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6C4EDC">
        <w:rPr>
          <w:rFonts w:ascii="Arial" w:hAnsi="Arial" w:cs="Arial"/>
          <w:b/>
          <w:bCs/>
          <w:iCs/>
          <w:sz w:val="26"/>
          <w:szCs w:val="22"/>
          <w:lang w:val="es-CR"/>
        </w:rPr>
        <w:t>338</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6C4EDC" w:rsidRPr="00AC372A" w:rsidRDefault="006C4EDC" w:rsidP="006C4E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6C4EDC" w:rsidRPr="00AC372A" w:rsidRDefault="006C4EDC" w:rsidP="006C4ED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6C4EDC" w:rsidRPr="00AC372A" w:rsidRDefault="006C4EDC" w:rsidP="006C4E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6C4EDC" w:rsidRPr="00AC372A" w:rsidRDefault="006C4EDC" w:rsidP="006C4E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6C4EDC" w:rsidRPr="00AC372A" w:rsidRDefault="006C4EDC" w:rsidP="006C4ED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Campus Tecnológico Local </w:t>
            </w:r>
            <w:r w:rsidRPr="00AC372A">
              <w:rPr>
                <w:rFonts w:ascii="Arial" w:eastAsia="Cambria" w:hAnsi="Arial" w:cs="Arial"/>
                <w:sz w:val="22"/>
                <w:szCs w:val="22"/>
                <w:lang w:val="es-ES_tradnl" w:eastAsia="en-US"/>
              </w:rPr>
              <w:t>San Carlos</w:t>
            </w:r>
          </w:p>
          <w:p w:rsidR="006C4EDC" w:rsidRDefault="006C4EDC" w:rsidP="006C4E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6C4EDC" w:rsidRPr="00AC372A" w:rsidRDefault="006C4EDC" w:rsidP="006C4EDC">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6C4EDC" w:rsidRPr="00024721" w:rsidRDefault="006C4EDC" w:rsidP="006C4E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6C4EDC" w:rsidRDefault="006C4EDC" w:rsidP="006C4EDC">
            <w:pPr>
              <w:ind w:left="30" w:hanging="30"/>
              <w:jc w:val="both"/>
              <w:rPr>
                <w:rFonts w:ascii="Arial" w:hAnsi="Arial" w:cs="Arial"/>
                <w:sz w:val="22"/>
                <w:szCs w:val="22"/>
                <w:lang w:val="es-ES_tradnl"/>
              </w:rPr>
            </w:pPr>
            <w:r>
              <w:rPr>
                <w:rFonts w:ascii="Arial" w:hAnsi="Arial" w:cs="Arial"/>
                <w:sz w:val="22"/>
                <w:szCs w:val="22"/>
                <w:lang w:val="es-ES_tradnl"/>
              </w:rPr>
              <w:t xml:space="preserve"> Licda. Silvia Watson Araya, Directora Departamento Financiero Contable</w:t>
            </w:r>
          </w:p>
          <w:p w:rsidR="006C4EDC" w:rsidRDefault="006C4EDC" w:rsidP="006C4EDC">
            <w:pPr>
              <w:ind w:left="30" w:hanging="30"/>
              <w:jc w:val="both"/>
              <w:rPr>
                <w:rFonts w:ascii="Arial" w:hAnsi="Arial" w:cs="Arial"/>
                <w:sz w:val="22"/>
                <w:szCs w:val="22"/>
                <w:lang w:val="es-ES_tradnl"/>
              </w:rPr>
            </w:pPr>
            <w:r>
              <w:rPr>
                <w:rFonts w:ascii="Arial" w:hAnsi="Arial" w:cs="Arial"/>
                <w:sz w:val="22"/>
                <w:szCs w:val="22"/>
                <w:lang w:val="es-ES_tradnl"/>
              </w:rPr>
              <w:t xml:space="preserve"> MAU. Tatiana Fernández Martín, Directora Oficina de Planificación Institucional</w:t>
            </w:r>
          </w:p>
          <w:p w:rsidR="006C4EDC" w:rsidRDefault="006C4EDC" w:rsidP="006C4EDC">
            <w:pPr>
              <w:ind w:left="30" w:hanging="30"/>
              <w:jc w:val="both"/>
              <w:rPr>
                <w:rFonts w:ascii="Arial" w:hAnsi="Arial" w:cs="Arial"/>
                <w:sz w:val="22"/>
                <w:szCs w:val="22"/>
                <w:lang w:val="es-ES_tradnl"/>
              </w:rPr>
            </w:pPr>
            <w:r>
              <w:rPr>
                <w:rFonts w:ascii="Arial" w:hAnsi="Arial" w:cs="Arial"/>
                <w:sz w:val="22"/>
                <w:szCs w:val="22"/>
                <w:lang w:val="es-ES_tradnl"/>
              </w:rPr>
              <w:t xml:space="preserve"> Licda. Grettel Ortiz Álvarez, Directora Oficina de Asesoría Legal</w:t>
            </w:r>
          </w:p>
          <w:p w:rsidR="008D5D01" w:rsidRDefault="008D5D01" w:rsidP="001F3B35">
            <w:pPr>
              <w:jc w:val="both"/>
              <w:rPr>
                <w:rFonts w:ascii="Arial" w:eastAsia="Cambria" w:hAnsi="Arial" w:cs="Arial"/>
                <w:sz w:val="22"/>
                <w:szCs w:val="22"/>
                <w:lang w:val="es-ES_tradnl" w:eastAsia="en-US"/>
              </w:rPr>
            </w:pPr>
          </w:p>
          <w:p w:rsidR="006B1B55" w:rsidRPr="00F548D2" w:rsidRDefault="006B1B55" w:rsidP="001F3B35">
            <w:pPr>
              <w:jc w:val="both"/>
              <w:rPr>
                <w:rFonts w:ascii="Arial" w:eastAsia="Cambria" w:hAnsi="Arial" w:cs="Arial"/>
                <w:sz w:val="22"/>
                <w:szCs w:val="22"/>
                <w:lang w:val="es-ES_tradnl"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F3B3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CA1820">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CA1820">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CA1820">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CA1820">
              <w:rPr>
                <w:rFonts w:ascii="Arial" w:eastAsia="Calibri" w:hAnsi="Arial" w:cs="Arial"/>
                <w:b/>
                <w:sz w:val="22"/>
                <w:szCs w:val="22"/>
              </w:rPr>
              <w:t>6</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CA1820">
              <w:rPr>
                <w:rFonts w:ascii="Arial" w:eastAsia="Calibri" w:hAnsi="Arial" w:cs="Arial"/>
                <w:b/>
                <w:sz w:val="22"/>
                <w:szCs w:val="22"/>
              </w:rPr>
              <w:t>2</w:t>
            </w:r>
            <w:r w:rsidR="007742A1" w:rsidRPr="008F0835">
              <w:rPr>
                <w:rFonts w:ascii="Arial" w:eastAsia="Calibri" w:hAnsi="Arial" w:cs="Arial"/>
                <w:b/>
                <w:sz w:val="22"/>
                <w:szCs w:val="22"/>
              </w:rPr>
              <w:t xml:space="preserve"> del </w:t>
            </w:r>
            <w:r w:rsidR="001F3B35">
              <w:rPr>
                <w:rFonts w:ascii="Arial" w:eastAsia="Calibri" w:hAnsi="Arial" w:cs="Arial"/>
                <w:b/>
                <w:sz w:val="22"/>
                <w:szCs w:val="22"/>
              </w:rPr>
              <w:t>0</w:t>
            </w:r>
            <w:r w:rsidR="00CA1820">
              <w:rPr>
                <w:rFonts w:ascii="Arial" w:eastAsia="Calibri" w:hAnsi="Arial" w:cs="Arial"/>
                <w:b/>
                <w:sz w:val="22"/>
                <w:szCs w:val="22"/>
              </w:rPr>
              <w:t>8</w:t>
            </w:r>
            <w:r w:rsidR="005A7222">
              <w:rPr>
                <w:rFonts w:ascii="Arial" w:eastAsia="Calibri" w:hAnsi="Arial" w:cs="Arial"/>
                <w:b/>
                <w:sz w:val="22"/>
                <w:szCs w:val="22"/>
              </w:rPr>
              <w:t xml:space="preserve"> de </w:t>
            </w:r>
            <w:r w:rsidR="00CA1820">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CA1820" w:rsidRPr="00CA1820">
              <w:rPr>
                <w:rFonts w:ascii="Arial" w:eastAsia="Cambria" w:hAnsi="Arial" w:cs="Arial"/>
                <w:b/>
                <w:bCs/>
                <w:sz w:val="22"/>
                <w:szCs w:val="22"/>
                <w:lang w:val="es-CR" w:eastAsia="en-US"/>
              </w:rPr>
              <w:t>Modificación de los artículos 21, 30, 34 y 41, incorporación de los artículos 30 bis y 35 bis y eliminación del artículo 43 del Reglamento de Tesorería del Instituto Tecnológico de Costa Rica</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C4EDC" w:rsidRDefault="006C4EDC" w:rsidP="007742A1">
      <w:pPr>
        <w:jc w:val="both"/>
        <w:rPr>
          <w:rFonts w:ascii="Arial" w:eastAsia="Cambria" w:hAnsi="Arial" w:cs="Arial"/>
          <w:lang w:val="es-ES_tradnl" w:eastAsia="en-US"/>
        </w:rPr>
      </w:pPr>
    </w:p>
    <w:p w:rsidR="006D183F" w:rsidRPr="006D183F" w:rsidRDefault="006D183F" w:rsidP="006D183F">
      <w:pPr>
        <w:tabs>
          <w:tab w:val="left" w:pos="3070"/>
        </w:tabs>
        <w:contextualSpacing/>
        <w:jc w:val="both"/>
        <w:outlineLvl w:val="0"/>
        <w:rPr>
          <w:rFonts w:ascii="Arial" w:hAnsi="Arial" w:cs="Arial"/>
          <w:b/>
          <w:lang w:val="es-CR"/>
        </w:rPr>
      </w:pPr>
      <w:r w:rsidRPr="006D183F">
        <w:rPr>
          <w:rFonts w:ascii="Arial" w:hAnsi="Arial" w:cs="Arial"/>
          <w:b/>
          <w:lang w:val="es-CR"/>
        </w:rPr>
        <w:t>RESULTANDO QUE:</w:t>
      </w:r>
    </w:p>
    <w:p w:rsidR="006D183F" w:rsidRPr="006D183F" w:rsidRDefault="006D183F" w:rsidP="006D183F">
      <w:pPr>
        <w:tabs>
          <w:tab w:val="left" w:pos="1560"/>
          <w:tab w:val="left" w:pos="3070"/>
        </w:tabs>
        <w:contextualSpacing/>
        <w:jc w:val="both"/>
        <w:outlineLvl w:val="0"/>
        <w:rPr>
          <w:rFonts w:ascii="Arial" w:hAnsi="Arial" w:cs="Arial"/>
          <w:b/>
          <w:sz w:val="20"/>
          <w:szCs w:val="20"/>
          <w:lang w:val="es-CR"/>
        </w:rPr>
      </w:pPr>
    </w:p>
    <w:p w:rsidR="006D183F" w:rsidRPr="006D183F" w:rsidRDefault="006D183F" w:rsidP="006D183F">
      <w:pPr>
        <w:numPr>
          <w:ilvl w:val="0"/>
          <w:numId w:val="23"/>
        </w:numPr>
        <w:ind w:left="426"/>
        <w:jc w:val="both"/>
        <w:rPr>
          <w:rFonts w:ascii="Arial" w:hAnsi="Arial" w:cs="Arial"/>
          <w:lang w:val="es-CR"/>
        </w:rPr>
      </w:pPr>
      <w:r w:rsidRPr="006D183F">
        <w:rPr>
          <w:rFonts w:ascii="Arial" w:hAnsi="Arial" w:cs="Arial"/>
          <w:lang w:val="es-CR"/>
        </w:rPr>
        <w:t>El Estatuto Orgánico del Instituto Tecnológico de Costa Rica en su artículo 18, inciso f), señala:</w:t>
      </w:r>
    </w:p>
    <w:p w:rsidR="006D183F" w:rsidRPr="006D183F" w:rsidRDefault="006D183F" w:rsidP="006D183F">
      <w:pPr>
        <w:tabs>
          <w:tab w:val="left" w:pos="1560"/>
        </w:tabs>
        <w:jc w:val="both"/>
        <w:rPr>
          <w:rFonts w:ascii="Arial" w:hAnsi="Arial"/>
          <w:sz w:val="20"/>
          <w:szCs w:val="20"/>
          <w:lang w:val="es-CR"/>
        </w:rPr>
      </w:pPr>
    </w:p>
    <w:p w:rsidR="006D183F" w:rsidRPr="006D183F" w:rsidRDefault="006D183F" w:rsidP="006D183F">
      <w:pPr>
        <w:ind w:left="709" w:right="284"/>
        <w:contextualSpacing/>
        <w:jc w:val="both"/>
        <w:rPr>
          <w:rFonts w:ascii="Arial" w:eastAsia="Calibri" w:hAnsi="Arial" w:cs="Arial"/>
          <w:bCs/>
          <w:i/>
          <w:sz w:val="20"/>
          <w:szCs w:val="20"/>
          <w:lang w:val="es-CR"/>
        </w:rPr>
      </w:pPr>
      <w:r w:rsidRPr="006D183F">
        <w:rPr>
          <w:rFonts w:ascii="Arial" w:eastAsia="Calibri" w:hAnsi="Arial" w:cs="Arial"/>
          <w:bCs/>
          <w:i/>
          <w:sz w:val="20"/>
          <w:szCs w:val="20"/>
          <w:lang w:val="es-CR"/>
        </w:rPr>
        <w:t>“Son funciones del Consejo Institucional:</w:t>
      </w:r>
    </w:p>
    <w:p w:rsidR="006D183F" w:rsidRPr="006D183F" w:rsidRDefault="006D183F" w:rsidP="006D183F">
      <w:pPr>
        <w:tabs>
          <w:tab w:val="left" w:pos="1560"/>
        </w:tabs>
        <w:overflowPunct w:val="0"/>
        <w:autoSpaceDE w:val="0"/>
        <w:autoSpaceDN w:val="0"/>
        <w:adjustRightInd w:val="0"/>
        <w:ind w:left="1276" w:right="618" w:hanging="426"/>
        <w:jc w:val="both"/>
        <w:textAlignment w:val="baseline"/>
        <w:rPr>
          <w:rFonts w:ascii="Arial" w:hAnsi="Arial" w:cs="Arial"/>
          <w:i/>
          <w:sz w:val="20"/>
          <w:szCs w:val="20"/>
          <w:lang w:val="es-CR"/>
        </w:rPr>
      </w:pPr>
      <w:r w:rsidRPr="006D183F">
        <w:rPr>
          <w:rFonts w:ascii="Arial" w:hAnsi="Arial" w:cs="Arial"/>
          <w:i/>
          <w:sz w:val="20"/>
          <w:szCs w:val="20"/>
          <w:lang w:val="es-CR"/>
        </w:rPr>
        <w:t>…</w:t>
      </w:r>
    </w:p>
    <w:p w:rsidR="006D183F" w:rsidRPr="006D183F" w:rsidRDefault="006D183F" w:rsidP="006D183F">
      <w:pPr>
        <w:ind w:left="993" w:right="284" w:hanging="284"/>
        <w:jc w:val="both"/>
        <w:rPr>
          <w:rFonts w:ascii="Arial" w:hAnsi="Arial" w:cs="Arial"/>
          <w:bCs/>
          <w:i/>
          <w:sz w:val="20"/>
          <w:szCs w:val="20"/>
          <w:lang w:val="es-CR"/>
        </w:rPr>
      </w:pPr>
      <w:r w:rsidRPr="006D183F">
        <w:rPr>
          <w:rFonts w:ascii="Arial" w:hAnsi="Arial" w:cs="Arial"/>
          <w:bCs/>
          <w:i/>
          <w:sz w:val="20"/>
          <w:szCs w:val="20"/>
          <w:lang w:val="es-CR"/>
        </w:rPr>
        <w:t>f.</w:t>
      </w:r>
      <w:r w:rsidRPr="006D183F">
        <w:rPr>
          <w:rFonts w:ascii="Arial" w:hAnsi="Arial" w:cs="Arial"/>
          <w:bCs/>
          <w:i/>
          <w:sz w:val="20"/>
          <w:szCs w:val="20"/>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6D183F" w:rsidRPr="006D183F" w:rsidRDefault="006D183F" w:rsidP="006D183F">
      <w:pPr>
        <w:jc w:val="both"/>
        <w:rPr>
          <w:rFonts w:ascii="Arial" w:hAnsi="Arial" w:cs="Arial"/>
          <w:sz w:val="16"/>
          <w:szCs w:val="16"/>
          <w:lang w:val="es-CR"/>
        </w:rPr>
      </w:pPr>
    </w:p>
    <w:p w:rsidR="006D183F" w:rsidRPr="006D183F" w:rsidRDefault="006D183F" w:rsidP="006D183F">
      <w:pPr>
        <w:numPr>
          <w:ilvl w:val="0"/>
          <w:numId w:val="23"/>
        </w:numPr>
        <w:ind w:left="426"/>
        <w:jc w:val="both"/>
        <w:rPr>
          <w:rFonts w:ascii="Arial" w:hAnsi="Arial" w:cs="Arial"/>
          <w:lang w:val="es-CR"/>
        </w:rPr>
      </w:pPr>
      <w:r w:rsidRPr="006D183F">
        <w:rPr>
          <w:rFonts w:ascii="Arial" w:hAnsi="Arial" w:cs="Arial"/>
          <w:lang w:val="es-CR"/>
        </w:rPr>
        <w:t>El Reglamento de Normalización Institucional, con respecto a la tramitación de reglamentos generales, en su Artículo 12 señala lo siguiente:</w:t>
      </w:r>
    </w:p>
    <w:p w:rsidR="006D183F" w:rsidRPr="006D183F" w:rsidRDefault="006D183F" w:rsidP="006D183F">
      <w:pPr>
        <w:ind w:left="709" w:right="284"/>
        <w:contextualSpacing/>
        <w:jc w:val="both"/>
        <w:rPr>
          <w:rFonts w:ascii="Arial" w:eastAsia="Calibri" w:hAnsi="Arial" w:cs="Arial"/>
          <w:bCs/>
          <w:i/>
          <w:sz w:val="20"/>
          <w:szCs w:val="20"/>
          <w:lang w:val="es-CR"/>
        </w:rPr>
      </w:pPr>
    </w:p>
    <w:p w:rsidR="006D183F" w:rsidRPr="006D183F" w:rsidRDefault="006D183F" w:rsidP="006D183F">
      <w:pPr>
        <w:ind w:left="709" w:right="284"/>
        <w:contextualSpacing/>
        <w:jc w:val="both"/>
        <w:rPr>
          <w:rFonts w:ascii="Arial" w:eastAsia="Calibri" w:hAnsi="Arial" w:cs="Arial"/>
          <w:bCs/>
          <w:i/>
          <w:sz w:val="20"/>
          <w:szCs w:val="20"/>
          <w:lang w:val="es-CR"/>
        </w:rPr>
      </w:pPr>
      <w:r w:rsidRPr="006D183F">
        <w:rPr>
          <w:rFonts w:ascii="Arial" w:eastAsia="Calibri" w:hAnsi="Arial" w:cs="Arial"/>
          <w:bCs/>
          <w:i/>
          <w:sz w:val="20"/>
          <w:szCs w:val="20"/>
          <w:lang w:val="es-CR"/>
        </w:rPr>
        <w:t>“Cuando se trate de una solicitud de creación, modificación o derogatoria de un reglamento general se procederá de la siguiente manera:</w:t>
      </w:r>
    </w:p>
    <w:p w:rsidR="006D183F" w:rsidRPr="006D183F" w:rsidRDefault="006D183F" w:rsidP="006D183F">
      <w:pPr>
        <w:ind w:left="709" w:right="284"/>
        <w:contextualSpacing/>
        <w:jc w:val="both"/>
        <w:rPr>
          <w:rFonts w:ascii="Arial" w:eastAsia="Calibri" w:hAnsi="Arial" w:cs="Arial"/>
          <w:bCs/>
          <w:i/>
          <w:sz w:val="20"/>
          <w:szCs w:val="20"/>
          <w:lang w:val="es-CR"/>
        </w:rPr>
      </w:pPr>
    </w:p>
    <w:p w:rsidR="006D183F" w:rsidRPr="006D183F" w:rsidRDefault="006D183F" w:rsidP="006D183F">
      <w:pPr>
        <w:numPr>
          <w:ilvl w:val="0"/>
          <w:numId w:val="28"/>
        </w:numPr>
        <w:ind w:right="284"/>
        <w:contextualSpacing/>
        <w:jc w:val="both"/>
        <w:rPr>
          <w:rFonts w:ascii="Arial" w:eastAsia="Calibri" w:hAnsi="Arial" w:cs="Arial"/>
          <w:bCs/>
          <w:i/>
          <w:sz w:val="20"/>
          <w:szCs w:val="20"/>
          <w:lang w:val="es-CR"/>
        </w:rPr>
      </w:pPr>
      <w:r w:rsidRPr="006D183F">
        <w:rPr>
          <w:rFonts w:ascii="Arial" w:eastAsia="Calibri" w:hAnsi="Arial" w:cs="Arial"/>
          <w:bCs/>
          <w:i/>
          <w:sz w:val="20"/>
          <w:szCs w:val="20"/>
          <w:lang w:val="es-CR"/>
        </w:rPr>
        <w:lastRenderedPageBreak/>
        <w:t>Cualquier miembro u Órgano Colegiado de la Comunidad, podrá proponer al Consejo Institucional la iniciativa de creación, modificación o derogatoria de un reglamento general.</w:t>
      </w:r>
    </w:p>
    <w:p w:rsidR="006D183F" w:rsidRPr="006D183F" w:rsidRDefault="006D183F" w:rsidP="006D183F">
      <w:pPr>
        <w:numPr>
          <w:ilvl w:val="0"/>
          <w:numId w:val="28"/>
        </w:numPr>
        <w:ind w:right="284"/>
        <w:contextualSpacing/>
        <w:jc w:val="both"/>
        <w:rPr>
          <w:rFonts w:ascii="Arial" w:eastAsia="Calibri" w:hAnsi="Arial" w:cs="Arial"/>
          <w:bCs/>
          <w:i/>
          <w:sz w:val="20"/>
          <w:szCs w:val="20"/>
          <w:lang w:val="es-CR"/>
        </w:rPr>
      </w:pPr>
      <w:r w:rsidRPr="006D183F">
        <w:rPr>
          <w:rFonts w:ascii="Arial" w:eastAsia="Calibri" w:hAnsi="Arial" w:cs="Arial"/>
          <w:bCs/>
          <w:i/>
          <w:sz w:val="20"/>
          <w:szCs w:val="20"/>
          <w:lang w:val="es-CR"/>
        </w:rPr>
        <w:t>El Consejo Institucional designará entre sus comisiones permanentes, el estudio de su procedencia.</w:t>
      </w:r>
    </w:p>
    <w:p w:rsidR="006D183F" w:rsidRPr="006D183F" w:rsidRDefault="006D183F" w:rsidP="006D183F">
      <w:pPr>
        <w:numPr>
          <w:ilvl w:val="0"/>
          <w:numId w:val="28"/>
        </w:numPr>
        <w:ind w:right="284"/>
        <w:contextualSpacing/>
        <w:jc w:val="both"/>
        <w:rPr>
          <w:rFonts w:ascii="Arial" w:eastAsia="Calibri" w:hAnsi="Arial" w:cs="Arial"/>
          <w:bCs/>
          <w:i/>
          <w:sz w:val="20"/>
          <w:szCs w:val="20"/>
          <w:lang w:val="es-CR"/>
        </w:rPr>
      </w:pPr>
      <w:r w:rsidRPr="006D183F">
        <w:rPr>
          <w:rFonts w:ascii="Arial" w:eastAsia="Calibri" w:hAnsi="Arial" w:cs="Arial"/>
          <w:bCs/>
          <w:i/>
          <w:sz w:val="20"/>
          <w:szCs w:val="20"/>
          <w:lang w:val="es-CR"/>
        </w:rPr>
        <w:t>De ser procedente la propuesta, se solicitará a la Oficina de Planificación Institucional realizar el trámite correspondiente.</w:t>
      </w:r>
    </w:p>
    <w:p w:rsidR="006D183F" w:rsidRPr="006D183F" w:rsidRDefault="006D183F" w:rsidP="006D183F">
      <w:pPr>
        <w:numPr>
          <w:ilvl w:val="0"/>
          <w:numId w:val="28"/>
        </w:numPr>
        <w:ind w:right="284"/>
        <w:contextualSpacing/>
        <w:jc w:val="both"/>
        <w:rPr>
          <w:rFonts w:ascii="Arial" w:eastAsia="Calibri" w:hAnsi="Arial" w:cs="Arial"/>
          <w:bCs/>
          <w:i/>
          <w:sz w:val="20"/>
          <w:szCs w:val="20"/>
          <w:lang w:val="es-CR"/>
        </w:rPr>
      </w:pPr>
      <w:r w:rsidRPr="006D183F">
        <w:rPr>
          <w:rFonts w:ascii="Arial" w:eastAsia="Calibri" w:hAnsi="Arial" w:cs="Arial"/>
          <w:bCs/>
          <w:i/>
          <w:sz w:val="20"/>
          <w:szCs w:val="20"/>
          <w:lang w:val="es-CR"/>
        </w:rPr>
        <w:t>La Oficina de Planificación Institucional, elaborará una propuesta del reglamento que incorpore, las observaciones y los dictámenes respectivos.</w:t>
      </w:r>
    </w:p>
    <w:p w:rsidR="006D183F" w:rsidRPr="006D183F" w:rsidRDefault="006D183F" w:rsidP="006D183F">
      <w:pPr>
        <w:numPr>
          <w:ilvl w:val="0"/>
          <w:numId w:val="28"/>
        </w:numPr>
        <w:ind w:right="284"/>
        <w:contextualSpacing/>
        <w:jc w:val="both"/>
        <w:rPr>
          <w:rFonts w:ascii="Arial" w:eastAsia="Calibri" w:hAnsi="Arial" w:cs="Arial"/>
          <w:bCs/>
          <w:i/>
          <w:sz w:val="20"/>
          <w:szCs w:val="20"/>
          <w:lang w:val="es-CR"/>
        </w:rPr>
      </w:pPr>
      <w:r w:rsidRPr="006D183F">
        <w:rPr>
          <w:rFonts w:ascii="Arial" w:eastAsia="Calibri" w:hAnsi="Arial" w:cs="Arial"/>
          <w:bCs/>
          <w:i/>
          <w:sz w:val="20"/>
          <w:szCs w:val="20"/>
          <w:lang w:val="es-CR"/>
        </w:rPr>
        <w:t>La Comisión permanente respectiva hará un análisis integral de la solicitud y elaborará una propuesta final, que elevará al pleno del Consejo Institucional para su conocimiento y aprobación.</w:t>
      </w:r>
    </w:p>
    <w:p w:rsidR="006D183F" w:rsidRPr="006D183F" w:rsidRDefault="006D183F" w:rsidP="006D183F">
      <w:pPr>
        <w:numPr>
          <w:ilvl w:val="0"/>
          <w:numId w:val="28"/>
        </w:numPr>
        <w:ind w:right="284"/>
        <w:contextualSpacing/>
        <w:jc w:val="both"/>
        <w:rPr>
          <w:rFonts w:ascii="Arial" w:eastAsia="Calibri" w:hAnsi="Arial" w:cs="Arial"/>
          <w:bCs/>
          <w:i/>
          <w:sz w:val="20"/>
          <w:szCs w:val="20"/>
          <w:lang w:val="es-CR"/>
        </w:rPr>
      </w:pPr>
      <w:r w:rsidRPr="006D183F">
        <w:rPr>
          <w:rFonts w:ascii="Arial" w:eastAsia="Calibri" w:hAnsi="Arial" w:cs="Arial"/>
          <w:bCs/>
          <w:i/>
          <w:sz w:val="20"/>
          <w:szCs w:val="20"/>
          <w:lang w:val="es-CR"/>
        </w:rPr>
        <w:t>En el caso de reformas parciales que no impliquen cambios sustanciales en dicha normativa, la comisión permanente respectiva definirá si lo envía a la Oficina de Planificación Institucional.”</w:t>
      </w:r>
    </w:p>
    <w:p w:rsidR="006D183F" w:rsidRPr="006D183F" w:rsidRDefault="006D183F" w:rsidP="006D183F">
      <w:pPr>
        <w:jc w:val="both"/>
        <w:rPr>
          <w:rFonts w:ascii="Arial" w:hAnsi="Arial" w:cs="Arial"/>
          <w:i/>
          <w:lang w:val="es-CR" w:eastAsia="es-CR"/>
        </w:rPr>
      </w:pPr>
    </w:p>
    <w:p w:rsidR="006D183F" w:rsidRPr="006D183F" w:rsidRDefault="006D183F" w:rsidP="006D183F">
      <w:pPr>
        <w:numPr>
          <w:ilvl w:val="0"/>
          <w:numId w:val="23"/>
        </w:numPr>
        <w:ind w:left="426"/>
        <w:jc w:val="both"/>
        <w:rPr>
          <w:rFonts w:ascii="Arial" w:hAnsi="Arial" w:cs="Arial"/>
          <w:i/>
          <w:lang w:val="es-CR" w:eastAsia="es-CR"/>
        </w:rPr>
      </w:pPr>
      <w:r w:rsidRPr="006D183F">
        <w:rPr>
          <w:rFonts w:ascii="Arial" w:hAnsi="Arial" w:cs="Arial"/>
          <w:lang w:val="es-CR"/>
        </w:rPr>
        <w:t xml:space="preserve">El Consejo Institucional en la Sesión No. 3102, Artículo 8, del 19 de diciembre de 2018, aprobó la </w:t>
      </w:r>
      <w:r w:rsidRPr="006D183F">
        <w:rPr>
          <w:rFonts w:ascii="Arial" w:hAnsi="Arial" w:cs="Arial"/>
          <w:bCs/>
          <w:lang w:val="es-CR"/>
        </w:rPr>
        <w:t>Modificación Integral del Reglamento de Tesorería del Instituto Tecnológico de Costa Rica y derogatoria del Reglamento de Operación de Pagos por Caja Chica. Los Artículos 33 y 34 rezan:</w:t>
      </w:r>
    </w:p>
    <w:p w:rsidR="006D183F" w:rsidRPr="006D183F" w:rsidRDefault="006D183F" w:rsidP="006D183F">
      <w:pPr>
        <w:jc w:val="both"/>
        <w:rPr>
          <w:rFonts w:ascii="Arial" w:hAnsi="Arial" w:cs="Arial"/>
          <w:i/>
          <w:sz w:val="16"/>
          <w:szCs w:val="16"/>
          <w:lang w:val="es-CR" w:eastAsia="es-CR"/>
        </w:rPr>
      </w:pPr>
    </w:p>
    <w:p w:rsidR="006D183F" w:rsidRPr="006D183F" w:rsidRDefault="006D183F" w:rsidP="006D183F">
      <w:pPr>
        <w:ind w:left="709" w:right="567"/>
        <w:jc w:val="both"/>
        <w:rPr>
          <w:rFonts w:ascii="Arial" w:eastAsia="Calibri" w:hAnsi="Arial" w:cs="Arial"/>
          <w:b/>
          <w:i/>
          <w:iCs/>
          <w:sz w:val="20"/>
          <w:szCs w:val="20"/>
          <w:lang w:val="es-CR"/>
        </w:rPr>
      </w:pPr>
      <w:r w:rsidRPr="006D183F">
        <w:rPr>
          <w:rFonts w:ascii="Arial" w:eastAsia="Calibri" w:hAnsi="Arial" w:cs="Arial"/>
          <w:b/>
          <w:i/>
          <w:iCs/>
          <w:sz w:val="20"/>
          <w:szCs w:val="20"/>
          <w:lang w:val="es-CR"/>
        </w:rPr>
        <w:t>“Artículo 33. Liquidación para el fondo de trabajo transitorio y especial</w:t>
      </w:r>
    </w:p>
    <w:p w:rsidR="006D183F" w:rsidRPr="006D183F" w:rsidRDefault="006D183F" w:rsidP="006D183F">
      <w:pPr>
        <w:ind w:left="709" w:right="567"/>
        <w:jc w:val="both"/>
        <w:rPr>
          <w:rFonts w:ascii="Arial" w:eastAsia="Calibri" w:hAnsi="Arial" w:cs="Arial"/>
          <w:i/>
          <w:iCs/>
          <w:sz w:val="20"/>
          <w:szCs w:val="20"/>
          <w:lang w:val="es-CR"/>
        </w:rPr>
      </w:pPr>
      <w:r w:rsidRPr="006D183F">
        <w:rPr>
          <w:rFonts w:ascii="Arial" w:eastAsia="Calibri" w:hAnsi="Arial" w:cs="Arial"/>
          <w:i/>
          <w:iCs/>
          <w:sz w:val="20"/>
          <w:szCs w:val="20"/>
          <w:lang w:val="es-CR"/>
        </w:rPr>
        <w:t>Para la liquidación del fondo, debe entregarse al Departamento Financiero Contable los documentos necesarios para el reintegro del dinero correspondiente.</w:t>
      </w:r>
    </w:p>
    <w:p w:rsidR="006D183F" w:rsidRPr="006D183F" w:rsidRDefault="006D183F" w:rsidP="006D183F">
      <w:pPr>
        <w:ind w:left="709" w:right="567"/>
        <w:jc w:val="both"/>
        <w:rPr>
          <w:rFonts w:ascii="Arial" w:eastAsia="Calibri" w:hAnsi="Arial" w:cs="Arial"/>
          <w:i/>
          <w:iCs/>
          <w:sz w:val="20"/>
          <w:szCs w:val="20"/>
          <w:lang w:val="es-CR"/>
        </w:rPr>
      </w:pPr>
      <w:r w:rsidRPr="006D183F">
        <w:rPr>
          <w:rFonts w:ascii="Arial" w:eastAsia="Calibri" w:hAnsi="Arial" w:cs="Arial"/>
          <w:i/>
          <w:iCs/>
          <w:sz w:val="20"/>
          <w:szCs w:val="20"/>
          <w:lang w:val="es-CR"/>
        </w:rPr>
        <w:t>La aprobación del ente técnico es requisito para la adquisición y liquidación de los activos que cuentan con estándares institucionales</w:t>
      </w:r>
    </w:p>
    <w:p w:rsidR="006D183F" w:rsidRPr="006D183F" w:rsidRDefault="006D183F" w:rsidP="006D183F">
      <w:pPr>
        <w:ind w:left="709" w:right="567"/>
        <w:jc w:val="both"/>
        <w:rPr>
          <w:rFonts w:ascii="Arial" w:eastAsia="Calibri" w:hAnsi="Arial" w:cs="Arial"/>
          <w:i/>
          <w:iCs/>
          <w:sz w:val="20"/>
          <w:szCs w:val="20"/>
          <w:lang w:val="es-CR"/>
        </w:rPr>
      </w:pPr>
      <w:r w:rsidRPr="006D183F">
        <w:rPr>
          <w:rFonts w:ascii="Arial" w:eastAsia="Calibri" w:hAnsi="Arial" w:cs="Arial"/>
          <w:i/>
          <w:iCs/>
          <w:sz w:val="20"/>
          <w:szCs w:val="20"/>
          <w:lang w:val="es-CR"/>
        </w:rPr>
        <w:t>Estos fondos deben ser liquidados al término de la actividad.</w:t>
      </w:r>
    </w:p>
    <w:p w:rsidR="006D183F" w:rsidRPr="006D183F" w:rsidRDefault="006D183F" w:rsidP="006D183F">
      <w:pPr>
        <w:ind w:left="709" w:right="567"/>
        <w:jc w:val="both"/>
        <w:rPr>
          <w:rFonts w:ascii="Arial" w:eastAsia="Calibri" w:hAnsi="Arial" w:cs="Arial"/>
          <w:b/>
          <w:i/>
          <w:iCs/>
          <w:sz w:val="16"/>
          <w:szCs w:val="16"/>
          <w:lang w:val="es-CR"/>
        </w:rPr>
      </w:pPr>
    </w:p>
    <w:p w:rsidR="006D183F" w:rsidRPr="006D183F" w:rsidRDefault="006D183F" w:rsidP="006D183F">
      <w:pPr>
        <w:ind w:left="709" w:right="567"/>
        <w:jc w:val="both"/>
        <w:rPr>
          <w:rFonts w:ascii="Arial" w:eastAsia="Calibri" w:hAnsi="Arial" w:cs="Arial"/>
          <w:b/>
          <w:i/>
          <w:iCs/>
          <w:sz w:val="20"/>
          <w:szCs w:val="20"/>
          <w:lang w:val="es-CR"/>
        </w:rPr>
      </w:pPr>
      <w:r w:rsidRPr="006D183F">
        <w:rPr>
          <w:rFonts w:ascii="Arial" w:eastAsia="Calibri" w:hAnsi="Arial" w:cs="Arial"/>
          <w:b/>
          <w:i/>
          <w:iCs/>
          <w:sz w:val="20"/>
          <w:szCs w:val="20"/>
          <w:lang w:val="es-CR"/>
        </w:rPr>
        <w:t>Artículo 34. Liquidación de viáticos</w:t>
      </w:r>
    </w:p>
    <w:p w:rsidR="006D183F" w:rsidRPr="006D183F" w:rsidRDefault="006D183F" w:rsidP="006D183F">
      <w:pPr>
        <w:ind w:left="709" w:right="567"/>
        <w:jc w:val="both"/>
        <w:rPr>
          <w:rFonts w:ascii="Arial" w:eastAsia="Calibri" w:hAnsi="Arial" w:cs="Arial"/>
          <w:i/>
          <w:iCs/>
          <w:sz w:val="20"/>
          <w:szCs w:val="20"/>
          <w:lang w:val="es-CR"/>
        </w:rPr>
      </w:pPr>
      <w:r w:rsidRPr="006D183F">
        <w:rPr>
          <w:rFonts w:ascii="Arial" w:eastAsia="Calibri" w:hAnsi="Arial" w:cs="Arial"/>
          <w:i/>
          <w:iCs/>
          <w:sz w:val="20"/>
          <w:szCs w:val="20"/>
          <w:lang w:val="es-CR"/>
        </w:rPr>
        <w:t>Los adelantos de viáticos en efectivo y en tarjeta de débito, deben ser liquidados dentro del término que estipula el “Reglamento de gastos de viaje dentro del país”, emitido por la Contraloría General de la Republica, caso contrario, queda autorizado el Departamento Financiero Contable, el director del Campus Tecnológico Local o de Centro Académico, según corresponda, para aplicar por deducción de planilla el monto correspondiente al adelanto.</w:t>
      </w:r>
    </w:p>
    <w:p w:rsidR="006D183F" w:rsidRPr="006D183F" w:rsidRDefault="006D183F" w:rsidP="006D183F">
      <w:pPr>
        <w:ind w:left="709" w:right="567"/>
        <w:jc w:val="both"/>
        <w:rPr>
          <w:rFonts w:ascii="Arial" w:eastAsia="Calibri" w:hAnsi="Arial" w:cs="Arial"/>
          <w:i/>
          <w:iCs/>
          <w:sz w:val="20"/>
          <w:szCs w:val="20"/>
          <w:lang w:val="es-CR"/>
        </w:rPr>
      </w:pPr>
      <w:r w:rsidRPr="006D183F">
        <w:rPr>
          <w:rFonts w:ascii="Arial" w:eastAsia="Calibri" w:hAnsi="Arial" w:cs="Arial"/>
          <w:i/>
          <w:iCs/>
          <w:sz w:val="20"/>
          <w:szCs w:val="20"/>
          <w:lang w:val="es-CR"/>
        </w:rPr>
        <w:t>El funcionario que tenga un adelanto o liquidación de viáticos pendiente de liquidar, no puede solicitar un nuevo adelanto.”</w:t>
      </w:r>
    </w:p>
    <w:p w:rsidR="006D183F" w:rsidRPr="006D183F" w:rsidRDefault="006D183F" w:rsidP="006D183F">
      <w:pPr>
        <w:ind w:left="709" w:right="567"/>
        <w:jc w:val="both"/>
        <w:rPr>
          <w:rFonts w:ascii="Arial" w:eastAsia="Calibri" w:hAnsi="Arial" w:cs="Arial"/>
          <w:i/>
          <w:iCs/>
          <w:sz w:val="20"/>
          <w:szCs w:val="20"/>
          <w:lang w:val="es-CR"/>
        </w:rPr>
      </w:pPr>
    </w:p>
    <w:p w:rsidR="006D183F" w:rsidRPr="006D183F" w:rsidRDefault="006D183F" w:rsidP="006D183F">
      <w:pPr>
        <w:numPr>
          <w:ilvl w:val="0"/>
          <w:numId w:val="23"/>
        </w:numPr>
        <w:ind w:left="426"/>
        <w:jc w:val="both"/>
        <w:rPr>
          <w:rFonts w:ascii="Arial" w:hAnsi="Arial" w:cs="Arial"/>
          <w:bCs/>
          <w:iCs/>
          <w:lang w:val="es-CR"/>
        </w:rPr>
      </w:pPr>
      <w:r w:rsidRPr="006D183F">
        <w:rPr>
          <w:rFonts w:ascii="Arial" w:hAnsi="Arial" w:cs="Arial"/>
          <w:bCs/>
          <w:iCs/>
          <w:lang w:val="es-CR"/>
        </w:rPr>
        <w:t xml:space="preserve">La Secretaría del Consejo Institucional recibió oficio R-287-2019, con fecha de recibido 18 de marzo de 2019, suscrito por el Dr. Julio C. Calvo Alvarado, Rector, dirigido a la </w:t>
      </w:r>
      <w:proofErr w:type="spellStart"/>
      <w:r w:rsidRPr="006D183F">
        <w:rPr>
          <w:rFonts w:ascii="Arial" w:hAnsi="Arial" w:cs="Arial"/>
          <w:bCs/>
          <w:iCs/>
          <w:lang w:val="es-CR"/>
        </w:rPr>
        <w:t>M.Sc</w:t>
      </w:r>
      <w:proofErr w:type="spellEnd"/>
      <w:r w:rsidRPr="006D183F">
        <w:rPr>
          <w:rFonts w:ascii="Arial" w:hAnsi="Arial" w:cs="Arial"/>
          <w:bCs/>
          <w:iCs/>
          <w:lang w:val="es-CR"/>
        </w:rPr>
        <w:t>. Ana Rosa Ruiz Fernández, Coordinadora de la Comisión de Planificación y Administración, en el cual transcribe la siguiente propuesta de modificación de los artículos 30 y 34 del Reglamento de Tesorería del ITCR, avalada por el Consejo de Rectoría en la Sesión No. 8-2019.</w:t>
      </w:r>
    </w:p>
    <w:p w:rsidR="006D183F" w:rsidRPr="006D183F" w:rsidRDefault="006D183F" w:rsidP="006D183F">
      <w:pPr>
        <w:jc w:val="both"/>
        <w:rPr>
          <w:rFonts w:ascii="Arial" w:hAnsi="Arial" w:cs="Arial"/>
          <w:bCs/>
          <w:iCs/>
          <w:sz w:val="16"/>
          <w:szCs w:val="16"/>
          <w:lang w:val="es-CR"/>
        </w:rPr>
      </w:pPr>
    </w:p>
    <w:p w:rsidR="006D183F" w:rsidRPr="006D183F" w:rsidRDefault="006D183F" w:rsidP="006D183F">
      <w:pPr>
        <w:ind w:left="1134" w:right="425" w:hanging="425"/>
        <w:jc w:val="both"/>
        <w:rPr>
          <w:rFonts w:ascii="Arial" w:hAnsi="Arial" w:cs="Arial"/>
          <w:bCs/>
          <w:i/>
          <w:iCs/>
          <w:sz w:val="20"/>
          <w:szCs w:val="20"/>
          <w:lang w:val="es-CR"/>
        </w:rPr>
      </w:pPr>
      <w:r w:rsidRPr="006D183F">
        <w:rPr>
          <w:rFonts w:ascii="Arial" w:hAnsi="Arial" w:cs="Arial"/>
          <w:bCs/>
          <w:i/>
          <w:iCs/>
          <w:sz w:val="22"/>
          <w:szCs w:val="22"/>
          <w:lang w:val="es-CR"/>
        </w:rPr>
        <w:t>“</w:t>
      </w:r>
      <w:r w:rsidRPr="006D183F">
        <w:rPr>
          <w:rFonts w:ascii="Arial" w:hAnsi="Arial" w:cs="Arial"/>
          <w:b/>
          <w:bCs/>
          <w:i/>
          <w:iCs/>
          <w:sz w:val="22"/>
          <w:szCs w:val="22"/>
          <w:lang w:val="es-CR"/>
        </w:rPr>
        <w:t>1.</w:t>
      </w:r>
      <w:r w:rsidRPr="006D183F">
        <w:rPr>
          <w:rFonts w:ascii="Arial" w:hAnsi="Arial" w:cs="Arial"/>
          <w:bCs/>
          <w:i/>
          <w:iCs/>
          <w:sz w:val="22"/>
          <w:szCs w:val="22"/>
          <w:lang w:val="es-CR"/>
        </w:rPr>
        <w:t xml:space="preserve"> </w:t>
      </w:r>
      <w:r w:rsidRPr="006D183F">
        <w:rPr>
          <w:rFonts w:ascii="Arial" w:hAnsi="Arial" w:cs="Arial"/>
          <w:bCs/>
          <w:i/>
          <w:iCs/>
          <w:sz w:val="20"/>
          <w:szCs w:val="20"/>
          <w:lang w:val="es-CR"/>
        </w:rPr>
        <w:t xml:space="preserve">Mediante oficio VAD-077-2019 el Dr. Humberto Villalta, Vicerrector de Administración, con fecha 25 de febrero de 2019, somete a consideración del Consejo de Rectoría la modificación de los artículos 30 y 34 del Reglamento de Tesorería, relacionados con la liquidación de viáticos, en atención al oficio DFC-142-2019. </w:t>
      </w:r>
    </w:p>
    <w:p w:rsidR="006D183F" w:rsidRPr="006D183F" w:rsidRDefault="006D183F" w:rsidP="006D183F">
      <w:pPr>
        <w:ind w:left="993"/>
        <w:jc w:val="both"/>
        <w:rPr>
          <w:rFonts w:ascii="Arial" w:hAnsi="Arial" w:cs="Arial"/>
          <w:bCs/>
          <w:i/>
          <w:iCs/>
          <w:sz w:val="20"/>
          <w:szCs w:val="20"/>
          <w:lang w:val="es-CR"/>
        </w:rPr>
      </w:pPr>
    </w:p>
    <w:p w:rsidR="006D183F" w:rsidRPr="006D183F" w:rsidRDefault="006D183F" w:rsidP="006D183F">
      <w:pPr>
        <w:numPr>
          <w:ilvl w:val="0"/>
          <w:numId w:val="25"/>
        </w:numPr>
        <w:ind w:left="1134" w:right="425"/>
        <w:jc w:val="both"/>
        <w:rPr>
          <w:rFonts w:ascii="Arial" w:hAnsi="Arial" w:cs="Arial"/>
          <w:bCs/>
          <w:i/>
          <w:iCs/>
          <w:sz w:val="20"/>
          <w:szCs w:val="20"/>
          <w:lang w:val="es-CR"/>
        </w:rPr>
      </w:pPr>
      <w:r w:rsidRPr="006D183F">
        <w:rPr>
          <w:rFonts w:ascii="Arial" w:hAnsi="Arial" w:cs="Arial"/>
          <w:bCs/>
          <w:i/>
          <w:iCs/>
          <w:sz w:val="20"/>
          <w:szCs w:val="20"/>
          <w:lang w:val="es-CR"/>
        </w:rPr>
        <w:t>En su implementación operativa se generaron algunas consultas relacionadas con los artículos 30 y 34, relacionados con la liquidación de viáticos, lo que hace necesario realizar algunos cambios en los mismos.</w:t>
      </w:r>
    </w:p>
    <w:p w:rsidR="006D183F" w:rsidRPr="006D183F" w:rsidRDefault="006D183F" w:rsidP="006D183F">
      <w:pPr>
        <w:ind w:left="993"/>
        <w:jc w:val="both"/>
        <w:rPr>
          <w:rFonts w:ascii="Arial" w:hAnsi="Arial" w:cs="Arial"/>
          <w:bCs/>
          <w:i/>
          <w:iCs/>
          <w:sz w:val="20"/>
          <w:szCs w:val="20"/>
          <w:lang w:val="es-CR"/>
        </w:rPr>
      </w:pPr>
    </w:p>
    <w:p w:rsidR="006D183F" w:rsidRPr="006D183F" w:rsidRDefault="006D183F" w:rsidP="006D183F">
      <w:pPr>
        <w:numPr>
          <w:ilvl w:val="0"/>
          <w:numId w:val="25"/>
        </w:numPr>
        <w:ind w:left="1134" w:right="425"/>
        <w:jc w:val="both"/>
        <w:rPr>
          <w:rFonts w:ascii="Arial" w:hAnsi="Arial" w:cs="Arial"/>
          <w:bCs/>
          <w:i/>
          <w:iCs/>
          <w:sz w:val="20"/>
          <w:szCs w:val="20"/>
          <w:lang w:val="es-CR"/>
        </w:rPr>
      </w:pPr>
      <w:r w:rsidRPr="006D183F">
        <w:rPr>
          <w:rFonts w:ascii="Arial" w:hAnsi="Arial" w:cs="Arial"/>
          <w:bCs/>
          <w:i/>
          <w:iCs/>
          <w:sz w:val="20"/>
          <w:szCs w:val="20"/>
          <w:lang w:val="es-CR"/>
        </w:rPr>
        <w:t>Según se indica en el oficio DFC-142-2019, emitido por la Máster Silvia Watson, directora del Departamento Financiero Contable, la situación actual y propuesta de los Artículos mencionados, es la siguiente:</w:t>
      </w:r>
    </w:p>
    <w:p w:rsidR="006D183F" w:rsidRPr="006D183F" w:rsidRDefault="006D183F" w:rsidP="006D183F">
      <w:pPr>
        <w:ind w:left="993"/>
        <w:jc w:val="both"/>
        <w:rPr>
          <w:rFonts w:ascii="Arial" w:hAnsi="Arial" w:cs="Arial"/>
          <w:bCs/>
          <w:i/>
          <w:iCs/>
          <w:sz w:val="20"/>
          <w:szCs w:val="20"/>
          <w:lang w:val="es-CR"/>
        </w:rPr>
      </w:pPr>
    </w:p>
    <w:p w:rsidR="006D183F" w:rsidRPr="006D183F" w:rsidRDefault="006D183F" w:rsidP="006D183F">
      <w:pPr>
        <w:numPr>
          <w:ilvl w:val="0"/>
          <w:numId w:val="25"/>
        </w:numPr>
        <w:ind w:left="1134" w:right="283"/>
        <w:jc w:val="both"/>
        <w:rPr>
          <w:rFonts w:ascii="Arial" w:hAnsi="Arial" w:cs="Arial"/>
          <w:bCs/>
          <w:i/>
          <w:iCs/>
          <w:sz w:val="20"/>
          <w:szCs w:val="20"/>
        </w:rPr>
      </w:pPr>
      <w:r w:rsidRPr="006D183F">
        <w:rPr>
          <w:rFonts w:ascii="Arial" w:hAnsi="Arial" w:cs="Arial"/>
          <w:bCs/>
          <w:i/>
          <w:iCs/>
          <w:sz w:val="20"/>
          <w:szCs w:val="20"/>
          <w:lang w:val="es-CR"/>
        </w:rPr>
        <w:lastRenderedPageBreak/>
        <w:t>El Consejo de Rectoría en Sesión No. 8-2019, Artículo 4, conoce la propuesta y la avala,</w:t>
      </w:r>
      <w:r w:rsidRPr="006D183F">
        <w:rPr>
          <w:rFonts w:ascii="Arial" w:hAnsi="Arial" w:cs="Arial"/>
          <w:bCs/>
          <w:i/>
          <w:iCs/>
          <w:sz w:val="20"/>
          <w:szCs w:val="20"/>
        </w:rPr>
        <w:t xml:space="preserve"> recomendando elevarla al pleno del Consejo Institucional para su aprobación.”</w:t>
      </w:r>
    </w:p>
    <w:p w:rsidR="006D183F" w:rsidRPr="006D183F" w:rsidRDefault="006D183F" w:rsidP="006D183F">
      <w:pPr>
        <w:ind w:left="993"/>
        <w:jc w:val="both"/>
        <w:rPr>
          <w:rFonts w:ascii="Arial" w:hAnsi="Arial" w:cs="Arial"/>
          <w:bCs/>
          <w:i/>
          <w:iCs/>
          <w:sz w:val="16"/>
          <w:szCs w:val="16"/>
          <w:lang w:val="es-CR"/>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6"/>
        <w:gridCol w:w="3965"/>
      </w:tblGrid>
      <w:tr w:rsidR="006D183F" w:rsidRPr="006D183F" w:rsidTr="00A52E0B">
        <w:tc>
          <w:tcPr>
            <w:tcW w:w="7938" w:type="dxa"/>
            <w:gridSpan w:val="2"/>
            <w:shd w:val="clear" w:color="auto" w:fill="auto"/>
          </w:tcPr>
          <w:p w:rsidR="006D183F" w:rsidRPr="006D183F" w:rsidRDefault="006D183F" w:rsidP="006D183F">
            <w:pPr>
              <w:spacing w:before="120" w:after="120"/>
              <w:jc w:val="center"/>
              <w:rPr>
                <w:rFonts w:ascii="Arial" w:hAnsi="Arial" w:cs="Arial"/>
                <w:b/>
                <w:bCs/>
                <w:i/>
                <w:iCs/>
                <w:sz w:val="20"/>
                <w:szCs w:val="20"/>
              </w:rPr>
            </w:pPr>
            <w:r w:rsidRPr="006D183F">
              <w:rPr>
                <w:rFonts w:ascii="Arial" w:hAnsi="Arial" w:cs="Arial"/>
                <w:b/>
                <w:bCs/>
                <w:i/>
                <w:iCs/>
                <w:sz w:val="20"/>
                <w:szCs w:val="20"/>
              </w:rPr>
              <w:t>REGLAMENTO DE TESORÍA</w:t>
            </w:r>
          </w:p>
        </w:tc>
      </w:tr>
      <w:tr w:rsidR="006D183F" w:rsidRPr="006D183F" w:rsidTr="00A52E0B">
        <w:tc>
          <w:tcPr>
            <w:tcW w:w="3969" w:type="dxa"/>
            <w:shd w:val="clear" w:color="auto" w:fill="auto"/>
          </w:tcPr>
          <w:p w:rsidR="006D183F" w:rsidRPr="006D183F" w:rsidRDefault="006D183F" w:rsidP="006D183F">
            <w:pPr>
              <w:jc w:val="center"/>
              <w:rPr>
                <w:rFonts w:ascii="Arial" w:hAnsi="Arial" w:cs="Arial"/>
                <w:b/>
                <w:bCs/>
                <w:i/>
                <w:iCs/>
                <w:sz w:val="20"/>
                <w:szCs w:val="20"/>
              </w:rPr>
            </w:pPr>
          </w:p>
          <w:p w:rsidR="006D183F" w:rsidRPr="006D183F" w:rsidRDefault="006D183F" w:rsidP="006D183F">
            <w:pPr>
              <w:jc w:val="center"/>
              <w:rPr>
                <w:rFonts w:ascii="Arial" w:hAnsi="Arial" w:cs="Arial"/>
                <w:b/>
                <w:bCs/>
                <w:i/>
                <w:iCs/>
                <w:sz w:val="20"/>
                <w:szCs w:val="20"/>
              </w:rPr>
            </w:pPr>
            <w:r w:rsidRPr="006D183F">
              <w:rPr>
                <w:rFonts w:ascii="Arial" w:hAnsi="Arial" w:cs="Arial"/>
                <w:b/>
                <w:bCs/>
                <w:i/>
                <w:iCs/>
                <w:sz w:val="20"/>
                <w:szCs w:val="20"/>
              </w:rPr>
              <w:t>VIGENTE</w:t>
            </w:r>
          </w:p>
        </w:tc>
        <w:tc>
          <w:tcPr>
            <w:tcW w:w="3969" w:type="dxa"/>
            <w:shd w:val="clear" w:color="auto" w:fill="auto"/>
          </w:tcPr>
          <w:p w:rsidR="006D183F" w:rsidRPr="006D183F" w:rsidRDefault="006D183F" w:rsidP="006D183F">
            <w:pPr>
              <w:spacing w:before="120" w:after="120"/>
              <w:jc w:val="center"/>
              <w:rPr>
                <w:rFonts w:ascii="Arial" w:hAnsi="Arial" w:cs="Arial"/>
                <w:b/>
                <w:bCs/>
                <w:i/>
                <w:iCs/>
                <w:sz w:val="20"/>
                <w:szCs w:val="20"/>
              </w:rPr>
            </w:pPr>
            <w:r w:rsidRPr="006D183F">
              <w:rPr>
                <w:rFonts w:ascii="Arial" w:hAnsi="Arial" w:cs="Arial"/>
                <w:b/>
                <w:bCs/>
                <w:i/>
                <w:iCs/>
                <w:sz w:val="20"/>
                <w:szCs w:val="20"/>
              </w:rPr>
              <w:t>PROPUESTA DEL DEPTO. FINANCIERO CONTABLE</w:t>
            </w:r>
          </w:p>
        </w:tc>
      </w:tr>
      <w:tr w:rsidR="006D183F" w:rsidRPr="006D183F" w:rsidTr="00A52E0B">
        <w:trPr>
          <w:trHeight w:val="205"/>
        </w:trPr>
        <w:tc>
          <w:tcPr>
            <w:tcW w:w="3969" w:type="dxa"/>
            <w:shd w:val="clear" w:color="auto" w:fill="auto"/>
          </w:tcPr>
          <w:p w:rsidR="006D183F" w:rsidRPr="006D183F" w:rsidRDefault="006D183F" w:rsidP="006D183F">
            <w:pPr>
              <w:autoSpaceDE w:val="0"/>
              <w:autoSpaceDN w:val="0"/>
              <w:adjustRightInd w:val="0"/>
              <w:jc w:val="both"/>
              <w:rPr>
                <w:rFonts w:ascii="Arial" w:eastAsia="Calibri" w:hAnsi="Arial" w:cs="Arial"/>
                <w:i/>
                <w:color w:val="000000"/>
                <w:sz w:val="20"/>
                <w:szCs w:val="20"/>
                <w:lang w:val="es-CR" w:eastAsia="es-CR"/>
              </w:rPr>
            </w:pPr>
            <w:r w:rsidRPr="006D183F">
              <w:rPr>
                <w:rFonts w:ascii="Arial" w:eastAsia="Calibri" w:hAnsi="Arial" w:cs="Arial"/>
                <w:b/>
                <w:bCs/>
                <w:i/>
                <w:color w:val="000000"/>
                <w:sz w:val="20"/>
                <w:szCs w:val="20"/>
                <w:lang w:val="es-CR" w:eastAsia="es-CR"/>
              </w:rPr>
              <w:t xml:space="preserve">Artículo 30. Solicitud de anticipo </w:t>
            </w:r>
          </w:p>
          <w:p w:rsidR="006D183F" w:rsidRPr="006D183F" w:rsidRDefault="006D183F" w:rsidP="006D183F">
            <w:pPr>
              <w:jc w:val="center"/>
              <w:rPr>
                <w:rFonts w:ascii="Arial" w:hAnsi="Arial" w:cs="Arial"/>
                <w:b/>
                <w:bCs/>
                <w:i/>
                <w:iCs/>
                <w:sz w:val="20"/>
                <w:szCs w:val="20"/>
              </w:rPr>
            </w:pPr>
          </w:p>
        </w:tc>
        <w:tc>
          <w:tcPr>
            <w:tcW w:w="3969" w:type="dxa"/>
            <w:shd w:val="clear" w:color="auto" w:fill="auto"/>
          </w:tcPr>
          <w:p w:rsidR="006D183F" w:rsidRPr="006D183F" w:rsidRDefault="006D183F" w:rsidP="006D183F">
            <w:pPr>
              <w:autoSpaceDE w:val="0"/>
              <w:autoSpaceDN w:val="0"/>
              <w:adjustRightInd w:val="0"/>
              <w:jc w:val="both"/>
              <w:rPr>
                <w:rFonts w:ascii="Arial" w:eastAsia="Calibri" w:hAnsi="Arial" w:cs="Arial"/>
                <w:i/>
                <w:color w:val="000000"/>
                <w:sz w:val="20"/>
                <w:szCs w:val="20"/>
                <w:lang w:val="es-CR" w:eastAsia="es-CR"/>
              </w:rPr>
            </w:pPr>
            <w:r w:rsidRPr="006D183F">
              <w:rPr>
                <w:rFonts w:ascii="Arial" w:eastAsia="Calibri" w:hAnsi="Arial" w:cs="Arial"/>
                <w:b/>
                <w:bCs/>
                <w:i/>
                <w:color w:val="000000"/>
                <w:sz w:val="20"/>
                <w:szCs w:val="20"/>
                <w:lang w:val="es-CR" w:eastAsia="es-CR"/>
              </w:rPr>
              <w:t xml:space="preserve">Artículo 30. Solicitud de anticipo </w:t>
            </w:r>
          </w:p>
          <w:p w:rsidR="006D183F" w:rsidRPr="006D183F" w:rsidRDefault="006D183F" w:rsidP="006D183F">
            <w:pPr>
              <w:jc w:val="center"/>
              <w:rPr>
                <w:rFonts w:ascii="Arial" w:hAnsi="Arial" w:cs="Arial"/>
                <w:b/>
                <w:bCs/>
                <w:i/>
                <w:iCs/>
                <w:sz w:val="20"/>
                <w:szCs w:val="20"/>
              </w:rPr>
            </w:pPr>
          </w:p>
        </w:tc>
      </w:tr>
      <w:tr w:rsidR="006D183F" w:rsidRPr="006D183F" w:rsidTr="00A52E0B">
        <w:tc>
          <w:tcPr>
            <w:tcW w:w="3969" w:type="dxa"/>
            <w:shd w:val="clear" w:color="auto" w:fill="auto"/>
          </w:tcPr>
          <w:p w:rsidR="006D183F" w:rsidRPr="006D183F" w:rsidRDefault="006D183F" w:rsidP="006D183F">
            <w:pPr>
              <w:autoSpaceDE w:val="0"/>
              <w:autoSpaceDN w:val="0"/>
              <w:adjustRightInd w:val="0"/>
              <w:jc w:val="both"/>
              <w:rPr>
                <w:rFonts w:ascii="Arial" w:eastAsia="Calibri" w:hAnsi="Arial" w:cs="Arial"/>
                <w:i/>
                <w:color w:val="000000"/>
                <w:sz w:val="20"/>
                <w:szCs w:val="20"/>
                <w:lang w:val="es-CR" w:eastAsia="es-CR"/>
              </w:rPr>
            </w:pPr>
            <w:r w:rsidRPr="006D183F">
              <w:rPr>
                <w:rFonts w:ascii="Arial" w:eastAsia="Calibri" w:hAnsi="Arial" w:cs="Arial"/>
                <w:i/>
                <w:color w:val="000000"/>
                <w:sz w:val="20"/>
                <w:szCs w:val="20"/>
                <w:lang w:val="es-CR" w:eastAsia="es-CR"/>
              </w:rPr>
              <w:t xml:space="preserve">Previa a toda compra de bienes y servicios, debe realizarse la “Solicitud de anticipo” en el Sistema de Información Financiero (SIF) en el módulo de Gastos de Empleado. La solicitud debe contar con el contenido presupuestario y la aprobación correspondiente. </w:t>
            </w:r>
          </w:p>
          <w:p w:rsidR="006D183F" w:rsidRPr="006D183F" w:rsidRDefault="006D183F" w:rsidP="006D183F">
            <w:pPr>
              <w:autoSpaceDE w:val="0"/>
              <w:autoSpaceDN w:val="0"/>
              <w:adjustRightInd w:val="0"/>
              <w:jc w:val="both"/>
              <w:rPr>
                <w:rFonts w:ascii="Arial" w:eastAsia="Calibri" w:hAnsi="Arial" w:cs="Arial"/>
                <w:i/>
                <w:color w:val="000000"/>
                <w:sz w:val="20"/>
                <w:szCs w:val="20"/>
                <w:lang w:val="es-CR" w:eastAsia="es-CR"/>
              </w:rPr>
            </w:pPr>
            <w:r w:rsidRPr="006D183F">
              <w:rPr>
                <w:rFonts w:ascii="Arial" w:eastAsia="Calibri" w:hAnsi="Arial" w:cs="Arial"/>
                <w:i/>
                <w:color w:val="000000"/>
                <w:sz w:val="20"/>
                <w:szCs w:val="20"/>
                <w:lang w:val="es-CR" w:eastAsia="es-CR"/>
              </w:rPr>
              <w:t xml:space="preserve">Los pagos deben ser autorizados por parte del Director del Departamento Financiero Contable, del Campus Tecnológico Local o de Centro Académico, según corresponda. </w:t>
            </w:r>
          </w:p>
          <w:p w:rsidR="006D183F" w:rsidRPr="006D183F" w:rsidRDefault="006D183F" w:rsidP="006D183F">
            <w:pPr>
              <w:jc w:val="both"/>
              <w:rPr>
                <w:rFonts w:ascii="Arial" w:hAnsi="Arial" w:cs="Arial"/>
                <w:bCs/>
                <w:i/>
                <w:iCs/>
                <w:sz w:val="20"/>
                <w:szCs w:val="20"/>
              </w:rPr>
            </w:pPr>
            <w:r w:rsidRPr="006D183F">
              <w:rPr>
                <w:rFonts w:ascii="Arial" w:hAnsi="Arial" w:cs="Arial"/>
                <w:i/>
                <w:color w:val="000000"/>
                <w:sz w:val="20"/>
                <w:szCs w:val="20"/>
                <w:lang w:val="es-CR" w:eastAsia="es-CR"/>
              </w:rPr>
              <w:t>Los casos de excepción deben ser debidamente justificados y firmados por los autorizados asignados por el responsable de la Unidad Ejecutora.</w:t>
            </w:r>
          </w:p>
        </w:tc>
        <w:tc>
          <w:tcPr>
            <w:tcW w:w="3969" w:type="dxa"/>
            <w:shd w:val="clear" w:color="auto" w:fill="auto"/>
          </w:tcPr>
          <w:p w:rsidR="006D183F" w:rsidRPr="006D183F" w:rsidRDefault="006D183F" w:rsidP="006D183F">
            <w:pPr>
              <w:autoSpaceDE w:val="0"/>
              <w:autoSpaceDN w:val="0"/>
              <w:adjustRightInd w:val="0"/>
              <w:jc w:val="both"/>
              <w:rPr>
                <w:rFonts w:ascii="Arial" w:eastAsia="Calibri" w:hAnsi="Arial" w:cs="Arial"/>
                <w:i/>
                <w:color w:val="000000"/>
                <w:sz w:val="20"/>
                <w:szCs w:val="20"/>
                <w:lang w:val="es-CR" w:eastAsia="es-CR"/>
              </w:rPr>
            </w:pPr>
            <w:r w:rsidRPr="006D183F">
              <w:rPr>
                <w:rFonts w:ascii="Arial" w:eastAsia="Calibri" w:hAnsi="Arial" w:cs="Arial"/>
                <w:i/>
                <w:color w:val="000000"/>
                <w:sz w:val="20"/>
                <w:szCs w:val="20"/>
                <w:lang w:val="es-CR" w:eastAsia="es-CR"/>
              </w:rPr>
              <w:t xml:space="preserve">Previa a toda compra </w:t>
            </w:r>
            <w:r w:rsidRPr="006D183F">
              <w:rPr>
                <w:rFonts w:ascii="Arial" w:eastAsia="Calibri" w:hAnsi="Arial" w:cs="Arial"/>
                <w:b/>
                <w:bCs/>
                <w:i/>
                <w:color w:val="000000"/>
                <w:sz w:val="20"/>
                <w:szCs w:val="20"/>
                <w:lang w:val="es-CR" w:eastAsia="es-CR"/>
              </w:rPr>
              <w:t xml:space="preserve">por caja chica </w:t>
            </w:r>
            <w:r w:rsidRPr="006D183F">
              <w:rPr>
                <w:rFonts w:ascii="Arial" w:eastAsia="Calibri" w:hAnsi="Arial" w:cs="Arial"/>
                <w:i/>
                <w:color w:val="000000"/>
                <w:sz w:val="20"/>
                <w:szCs w:val="20"/>
                <w:lang w:val="es-CR" w:eastAsia="es-CR"/>
              </w:rPr>
              <w:t xml:space="preserve">de bienes y servicios </w:t>
            </w:r>
            <w:r w:rsidRPr="006D183F">
              <w:rPr>
                <w:rFonts w:ascii="Arial" w:eastAsia="Calibri" w:hAnsi="Arial" w:cs="Arial"/>
                <w:b/>
                <w:bCs/>
                <w:i/>
                <w:strike/>
                <w:color w:val="000000"/>
                <w:sz w:val="20"/>
                <w:szCs w:val="20"/>
                <w:lang w:val="es-CR" w:eastAsia="es-CR"/>
              </w:rPr>
              <w:t>(exceptuando los viáticos)</w:t>
            </w:r>
            <w:r w:rsidRPr="006D183F">
              <w:rPr>
                <w:rFonts w:ascii="Arial" w:eastAsia="Calibri" w:hAnsi="Arial" w:cs="Arial"/>
                <w:b/>
                <w:bCs/>
                <w:i/>
                <w:color w:val="000000"/>
                <w:sz w:val="20"/>
                <w:szCs w:val="20"/>
                <w:lang w:val="es-CR" w:eastAsia="es-CR"/>
              </w:rPr>
              <w:t xml:space="preserve">, </w:t>
            </w:r>
            <w:r w:rsidRPr="006D183F">
              <w:rPr>
                <w:rFonts w:ascii="Arial" w:eastAsia="Calibri" w:hAnsi="Arial" w:cs="Arial"/>
                <w:i/>
                <w:color w:val="000000"/>
                <w:sz w:val="20"/>
                <w:szCs w:val="20"/>
                <w:lang w:val="es-CR" w:eastAsia="es-CR"/>
              </w:rPr>
              <w:t xml:space="preserve">debe realizarse la “Solicitud de anticipo” en el Sistema de Información Financiero (SIF) en el módulo de Gastos de Empleado. La solicitud debe contar con el contenido presupuestario y la aprobación correspondiente. </w:t>
            </w:r>
          </w:p>
          <w:p w:rsidR="006D183F" w:rsidRPr="006D183F" w:rsidRDefault="006D183F" w:rsidP="006D183F">
            <w:pPr>
              <w:autoSpaceDE w:val="0"/>
              <w:autoSpaceDN w:val="0"/>
              <w:adjustRightInd w:val="0"/>
              <w:jc w:val="both"/>
              <w:rPr>
                <w:rFonts w:ascii="Arial" w:eastAsia="Calibri" w:hAnsi="Arial" w:cs="Arial"/>
                <w:i/>
                <w:color w:val="000000"/>
                <w:sz w:val="20"/>
                <w:szCs w:val="20"/>
                <w:lang w:val="es-CR" w:eastAsia="es-CR"/>
              </w:rPr>
            </w:pPr>
            <w:r w:rsidRPr="006D183F">
              <w:rPr>
                <w:rFonts w:ascii="Arial" w:eastAsia="Calibri" w:hAnsi="Arial" w:cs="Arial"/>
                <w:i/>
                <w:color w:val="000000"/>
                <w:sz w:val="20"/>
                <w:szCs w:val="20"/>
                <w:lang w:val="es-CR" w:eastAsia="es-CR"/>
              </w:rPr>
              <w:t xml:space="preserve">Los pagos deben ser autorizados por parte del Director del Departamento Financiero Contable, del Campus Tecnológico Local o de Centro Académico, según corresponda. </w:t>
            </w:r>
          </w:p>
          <w:p w:rsidR="006D183F" w:rsidRPr="006D183F" w:rsidRDefault="006D183F" w:rsidP="006D183F">
            <w:pPr>
              <w:autoSpaceDE w:val="0"/>
              <w:autoSpaceDN w:val="0"/>
              <w:adjustRightInd w:val="0"/>
              <w:jc w:val="both"/>
              <w:rPr>
                <w:rFonts w:ascii="Arial" w:eastAsia="Calibri" w:hAnsi="Arial" w:cs="Arial"/>
                <w:i/>
                <w:color w:val="000000"/>
                <w:sz w:val="20"/>
                <w:szCs w:val="20"/>
                <w:lang w:val="es-CR" w:eastAsia="es-CR"/>
              </w:rPr>
            </w:pPr>
            <w:r w:rsidRPr="006D183F">
              <w:rPr>
                <w:rFonts w:ascii="Arial" w:eastAsia="Calibri" w:hAnsi="Arial" w:cs="Arial"/>
                <w:i/>
                <w:color w:val="000000"/>
                <w:sz w:val="20"/>
                <w:szCs w:val="20"/>
                <w:lang w:val="es-CR" w:eastAsia="es-CR"/>
              </w:rPr>
              <w:t xml:space="preserve">Los casos de excepción deben ser debidamente justificados y firmados por los autorizados asignados por el responsable de la Unidad Ejecutora. </w:t>
            </w:r>
          </w:p>
        </w:tc>
      </w:tr>
      <w:tr w:rsidR="006D183F" w:rsidRPr="006D183F" w:rsidTr="00A52E0B">
        <w:tc>
          <w:tcPr>
            <w:tcW w:w="3969" w:type="dxa"/>
            <w:shd w:val="clear" w:color="auto" w:fill="auto"/>
          </w:tcPr>
          <w:p w:rsidR="006D183F" w:rsidRPr="006D183F" w:rsidRDefault="006D183F" w:rsidP="006D183F">
            <w:pPr>
              <w:jc w:val="both"/>
              <w:rPr>
                <w:rFonts w:ascii="Arial" w:hAnsi="Arial" w:cs="Arial"/>
                <w:b/>
                <w:bCs/>
                <w:i/>
                <w:color w:val="000000"/>
                <w:sz w:val="20"/>
                <w:szCs w:val="20"/>
                <w:lang w:val="es-CR" w:eastAsia="es-CR"/>
              </w:rPr>
            </w:pPr>
            <w:r w:rsidRPr="006D183F">
              <w:rPr>
                <w:rFonts w:ascii="Arial" w:hAnsi="Arial" w:cs="Arial"/>
                <w:b/>
                <w:bCs/>
                <w:i/>
                <w:color w:val="000000"/>
                <w:sz w:val="20"/>
                <w:szCs w:val="20"/>
                <w:lang w:val="es-CR" w:eastAsia="es-CR"/>
              </w:rPr>
              <w:t>Artículo 32. Liquidación de fondos de caja chica</w:t>
            </w:r>
          </w:p>
        </w:tc>
        <w:tc>
          <w:tcPr>
            <w:tcW w:w="3969" w:type="dxa"/>
            <w:shd w:val="clear" w:color="auto" w:fill="auto"/>
          </w:tcPr>
          <w:p w:rsidR="006D183F" w:rsidRPr="006D183F" w:rsidRDefault="006D183F" w:rsidP="006D183F">
            <w:pPr>
              <w:jc w:val="both"/>
              <w:rPr>
                <w:rFonts w:ascii="Arial" w:hAnsi="Arial" w:cs="Arial"/>
                <w:b/>
                <w:bCs/>
                <w:i/>
                <w:color w:val="000000"/>
                <w:sz w:val="20"/>
                <w:szCs w:val="20"/>
                <w:lang w:val="es-CR" w:eastAsia="es-CR"/>
              </w:rPr>
            </w:pPr>
            <w:r w:rsidRPr="006D183F">
              <w:rPr>
                <w:rFonts w:ascii="Arial" w:hAnsi="Arial" w:cs="Arial"/>
                <w:b/>
                <w:bCs/>
                <w:i/>
                <w:color w:val="000000"/>
                <w:sz w:val="20"/>
                <w:szCs w:val="20"/>
                <w:lang w:val="es-CR" w:eastAsia="es-CR"/>
              </w:rPr>
              <w:t>Artículo 32. Liquidación de fondos de caja chica</w:t>
            </w:r>
          </w:p>
        </w:tc>
      </w:tr>
      <w:tr w:rsidR="006D183F" w:rsidRPr="006D183F" w:rsidTr="00A52E0B">
        <w:tc>
          <w:tcPr>
            <w:tcW w:w="3969" w:type="dxa"/>
            <w:shd w:val="clear" w:color="auto" w:fill="auto"/>
          </w:tcPr>
          <w:p w:rsidR="006D183F" w:rsidRPr="006D183F" w:rsidRDefault="006D183F" w:rsidP="006D183F">
            <w:pPr>
              <w:jc w:val="both"/>
              <w:rPr>
                <w:rFonts w:ascii="Arial" w:eastAsia="Calibri" w:hAnsi="Arial" w:cs="Arial"/>
                <w:iCs/>
                <w:sz w:val="22"/>
                <w:szCs w:val="22"/>
                <w:lang w:val="es-CR"/>
              </w:rPr>
            </w:pPr>
            <w:r w:rsidRPr="006D183F">
              <w:rPr>
                <w:rFonts w:ascii="Arial" w:eastAsia="Calibri" w:hAnsi="Arial" w:cs="Arial"/>
                <w:iCs/>
                <w:sz w:val="22"/>
                <w:szCs w:val="22"/>
                <w:lang w:val="es-CR"/>
              </w:rPr>
              <w:t>Las “Solicitudes de anticipo” de dinero para los fondos de caja chica, deben ser liquidadas por el funcionario que los realiza, dentro de los tres días hábiles posteriores al trámite del anticipo.  Pasado este plazo, si la liquidación no ha sido efectuada, se procede a deducir el monto correspondiente por deducción de planilla al funcionario solicitante.</w:t>
            </w:r>
          </w:p>
          <w:p w:rsidR="006D183F" w:rsidRPr="006D183F" w:rsidRDefault="006D183F" w:rsidP="006D183F">
            <w:pPr>
              <w:autoSpaceDE w:val="0"/>
              <w:autoSpaceDN w:val="0"/>
              <w:adjustRightInd w:val="0"/>
              <w:jc w:val="both"/>
              <w:rPr>
                <w:rFonts w:ascii="Arial" w:eastAsia="Calibri" w:hAnsi="Arial" w:cs="Arial"/>
                <w:b/>
                <w:bCs/>
                <w:i/>
                <w:color w:val="000000"/>
                <w:sz w:val="20"/>
                <w:szCs w:val="20"/>
                <w:lang w:val="es-CR" w:eastAsia="es-CR"/>
              </w:rPr>
            </w:pPr>
          </w:p>
        </w:tc>
        <w:tc>
          <w:tcPr>
            <w:tcW w:w="3969" w:type="dxa"/>
            <w:shd w:val="clear" w:color="auto" w:fill="auto"/>
          </w:tcPr>
          <w:p w:rsidR="006D183F" w:rsidRPr="006D183F" w:rsidRDefault="006D183F" w:rsidP="006D183F">
            <w:pPr>
              <w:jc w:val="both"/>
              <w:rPr>
                <w:rFonts w:ascii="Arial" w:eastAsia="Calibri" w:hAnsi="Arial" w:cs="Arial"/>
                <w:iCs/>
                <w:strike/>
                <w:sz w:val="22"/>
                <w:szCs w:val="22"/>
                <w:lang w:val="es-CR"/>
              </w:rPr>
            </w:pPr>
            <w:r w:rsidRPr="006D183F">
              <w:rPr>
                <w:rFonts w:ascii="Arial" w:eastAsia="Calibri" w:hAnsi="Arial" w:cs="Arial"/>
                <w:iCs/>
                <w:sz w:val="22"/>
                <w:szCs w:val="22"/>
                <w:lang w:val="es-CR"/>
              </w:rPr>
              <w:t xml:space="preserve">Las “Solicitudes de anticipo” de dinero para los fondos de caja chica, deben ser liquidadas por el funcionario que los realiza, dentro de los tres días hábiles posteriores al trámite del anticipo.  </w:t>
            </w:r>
            <w:r w:rsidRPr="006D183F">
              <w:rPr>
                <w:rFonts w:ascii="Arial" w:eastAsia="Calibri" w:hAnsi="Arial" w:cs="Arial"/>
                <w:iCs/>
                <w:strike/>
                <w:sz w:val="22"/>
                <w:szCs w:val="22"/>
                <w:lang w:val="es-CR"/>
              </w:rPr>
              <w:t>Pasado este plazo, si la liquidación no ha sido efectuada, se procede a deducir el monto correspondiente por deducción de planilla al funcionario solicitante.</w:t>
            </w:r>
          </w:p>
          <w:p w:rsidR="006D183F" w:rsidRPr="006D183F" w:rsidRDefault="006D183F" w:rsidP="006D183F">
            <w:pPr>
              <w:autoSpaceDE w:val="0"/>
              <w:autoSpaceDN w:val="0"/>
              <w:adjustRightInd w:val="0"/>
              <w:jc w:val="both"/>
              <w:rPr>
                <w:rFonts w:ascii="Arial" w:eastAsia="Calibri" w:hAnsi="Arial" w:cs="Arial"/>
                <w:b/>
                <w:bCs/>
                <w:i/>
                <w:color w:val="000000"/>
                <w:sz w:val="20"/>
                <w:szCs w:val="20"/>
                <w:lang w:val="es-CR" w:eastAsia="es-CR"/>
              </w:rPr>
            </w:pPr>
          </w:p>
        </w:tc>
      </w:tr>
      <w:tr w:rsidR="006D183F" w:rsidRPr="006D183F" w:rsidTr="00A52E0B">
        <w:tc>
          <w:tcPr>
            <w:tcW w:w="3969" w:type="dxa"/>
            <w:shd w:val="clear" w:color="auto" w:fill="auto"/>
          </w:tcPr>
          <w:p w:rsidR="006D183F" w:rsidRPr="006D183F" w:rsidRDefault="006D183F" w:rsidP="006D183F">
            <w:pPr>
              <w:jc w:val="both"/>
              <w:rPr>
                <w:rFonts w:ascii="Arial" w:hAnsi="Arial" w:cs="Arial"/>
                <w:bCs/>
                <w:i/>
                <w:iCs/>
                <w:sz w:val="20"/>
                <w:szCs w:val="20"/>
              </w:rPr>
            </w:pPr>
            <w:r w:rsidRPr="006D183F">
              <w:rPr>
                <w:rFonts w:ascii="Arial" w:hAnsi="Arial" w:cs="Arial"/>
                <w:b/>
                <w:bCs/>
                <w:i/>
                <w:color w:val="000000"/>
                <w:sz w:val="20"/>
                <w:szCs w:val="20"/>
                <w:lang w:val="es-CR" w:eastAsia="es-CR"/>
              </w:rPr>
              <w:t>Artículo 34. Liquidación de viáticos</w:t>
            </w:r>
          </w:p>
        </w:tc>
        <w:tc>
          <w:tcPr>
            <w:tcW w:w="3969" w:type="dxa"/>
            <w:shd w:val="clear" w:color="auto" w:fill="auto"/>
          </w:tcPr>
          <w:p w:rsidR="006D183F" w:rsidRPr="006D183F" w:rsidRDefault="006D183F" w:rsidP="006D183F">
            <w:pPr>
              <w:jc w:val="both"/>
              <w:rPr>
                <w:rFonts w:ascii="Arial" w:hAnsi="Arial" w:cs="Arial"/>
                <w:bCs/>
                <w:i/>
                <w:iCs/>
                <w:sz w:val="20"/>
                <w:szCs w:val="20"/>
              </w:rPr>
            </w:pPr>
            <w:r w:rsidRPr="006D183F">
              <w:rPr>
                <w:rFonts w:ascii="Arial" w:hAnsi="Arial" w:cs="Arial"/>
                <w:b/>
                <w:bCs/>
                <w:i/>
                <w:color w:val="000000"/>
                <w:sz w:val="20"/>
                <w:szCs w:val="20"/>
                <w:lang w:val="es-CR" w:eastAsia="es-CR"/>
              </w:rPr>
              <w:t>Artículo 34. Adelanto y  Liquidación de viáticos dentro del país</w:t>
            </w:r>
          </w:p>
        </w:tc>
      </w:tr>
      <w:tr w:rsidR="006D183F" w:rsidRPr="006D183F" w:rsidTr="00A52E0B">
        <w:tc>
          <w:tcPr>
            <w:tcW w:w="3969" w:type="dxa"/>
            <w:shd w:val="clear" w:color="auto" w:fill="auto"/>
          </w:tcPr>
          <w:p w:rsidR="006D183F" w:rsidRPr="006D183F" w:rsidRDefault="006D183F" w:rsidP="006D183F">
            <w:pPr>
              <w:autoSpaceDE w:val="0"/>
              <w:autoSpaceDN w:val="0"/>
              <w:adjustRightInd w:val="0"/>
              <w:jc w:val="both"/>
              <w:rPr>
                <w:rFonts w:ascii="Arial" w:eastAsia="Calibri" w:hAnsi="Arial" w:cs="Arial"/>
                <w:i/>
                <w:color w:val="000000"/>
                <w:sz w:val="20"/>
                <w:szCs w:val="20"/>
                <w:lang w:eastAsia="en-US"/>
              </w:rPr>
            </w:pPr>
            <w:r w:rsidRPr="006D183F">
              <w:rPr>
                <w:rFonts w:ascii="Arial" w:eastAsia="Calibri" w:hAnsi="Arial" w:cs="Arial"/>
                <w:i/>
                <w:color w:val="000000"/>
                <w:sz w:val="20"/>
                <w:szCs w:val="20"/>
                <w:lang w:eastAsia="en-US"/>
              </w:rPr>
              <w:t xml:space="preserve">Los adelantos de viáticos en efectivo y en tarjeta de débito, deben ser liquidados dentro del término que estipula el “Reglamento de gastos de viaje dentro del país”, emitido por la Contraloría General de la Republica, caso contrario, queda autorizado el Departamento Financiero Contable, el director del Campus Tecnológico Local o de Centro Académico, según corresponda, para aplicar por deducción de planilla el monto correspondiente al adelanto. </w:t>
            </w:r>
          </w:p>
          <w:p w:rsidR="006D183F" w:rsidRPr="006D183F" w:rsidRDefault="006D183F" w:rsidP="006D183F">
            <w:pPr>
              <w:jc w:val="both"/>
              <w:rPr>
                <w:rFonts w:ascii="Arial" w:hAnsi="Arial" w:cs="Arial"/>
                <w:b/>
                <w:bCs/>
                <w:i/>
                <w:color w:val="000000"/>
                <w:sz w:val="20"/>
                <w:szCs w:val="20"/>
                <w:lang w:val="es-CR" w:eastAsia="es-CR"/>
              </w:rPr>
            </w:pPr>
            <w:r w:rsidRPr="006D183F">
              <w:rPr>
                <w:rFonts w:ascii="Arial" w:hAnsi="Arial" w:cs="Arial"/>
                <w:i/>
                <w:sz w:val="20"/>
                <w:szCs w:val="20"/>
                <w:lang w:val="es-CR"/>
              </w:rPr>
              <w:t xml:space="preserve">El funcionario que tenga un adelanto o liquidación de viáticos pendiente de liquidar, no puede solicitar un nuevo adelanto </w:t>
            </w:r>
          </w:p>
        </w:tc>
        <w:tc>
          <w:tcPr>
            <w:tcW w:w="3969" w:type="dxa"/>
            <w:shd w:val="clear" w:color="auto" w:fill="auto"/>
          </w:tcPr>
          <w:p w:rsidR="006D183F" w:rsidRPr="006D183F" w:rsidRDefault="006D183F" w:rsidP="006D183F">
            <w:pPr>
              <w:autoSpaceDE w:val="0"/>
              <w:autoSpaceDN w:val="0"/>
              <w:adjustRightInd w:val="0"/>
              <w:jc w:val="both"/>
              <w:rPr>
                <w:rFonts w:ascii="Arial" w:eastAsia="Calibri" w:hAnsi="Arial" w:cs="Arial"/>
                <w:i/>
                <w:color w:val="000000"/>
                <w:sz w:val="20"/>
                <w:szCs w:val="20"/>
                <w:lang w:eastAsia="en-US"/>
              </w:rPr>
            </w:pPr>
            <w:r w:rsidRPr="006D183F">
              <w:rPr>
                <w:rFonts w:ascii="Arial" w:eastAsia="Calibri" w:hAnsi="Arial" w:cs="Arial"/>
                <w:i/>
                <w:strike/>
                <w:color w:val="000000"/>
                <w:sz w:val="20"/>
                <w:szCs w:val="20"/>
                <w:lang w:eastAsia="en-US"/>
              </w:rPr>
              <w:t>Los adelantos</w:t>
            </w:r>
            <w:r w:rsidRPr="006D183F">
              <w:rPr>
                <w:rFonts w:ascii="Arial" w:eastAsia="Calibri" w:hAnsi="Arial" w:cs="Arial"/>
                <w:i/>
                <w:color w:val="000000"/>
                <w:sz w:val="20"/>
                <w:szCs w:val="20"/>
                <w:lang w:eastAsia="en-US"/>
              </w:rPr>
              <w:t xml:space="preserve"> Las liquidaciones de viáticos por transferencia y en tarjeta de débito, deben ser liquidados dentro del término que estipula el “Reglamento de gastos de viaje dentro del país”, emitido por la Contraloría General de la Republica, caso contrario, queda autorizado el Departamento Financiero Contable, el director del Campus Tecnológico Local o de Centro Académico, según corresponda, para </w:t>
            </w:r>
            <w:r w:rsidRPr="006D183F">
              <w:rPr>
                <w:rFonts w:ascii="Arial" w:eastAsia="Calibri" w:hAnsi="Arial" w:cs="Arial"/>
                <w:i/>
                <w:strike/>
                <w:color w:val="000000"/>
                <w:sz w:val="20"/>
                <w:szCs w:val="20"/>
                <w:lang w:eastAsia="en-US"/>
              </w:rPr>
              <w:t>aplicar</w:t>
            </w:r>
            <w:r w:rsidRPr="006D183F">
              <w:rPr>
                <w:rFonts w:ascii="Arial" w:eastAsia="Calibri" w:hAnsi="Arial" w:cs="Arial"/>
                <w:i/>
                <w:color w:val="000000"/>
                <w:sz w:val="20"/>
                <w:szCs w:val="20"/>
                <w:lang w:eastAsia="en-US"/>
              </w:rPr>
              <w:t xml:space="preserve"> solicitar por deducción de planilla el monto por liquidar </w:t>
            </w:r>
            <w:r w:rsidRPr="006D183F">
              <w:rPr>
                <w:rFonts w:ascii="Arial" w:eastAsia="Calibri" w:hAnsi="Arial" w:cs="Arial"/>
                <w:i/>
                <w:strike/>
                <w:color w:val="000000"/>
                <w:sz w:val="20"/>
                <w:szCs w:val="20"/>
                <w:lang w:eastAsia="en-US"/>
              </w:rPr>
              <w:t>al adelanto</w:t>
            </w:r>
            <w:r w:rsidRPr="006D183F">
              <w:rPr>
                <w:rFonts w:ascii="Arial" w:eastAsia="Calibri" w:hAnsi="Arial" w:cs="Arial"/>
                <w:i/>
                <w:color w:val="000000"/>
                <w:sz w:val="20"/>
                <w:szCs w:val="20"/>
                <w:lang w:eastAsia="en-US"/>
              </w:rPr>
              <w:t xml:space="preserve">. </w:t>
            </w:r>
          </w:p>
          <w:p w:rsidR="006D183F" w:rsidRPr="006D183F" w:rsidRDefault="006D183F" w:rsidP="006D183F">
            <w:pPr>
              <w:jc w:val="both"/>
              <w:rPr>
                <w:rFonts w:ascii="Arial" w:hAnsi="Arial" w:cs="Arial"/>
                <w:b/>
                <w:bCs/>
                <w:i/>
                <w:color w:val="000000"/>
                <w:sz w:val="20"/>
                <w:szCs w:val="20"/>
                <w:lang w:val="es-CR" w:eastAsia="es-CR"/>
              </w:rPr>
            </w:pPr>
            <w:r w:rsidRPr="006D183F">
              <w:rPr>
                <w:rFonts w:ascii="Arial" w:hAnsi="Arial" w:cs="Arial"/>
                <w:i/>
                <w:sz w:val="20"/>
                <w:szCs w:val="20"/>
                <w:lang w:val="es-CR"/>
              </w:rPr>
              <w:t xml:space="preserve">El funcionario que tenga una liquidación de viáticos pendiente de liquidar, no puede solicitar un nuevo adelanto. </w:t>
            </w:r>
          </w:p>
        </w:tc>
      </w:tr>
    </w:tbl>
    <w:p w:rsidR="006D183F" w:rsidRPr="006D183F" w:rsidRDefault="006D183F" w:rsidP="006D183F">
      <w:pPr>
        <w:ind w:left="426"/>
        <w:jc w:val="both"/>
        <w:rPr>
          <w:rFonts w:ascii="Arial" w:hAnsi="Arial" w:cs="Arial"/>
          <w:lang w:val="es-CR"/>
        </w:rPr>
      </w:pPr>
    </w:p>
    <w:p w:rsidR="006D183F" w:rsidRPr="006D183F" w:rsidRDefault="006D183F" w:rsidP="006D183F">
      <w:pPr>
        <w:tabs>
          <w:tab w:val="left" w:pos="3070"/>
        </w:tabs>
        <w:contextualSpacing/>
        <w:jc w:val="both"/>
        <w:outlineLvl w:val="0"/>
        <w:rPr>
          <w:rFonts w:ascii="Arial" w:hAnsi="Arial" w:cs="Arial"/>
          <w:b/>
          <w:lang w:val="es-CR"/>
        </w:rPr>
      </w:pPr>
      <w:r w:rsidRPr="006D183F">
        <w:rPr>
          <w:rFonts w:ascii="Arial" w:hAnsi="Arial" w:cs="Arial"/>
          <w:b/>
          <w:lang w:val="es-CR"/>
        </w:rPr>
        <w:t>CONSIDERANDO QUE:</w:t>
      </w:r>
    </w:p>
    <w:p w:rsidR="006D183F" w:rsidRPr="006D183F" w:rsidRDefault="006D183F" w:rsidP="006D183F">
      <w:pPr>
        <w:ind w:left="360" w:right="-426"/>
        <w:jc w:val="center"/>
        <w:rPr>
          <w:rFonts w:ascii="Arial" w:hAnsi="Arial" w:cs="Arial"/>
          <w:sz w:val="16"/>
          <w:szCs w:val="16"/>
          <w:lang w:val="es-CR"/>
        </w:rPr>
      </w:pPr>
    </w:p>
    <w:p w:rsidR="006D183F" w:rsidRPr="006D183F" w:rsidRDefault="006D183F" w:rsidP="006D183F">
      <w:pPr>
        <w:numPr>
          <w:ilvl w:val="0"/>
          <w:numId w:val="29"/>
        </w:numPr>
        <w:jc w:val="both"/>
        <w:rPr>
          <w:rFonts w:ascii="Arial" w:hAnsi="Arial" w:cs="Arial"/>
          <w:lang w:val="es-CR"/>
        </w:rPr>
      </w:pPr>
      <w:r w:rsidRPr="006D183F">
        <w:rPr>
          <w:rFonts w:ascii="Arial" w:hAnsi="Arial" w:cs="Arial"/>
          <w:lang w:val="es-CR"/>
        </w:rPr>
        <w:t xml:space="preserve">La Comisión de Planificación y Administración en Reunión No 811-2019 realizada el 21 de marzo de 2019, revisa la propuesta de modificación de los Artículos 30 y 34 del Reglamento de Tesorería, en esta reunión se cuenta con la presencia de la MAE. Silvia Watson Araya, Directora del Departamento Financiero Contable y la </w:t>
      </w:r>
      <w:proofErr w:type="spellStart"/>
      <w:r w:rsidRPr="006D183F">
        <w:rPr>
          <w:rFonts w:ascii="Arial" w:hAnsi="Arial" w:cs="Arial"/>
          <w:lang w:val="es-CR"/>
        </w:rPr>
        <w:t>MSc</w:t>
      </w:r>
      <w:proofErr w:type="spellEnd"/>
      <w:r w:rsidRPr="006D183F">
        <w:rPr>
          <w:rFonts w:ascii="Arial" w:hAnsi="Arial" w:cs="Arial"/>
          <w:lang w:val="es-CR"/>
        </w:rPr>
        <w:t>. Ruth Pérez Cortes, quienes amplían detalles sobre los cambios propuestos, una vez aclaradas las dudas se dispuso elevar la propuesta al Consejo Institucional, sin embargo, fue retirada de la Agenda del Pleno con el fin de analizar algunas observaciones de la Auditoría Interna.</w:t>
      </w:r>
    </w:p>
    <w:p w:rsidR="006D183F" w:rsidRPr="006D183F" w:rsidRDefault="006D183F" w:rsidP="006D183F">
      <w:pPr>
        <w:ind w:left="360"/>
        <w:jc w:val="both"/>
        <w:rPr>
          <w:rFonts w:ascii="Arial" w:hAnsi="Arial" w:cs="Arial"/>
          <w:lang w:val="es-CR"/>
        </w:rPr>
      </w:pPr>
    </w:p>
    <w:p w:rsidR="006D183F" w:rsidRPr="006D183F" w:rsidRDefault="006D183F" w:rsidP="006D183F">
      <w:pPr>
        <w:numPr>
          <w:ilvl w:val="0"/>
          <w:numId w:val="29"/>
        </w:numPr>
        <w:jc w:val="both"/>
        <w:rPr>
          <w:rFonts w:ascii="Arial" w:hAnsi="Arial" w:cs="Arial"/>
          <w:lang w:val="es-CR"/>
        </w:rPr>
      </w:pPr>
      <w:r w:rsidRPr="006D183F">
        <w:rPr>
          <w:rFonts w:ascii="Arial" w:hAnsi="Arial" w:cs="Arial"/>
          <w:lang w:val="es-CR"/>
        </w:rPr>
        <w:t>El día 26 de marzo de 2019 se reciben observaciones de la Auditoría Interna sobre la propuesta presentada, que señalan lo siguiente:</w:t>
      </w:r>
    </w:p>
    <w:p w:rsidR="006D183F" w:rsidRPr="006D183F" w:rsidRDefault="006D183F" w:rsidP="006D183F">
      <w:pPr>
        <w:ind w:left="708"/>
        <w:rPr>
          <w:rFonts w:ascii="Arial" w:hAnsi="Arial" w:cs="Arial"/>
          <w:lang w:val="es-CR"/>
        </w:rPr>
      </w:pPr>
    </w:p>
    <w:p w:rsidR="006D183F" w:rsidRPr="006D183F" w:rsidRDefault="006D183F" w:rsidP="006D183F">
      <w:pPr>
        <w:numPr>
          <w:ilvl w:val="0"/>
          <w:numId w:val="30"/>
        </w:numPr>
        <w:jc w:val="both"/>
        <w:rPr>
          <w:rFonts w:ascii="Arial" w:hAnsi="Arial" w:cs="Arial"/>
          <w:i/>
          <w:sz w:val="22"/>
          <w:szCs w:val="22"/>
          <w:lang w:val="es-CR"/>
        </w:rPr>
      </w:pPr>
      <w:r w:rsidRPr="006D183F">
        <w:rPr>
          <w:rFonts w:ascii="Arial" w:hAnsi="Arial" w:cs="Arial"/>
          <w:i/>
          <w:color w:val="000000"/>
          <w:sz w:val="22"/>
          <w:szCs w:val="22"/>
          <w:lang w:val="es-CR" w:eastAsia="es-CR"/>
        </w:rPr>
        <w:t>Artículo 30:</w:t>
      </w:r>
    </w:p>
    <w:p w:rsidR="006D183F" w:rsidRPr="006D183F" w:rsidRDefault="006D183F" w:rsidP="006D183F">
      <w:pPr>
        <w:ind w:left="1080"/>
        <w:jc w:val="both"/>
        <w:rPr>
          <w:rFonts w:ascii="Arial" w:hAnsi="Arial" w:cs="Arial"/>
          <w:i/>
          <w:color w:val="000000"/>
          <w:sz w:val="22"/>
          <w:szCs w:val="22"/>
          <w:lang w:val="es-CR" w:eastAsia="es-CR"/>
        </w:rPr>
      </w:pPr>
      <w:r w:rsidRPr="006D183F">
        <w:rPr>
          <w:rFonts w:ascii="Arial" w:hAnsi="Arial" w:cs="Arial"/>
          <w:i/>
          <w:color w:val="000000"/>
          <w:sz w:val="22"/>
          <w:szCs w:val="22"/>
          <w:lang w:val="es-CR" w:eastAsia="es-CR"/>
        </w:rPr>
        <w:t>Se considera importante que se indique en cuál funcionario recae la responsabilidad de autorización en los Campus.</w:t>
      </w:r>
    </w:p>
    <w:p w:rsidR="006D183F" w:rsidRPr="006D183F" w:rsidRDefault="006D183F" w:rsidP="006D183F">
      <w:pPr>
        <w:numPr>
          <w:ilvl w:val="0"/>
          <w:numId w:val="30"/>
        </w:numPr>
        <w:jc w:val="both"/>
        <w:rPr>
          <w:rFonts w:ascii="Arial" w:hAnsi="Arial" w:cs="Arial"/>
          <w:i/>
          <w:sz w:val="22"/>
          <w:szCs w:val="22"/>
          <w:lang w:val="es-CR"/>
        </w:rPr>
      </w:pPr>
      <w:r w:rsidRPr="006D183F">
        <w:rPr>
          <w:rFonts w:ascii="Arial" w:hAnsi="Arial" w:cs="Arial"/>
          <w:i/>
          <w:color w:val="000000"/>
          <w:sz w:val="22"/>
          <w:szCs w:val="22"/>
          <w:lang w:val="es-CR" w:eastAsia="es-CR"/>
        </w:rPr>
        <w:t xml:space="preserve">Artículo 34: </w:t>
      </w:r>
    </w:p>
    <w:p w:rsidR="006D183F" w:rsidRPr="006D183F" w:rsidRDefault="006D183F" w:rsidP="006D183F">
      <w:pPr>
        <w:ind w:left="1080"/>
        <w:jc w:val="both"/>
        <w:rPr>
          <w:rFonts w:ascii="Arial" w:hAnsi="Arial" w:cs="Arial"/>
          <w:i/>
          <w:color w:val="000000"/>
          <w:sz w:val="22"/>
          <w:szCs w:val="22"/>
          <w:lang w:val="es-CR" w:eastAsia="es-CR"/>
        </w:rPr>
      </w:pPr>
      <w:r w:rsidRPr="006D183F">
        <w:rPr>
          <w:rFonts w:ascii="Arial" w:hAnsi="Arial" w:cs="Arial"/>
          <w:i/>
          <w:color w:val="000000"/>
          <w:sz w:val="22"/>
          <w:szCs w:val="22"/>
          <w:lang w:val="es-CR" w:eastAsia="es-CR"/>
        </w:rPr>
        <w:t>Debe revisarse la redacción de manera que se entienda que el adelanto es obligatorio, se sugiere eliminar la frase: “o liquidaciones de viáticos”</w:t>
      </w:r>
    </w:p>
    <w:p w:rsidR="006D183F" w:rsidRPr="006D183F" w:rsidRDefault="006D183F" w:rsidP="006D183F">
      <w:pPr>
        <w:ind w:left="1080"/>
        <w:jc w:val="both"/>
        <w:rPr>
          <w:rFonts w:ascii="Arial" w:hAnsi="Arial" w:cs="Arial"/>
          <w:i/>
          <w:sz w:val="22"/>
          <w:szCs w:val="22"/>
          <w:highlight w:val="yellow"/>
          <w:lang w:val="es-CR"/>
        </w:rPr>
      </w:pPr>
      <w:r w:rsidRPr="006D183F">
        <w:rPr>
          <w:rFonts w:ascii="Arial" w:hAnsi="Arial" w:cs="Arial"/>
          <w:i/>
          <w:color w:val="000000"/>
          <w:sz w:val="22"/>
          <w:szCs w:val="22"/>
          <w:lang w:val="es-CR" w:eastAsia="es-CR"/>
        </w:rPr>
        <w:t>Incluir la palabra Director antes de Departamento Financiero Contable. Eliminar el último párrafo del artículo debido a que no es posible autorizar a ningún Director, vía reglamento, para que puedan realizar solicitudes de rebajos de planilla de esa naturaleza:</w:t>
      </w:r>
    </w:p>
    <w:p w:rsidR="006D183F" w:rsidRPr="006D183F" w:rsidRDefault="006D183F" w:rsidP="006D183F">
      <w:pPr>
        <w:jc w:val="both"/>
        <w:rPr>
          <w:rFonts w:ascii="Arial" w:hAnsi="Arial" w:cs="Arial"/>
          <w:i/>
          <w:sz w:val="22"/>
          <w:szCs w:val="22"/>
          <w:lang w:val="es-CR"/>
        </w:rPr>
      </w:pPr>
    </w:p>
    <w:p w:rsidR="006D183F" w:rsidRPr="006D183F" w:rsidRDefault="006D183F" w:rsidP="006D183F">
      <w:pPr>
        <w:numPr>
          <w:ilvl w:val="0"/>
          <w:numId w:val="29"/>
        </w:numPr>
        <w:jc w:val="both"/>
        <w:rPr>
          <w:rFonts w:ascii="Arial" w:hAnsi="Arial" w:cs="Arial"/>
          <w:lang w:val="es-CR"/>
        </w:rPr>
      </w:pPr>
      <w:r w:rsidRPr="006D183F">
        <w:rPr>
          <w:rFonts w:ascii="Arial" w:hAnsi="Arial" w:cs="Arial"/>
          <w:lang w:val="es-CR"/>
        </w:rPr>
        <w:t xml:space="preserve">En Reunión de la Comisión de Planificación No. 812-2019, realizada el 28 de marzo de 2019, se cuenta con la presencia de la MAE. Silvia Watson Araya, Directora del Departamento Financiero Contable, la Bach. Beatriz Loria, funcionaria de la Unidad de Tesorería, el Lic. Isidro Álvarez Salazar, Auditor Interno y la Licda. Adriana Rodriguez, Auditora, se exponen las observaciones y producto de la revisión se solicita al ente técnico que presente una nueva propuesta. </w:t>
      </w:r>
    </w:p>
    <w:p w:rsidR="006D183F" w:rsidRPr="006D183F" w:rsidRDefault="006D183F" w:rsidP="006D183F">
      <w:pPr>
        <w:ind w:left="708"/>
        <w:rPr>
          <w:rFonts w:ascii="Arial" w:hAnsi="Arial" w:cs="Arial"/>
          <w:lang w:val="es-CR"/>
        </w:rPr>
      </w:pPr>
    </w:p>
    <w:p w:rsidR="006D183F" w:rsidRPr="006D183F" w:rsidRDefault="006D183F" w:rsidP="006D183F">
      <w:pPr>
        <w:numPr>
          <w:ilvl w:val="0"/>
          <w:numId w:val="29"/>
        </w:numPr>
        <w:jc w:val="both"/>
        <w:rPr>
          <w:rFonts w:ascii="Arial" w:hAnsi="Arial" w:cs="Arial"/>
          <w:lang w:val="es-CR"/>
        </w:rPr>
      </w:pPr>
      <w:r w:rsidRPr="006D183F">
        <w:rPr>
          <w:rFonts w:ascii="Arial" w:hAnsi="Arial" w:cs="Arial"/>
          <w:lang w:val="es-CR"/>
        </w:rPr>
        <w:t>Mediante correo electrónico, de fecha 23 de abril de 2019, la señora Silvia Watson Araya, Directora del Departamento Financiero Contable, remite la propuesta modificada, según se detalla a continuación:</w:t>
      </w:r>
    </w:p>
    <w:p w:rsidR="006D183F" w:rsidRPr="006D183F" w:rsidRDefault="006D183F" w:rsidP="006D183F">
      <w:pPr>
        <w:jc w:val="both"/>
        <w:rPr>
          <w:rFonts w:ascii="Arial" w:hAnsi="Arial" w:cs="Arial"/>
          <w:highlight w:val="yellow"/>
          <w:lang w:val="es-CR"/>
        </w:rPr>
      </w:pPr>
    </w:p>
    <w:tbl>
      <w:tblPr>
        <w:tblStyle w:val="Tablaconcuadrcula"/>
        <w:tblW w:w="0" w:type="auto"/>
        <w:tblInd w:w="279" w:type="dxa"/>
        <w:tblLook w:val="04A0" w:firstRow="1" w:lastRow="0" w:firstColumn="1" w:lastColumn="0" w:noHBand="0" w:noVBand="1"/>
      </w:tblPr>
      <w:tblGrid>
        <w:gridCol w:w="4261"/>
        <w:gridCol w:w="4520"/>
      </w:tblGrid>
      <w:tr w:rsidR="006D183F" w:rsidRPr="006D183F" w:rsidTr="00A52E0B">
        <w:tc>
          <w:tcPr>
            <w:tcW w:w="4329" w:type="dxa"/>
          </w:tcPr>
          <w:p w:rsidR="006D183F" w:rsidRPr="006D183F" w:rsidRDefault="006D183F" w:rsidP="006D183F">
            <w:pPr>
              <w:spacing w:before="100" w:beforeAutospacing="1"/>
              <w:jc w:val="center"/>
              <w:rPr>
                <w:rFonts w:ascii="Arial" w:hAnsi="Arial" w:cs="Arial"/>
                <w:b/>
                <w:color w:val="111111"/>
                <w:lang w:eastAsia="es-CR"/>
              </w:rPr>
            </w:pPr>
            <w:r w:rsidRPr="006D183F">
              <w:rPr>
                <w:rFonts w:ascii="Arial" w:hAnsi="Arial" w:cs="Arial"/>
                <w:b/>
                <w:color w:val="111111"/>
                <w:lang w:eastAsia="es-CR"/>
              </w:rPr>
              <w:t>Reglamento Vigente</w:t>
            </w:r>
          </w:p>
        </w:tc>
        <w:tc>
          <w:tcPr>
            <w:tcW w:w="4596" w:type="dxa"/>
          </w:tcPr>
          <w:p w:rsidR="006D183F" w:rsidRPr="006D183F" w:rsidRDefault="006D183F" w:rsidP="006D183F">
            <w:pPr>
              <w:spacing w:before="100" w:beforeAutospacing="1"/>
              <w:jc w:val="center"/>
              <w:rPr>
                <w:rFonts w:ascii="Arial" w:hAnsi="Arial" w:cs="Arial"/>
                <w:b/>
                <w:color w:val="111111"/>
                <w:lang w:eastAsia="es-CR"/>
              </w:rPr>
            </w:pPr>
            <w:r w:rsidRPr="006D183F">
              <w:rPr>
                <w:rFonts w:ascii="Arial" w:hAnsi="Arial" w:cs="Arial"/>
                <w:b/>
                <w:color w:val="111111"/>
                <w:lang w:eastAsia="es-CR"/>
              </w:rPr>
              <w:t>Observaciones Depto. Financiero Contable</w:t>
            </w:r>
          </w:p>
        </w:tc>
      </w:tr>
      <w:tr w:rsidR="006D183F" w:rsidRPr="006D183F" w:rsidTr="00A52E0B">
        <w:tc>
          <w:tcPr>
            <w:tcW w:w="4329" w:type="dxa"/>
          </w:tcPr>
          <w:p w:rsidR="006D183F" w:rsidRPr="006D183F" w:rsidRDefault="006D183F" w:rsidP="006D183F">
            <w:pPr>
              <w:spacing w:before="100" w:beforeAutospacing="1"/>
              <w:jc w:val="both"/>
              <w:rPr>
                <w:rFonts w:ascii="Arial" w:hAnsi="Arial" w:cs="Arial"/>
                <w:b/>
                <w:color w:val="111111"/>
                <w:sz w:val="20"/>
                <w:szCs w:val="20"/>
                <w:lang w:eastAsia="es-CR"/>
              </w:rPr>
            </w:pPr>
            <w:r w:rsidRPr="006D183F">
              <w:rPr>
                <w:rFonts w:ascii="Arial" w:hAnsi="Arial" w:cs="Arial"/>
                <w:b/>
                <w:color w:val="111111"/>
                <w:sz w:val="20"/>
                <w:szCs w:val="20"/>
                <w:lang w:eastAsia="es-CR"/>
              </w:rPr>
              <w:t>CAPITULO VI DE LOS FONDOS DE TRABAJO Y CAJA CHICA</w:t>
            </w:r>
          </w:p>
        </w:tc>
        <w:tc>
          <w:tcPr>
            <w:tcW w:w="4596" w:type="dxa"/>
          </w:tcPr>
          <w:p w:rsidR="006D183F" w:rsidRPr="006D183F" w:rsidRDefault="006D183F" w:rsidP="006D183F">
            <w:pPr>
              <w:spacing w:before="100" w:beforeAutospacing="1"/>
              <w:jc w:val="both"/>
              <w:rPr>
                <w:rFonts w:ascii="Arial" w:hAnsi="Arial" w:cs="Arial"/>
                <w:b/>
                <w:color w:val="111111"/>
                <w:sz w:val="20"/>
                <w:szCs w:val="20"/>
                <w:lang w:eastAsia="es-CR"/>
              </w:rPr>
            </w:pPr>
          </w:p>
        </w:tc>
      </w:tr>
      <w:tr w:rsidR="006D183F" w:rsidRPr="006D183F" w:rsidTr="00A52E0B">
        <w:tc>
          <w:tcPr>
            <w:tcW w:w="4329" w:type="dxa"/>
          </w:tcPr>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Artículo 21.  De los responsables de la creación de fondos de trabajo</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 xml:space="preserve">Cuando se trate de Fondos de Trabajo Permanentes (FTP), su creación es autorizada por la Vicerrectoría de Administración; la creación de Fondos de Trabajo Transitorios (FTT), es autorizada por el Director del Departamento Financiero Contable, del Director del Centro Académico o del Departamento </w:t>
            </w:r>
            <w:r w:rsidRPr="006D183F">
              <w:rPr>
                <w:rFonts w:ascii="Arial" w:hAnsi="Arial" w:cs="Arial"/>
                <w:i/>
                <w:color w:val="111111"/>
                <w:sz w:val="22"/>
                <w:szCs w:val="22"/>
                <w:lang w:eastAsia="es-CR"/>
              </w:rPr>
              <w:lastRenderedPageBreak/>
              <w:t>Administrativo de Campus Tecnológico Local, según corresponda.</w:t>
            </w:r>
          </w:p>
          <w:p w:rsidR="006D183F" w:rsidRPr="006D183F" w:rsidRDefault="006D183F" w:rsidP="006D183F">
            <w:pPr>
              <w:spacing w:before="100" w:beforeAutospacing="1"/>
              <w:jc w:val="both"/>
              <w:rPr>
                <w:rFonts w:ascii="Arial" w:hAnsi="Arial" w:cs="Arial"/>
                <w:i/>
                <w:color w:val="111111"/>
                <w:sz w:val="22"/>
                <w:szCs w:val="22"/>
                <w:lang w:eastAsia="es-CR"/>
              </w:rPr>
            </w:pPr>
          </w:p>
        </w:tc>
        <w:tc>
          <w:tcPr>
            <w:tcW w:w="4596" w:type="dxa"/>
          </w:tcPr>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lastRenderedPageBreak/>
              <w:t>Artículo 21.  De los responsables de la creación de fondos de trabajo</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FF0000"/>
                <w:sz w:val="22"/>
                <w:szCs w:val="22"/>
                <w:lang w:eastAsia="es-CR"/>
              </w:rPr>
              <w:t xml:space="preserve">La </w:t>
            </w:r>
            <w:proofErr w:type="gramStart"/>
            <w:r w:rsidRPr="006D183F">
              <w:rPr>
                <w:rFonts w:ascii="Arial" w:hAnsi="Arial" w:cs="Arial"/>
                <w:i/>
                <w:color w:val="111111"/>
                <w:sz w:val="22"/>
                <w:szCs w:val="22"/>
                <w:lang w:eastAsia="es-CR"/>
              </w:rPr>
              <w:t>creación  de</w:t>
            </w:r>
            <w:proofErr w:type="gramEnd"/>
            <w:r w:rsidRPr="006D183F">
              <w:rPr>
                <w:rFonts w:ascii="Arial" w:hAnsi="Arial" w:cs="Arial"/>
                <w:i/>
                <w:color w:val="111111"/>
                <w:sz w:val="22"/>
                <w:szCs w:val="22"/>
                <w:lang w:eastAsia="es-CR"/>
              </w:rPr>
              <w:t xml:space="preserve"> </w:t>
            </w:r>
            <w:r w:rsidRPr="006D183F">
              <w:rPr>
                <w:rFonts w:ascii="Arial" w:hAnsi="Arial" w:cs="Arial"/>
                <w:i/>
                <w:color w:val="FF0000"/>
                <w:sz w:val="22"/>
                <w:szCs w:val="22"/>
                <w:lang w:eastAsia="es-CR"/>
              </w:rPr>
              <w:t xml:space="preserve">Fondos de Trabajo Permanentes (FTP), </w:t>
            </w:r>
            <w:r w:rsidRPr="006D183F">
              <w:rPr>
                <w:rFonts w:ascii="Arial" w:hAnsi="Arial" w:cs="Arial"/>
                <w:i/>
                <w:color w:val="111111"/>
                <w:sz w:val="22"/>
                <w:szCs w:val="22"/>
                <w:lang w:eastAsia="es-CR"/>
              </w:rPr>
              <w:t xml:space="preserve">es autorizada por la Vicerrectoría de Administración; la creación de Fondos de Trabajo Transitorios (FTT), es autorizada por el Director del Departamento Financiero Contable, del Director del Centro Académico o del Departamento </w:t>
            </w:r>
            <w:r w:rsidRPr="006D183F">
              <w:rPr>
                <w:rFonts w:ascii="Arial" w:hAnsi="Arial" w:cs="Arial"/>
                <w:i/>
                <w:color w:val="111111"/>
                <w:sz w:val="22"/>
                <w:szCs w:val="22"/>
                <w:lang w:eastAsia="es-CR"/>
              </w:rPr>
              <w:lastRenderedPageBreak/>
              <w:t xml:space="preserve">Administrativo de Campus Tecnológico Local, según corresponda. </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FF0000"/>
                <w:sz w:val="22"/>
                <w:szCs w:val="22"/>
                <w:lang w:eastAsia="es-CR"/>
              </w:rPr>
              <w:t>Dichas autorizaciones serán reportadas de manera oportuna al Departamento Financiero Contable para su control, y le serán aplicables todas las directrices que en materia de manejo y custodia de fondos emita este Departamento.</w:t>
            </w:r>
          </w:p>
        </w:tc>
      </w:tr>
      <w:tr w:rsidR="006D183F" w:rsidRPr="006D183F" w:rsidTr="00A52E0B">
        <w:tc>
          <w:tcPr>
            <w:tcW w:w="4329" w:type="dxa"/>
          </w:tcPr>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lastRenderedPageBreak/>
              <w:t>Artículo 30. Solicitud de anticipo</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Previa a toda compra de bienes y servicios, debe realizarse la “Solicitud de anticipo” en el Sistema de Información Financiero (SIF) en el módulo de Gastos de Empleado. La solicitud debe contar con el contenido presupuestario y la aprobación correspondiente.</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Los pagos deben ser autorizados por parte del Director del Departamento Financiero Contable, del Campus Tecnológico Local o de Centro Académico, según corresponda.</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Los casos de excepción deben ser debidamente justificados y firmados por los autorizados asignados por el responsable de la Unidad Ejecutora.</w:t>
            </w:r>
          </w:p>
          <w:p w:rsidR="006D183F" w:rsidRPr="006D183F" w:rsidRDefault="006D183F" w:rsidP="006D183F">
            <w:pPr>
              <w:spacing w:before="100" w:beforeAutospacing="1"/>
              <w:jc w:val="both"/>
              <w:rPr>
                <w:rFonts w:ascii="Arial" w:hAnsi="Arial" w:cs="Arial"/>
                <w:i/>
                <w:color w:val="111111"/>
                <w:sz w:val="22"/>
                <w:szCs w:val="22"/>
                <w:lang w:eastAsia="es-CR"/>
              </w:rPr>
            </w:pPr>
          </w:p>
        </w:tc>
        <w:tc>
          <w:tcPr>
            <w:tcW w:w="4596" w:type="dxa"/>
          </w:tcPr>
          <w:p w:rsidR="006D183F" w:rsidRPr="006D183F" w:rsidRDefault="006D183F" w:rsidP="006D183F">
            <w:pPr>
              <w:spacing w:before="100" w:beforeAutospacing="1"/>
              <w:rPr>
                <w:rFonts w:ascii="Arial" w:hAnsi="Arial" w:cs="Arial"/>
                <w:i/>
                <w:color w:val="111111"/>
                <w:sz w:val="22"/>
                <w:szCs w:val="22"/>
              </w:rPr>
            </w:pPr>
            <w:r w:rsidRPr="006D183F">
              <w:rPr>
                <w:rFonts w:ascii="Arial" w:hAnsi="Arial" w:cs="Arial"/>
                <w:b/>
                <w:i/>
                <w:color w:val="111111"/>
                <w:sz w:val="22"/>
                <w:szCs w:val="22"/>
              </w:rPr>
              <w:t xml:space="preserve">Artículo 30. </w:t>
            </w:r>
            <w:r w:rsidRPr="006D183F">
              <w:rPr>
                <w:rFonts w:ascii="Arial" w:hAnsi="Arial" w:cs="Arial"/>
                <w:i/>
                <w:color w:val="FF0000"/>
                <w:sz w:val="22"/>
                <w:szCs w:val="22"/>
              </w:rPr>
              <w:t xml:space="preserve">Reconocimiento de gastos </w:t>
            </w:r>
          </w:p>
          <w:p w:rsidR="006D183F" w:rsidRPr="006D183F" w:rsidRDefault="006D183F" w:rsidP="006D183F">
            <w:pPr>
              <w:spacing w:before="100" w:beforeAutospacing="1"/>
              <w:jc w:val="both"/>
              <w:rPr>
                <w:rFonts w:ascii="Arial" w:hAnsi="Arial" w:cs="Arial"/>
                <w:i/>
                <w:color w:val="FF0000"/>
                <w:sz w:val="22"/>
                <w:szCs w:val="22"/>
              </w:rPr>
            </w:pPr>
            <w:r w:rsidRPr="006D183F">
              <w:rPr>
                <w:rFonts w:ascii="Arial" w:hAnsi="Arial" w:cs="Arial"/>
                <w:i/>
                <w:color w:val="FF0000"/>
                <w:sz w:val="22"/>
                <w:szCs w:val="22"/>
              </w:rPr>
              <w:t xml:space="preserve">El reconocimiento de gastos puede realizarse de dos formas: </w:t>
            </w:r>
          </w:p>
          <w:p w:rsidR="006D183F" w:rsidRPr="006D183F" w:rsidRDefault="006D183F" w:rsidP="006D183F">
            <w:pPr>
              <w:numPr>
                <w:ilvl w:val="0"/>
                <w:numId w:val="26"/>
              </w:numPr>
              <w:spacing w:before="100" w:beforeAutospacing="1"/>
              <w:jc w:val="both"/>
              <w:rPr>
                <w:rFonts w:ascii="Arial" w:hAnsi="Arial" w:cs="Arial"/>
                <w:i/>
                <w:color w:val="FF0000"/>
                <w:sz w:val="22"/>
                <w:szCs w:val="22"/>
              </w:rPr>
            </w:pPr>
            <w:r w:rsidRPr="006D183F">
              <w:rPr>
                <w:rFonts w:ascii="Arial" w:hAnsi="Arial" w:cs="Arial"/>
                <w:i/>
                <w:color w:val="FF0000"/>
                <w:sz w:val="22"/>
                <w:szCs w:val="22"/>
              </w:rPr>
              <w:t>Gestionando un anticipo de dinero mediante el Sistema de Información Financiero (SIF) en el módulo de Gastos de Empleado.  o</w:t>
            </w:r>
          </w:p>
          <w:p w:rsidR="006D183F" w:rsidRPr="006D183F" w:rsidRDefault="006D183F" w:rsidP="006D183F">
            <w:pPr>
              <w:numPr>
                <w:ilvl w:val="0"/>
                <w:numId w:val="26"/>
              </w:numPr>
              <w:spacing w:before="100" w:beforeAutospacing="1"/>
              <w:jc w:val="both"/>
              <w:rPr>
                <w:rFonts w:ascii="Arial" w:hAnsi="Arial" w:cs="Arial"/>
                <w:i/>
                <w:color w:val="FF0000"/>
                <w:sz w:val="22"/>
                <w:szCs w:val="22"/>
              </w:rPr>
            </w:pPr>
            <w:r w:rsidRPr="006D183F">
              <w:rPr>
                <w:rFonts w:ascii="Arial" w:hAnsi="Arial" w:cs="Arial"/>
                <w:i/>
                <w:color w:val="FF0000"/>
                <w:sz w:val="22"/>
                <w:szCs w:val="22"/>
              </w:rPr>
              <w:t>Presentando una liquidación de gastos en el formulario respectivo.</w:t>
            </w:r>
          </w:p>
          <w:p w:rsidR="006D183F" w:rsidRPr="006D183F" w:rsidRDefault="006D183F" w:rsidP="006D183F">
            <w:pPr>
              <w:spacing w:before="100" w:beforeAutospacing="1"/>
              <w:jc w:val="both"/>
              <w:rPr>
                <w:rFonts w:ascii="Arial" w:hAnsi="Arial" w:cs="Arial"/>
                <w:i/>
                <w:color w:val="FF0000"/>
                <w:sz w:val="22"/>
                <w:szCs w:val="22"/>
              </w:rPr>
            </w:pPr>
            <w:r w:rsidRPr="006D183F">
              <w:rPr>
                <w:rFonts w:ascii="Arial" w:hAnsi="Arial" w:cs="Arial"/>
                <w:i/>
                <w:color w:val="FF0000"/>
                <w:sz w:val="22"/>
                <w:szCs w:val="22"/>
              </w:rPr>
              <w:t xml:space="preserve">El Departamento Financiero ejerce un control previo, cuando se solicita el adelanto de dinero, debido a que se garantiza el contenido presupuestario y las autorizaciones correspondientes. Está sujeto a liquidación.  </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FF0000"/>
                <w:sz w:val="22"/>
                <w:szCs w:val="22"/>
              </w:rPr>
              <w:t>En el caso de optar por la segunda opción, los gastos deben estar previamente autorizados por el Encargado de la Unidad Ejecutora, siendo su responsabilidad verificar el contenido presupuestario.</w:t>
            </w:r>
          </w:p>
        </w:tc>
      </w:tr>
      <w:tr w:rsidR="006D183F" w:rsidRPr="006D183F" w:rsidTr="00A52E0B">
        <w:tc>
          <w:tcPr>
            <w:tcW w:w="4329" w:type="dxa"/>
          </w:tcPr>
          <w:p w:rsidR="006D183F" w:rsidRPr="006D183F" w:rsidRDefault="006D183F" w:rsidP="006D183F">
            <w:pPr>
              <w:spacing w:before="100" w:beforeAutospacing="1"/>
              <w:jc w:val="both"/>
              <w:rPr>
                <w:rFonts w:ascii="Arial" w:hAnsi="Arial" w:cs="Arial"/>
                <w:i/>
                <w:color w:val="111111"/>
                <w:sz w:val="22"/>
                <w:szCs w:val="22"/>
                <w:lang w:eastAsia="es-CR"/>
              </w:rPr>
            </w:pPr>
          </w:p>
        </w:tc>
        <w:tc>
          <w:tcPr>
            <w:tcW w:w="4596" w:type="dxa"/>
          </w:tcPr>
          <w:p w:rsidR="006D183F" w:rsidRPr="006D183F" w:rsidRDefault="006D183F" w:rsidP="006D183F">
            <w:pPr>
              <w:jc w:val="both"/>
              <w:rPr>
                <w:rFonts w:ascii="Arial" w:hAnsi="Arial" w:cs="Arial"/>
                <w:i/>
                <w:color w:val="111111"/>
                <w:sz w:val="22"/>
                <w:szCs w:val="22"/>
                <w:highlight w:val="cyan"/>
              </w:rPr>
            </w:pPr>
            <w:r w:rsidRPr="006D183F">
              <w:rPr>
                <w:rFonts w:ascii="Arial" w:hAnsi="Arial" w:cs="Arial"/>
                <w:i/>
                <w:color w:val="111111"/>
                <w:sz w:val="22"/>
                <w:szCs w:val="22"/>
                <w:highlight w:val="cyan"/>
              </w:rPr>
              <w:t>ARTÍCULO NUEVO:</w:t>
            </w:r>
          </w:p>
          <w:p w:rsidR="006D183F" w:rsidRPr="006D183F" w:rsidRDefault="006D183F" w:rsidP="006D183F">
            <w:pPr>
              <w:jc w:val="both"/>
              <w:rPr>
                <w:rFonts w:ascii="Arial" w:hAnsi="Arial" w:cs="Arial"/>
                <w:i/>
                <w:color w:val="111111"/>
                <w:sz w:val="22"/>
                <w:szCs w:val="22"/>
              </w:rPr>
            </w:pPr>
            <w:r w:rsidRPr="006D183F">
              <w:rPr>
                <w:rFonts w:ascii="Arial" w:hAnsi="Arial" w:cs="Arial"/>
                <w:i/>
                <w:color w:val="111111"/>
                <w:sz w:val="22"/>
                <w:szCs w:val="22"/>
                <w:highlight w:val="cyan"/>
              </w:rPr>
              <w:t>Artículo 31.</w:t>
            </w:r>
          </w:p>
          <w:p w:rsidR="006D183F" w:rsidRPr="006D183F" w:rsidRDefault="006D183F" w:rsidP="006D183F">
            <w:pPr>
              <w:jc w:val="both"/>
              <w:rPr>
                <w:rFonts w:ascii="Arial" w:eastAsia="Calibri" w:hAnsi="Arial" w:cs="Arial"/>
                <w:i/>
                <w:color w:val="FF0000"/>
                <w:sz w:val="22"/>
                <w:szCs w:val="22"/>
              </w:rPr>
            </w:pPr>
            <w:r w:rsidRPr="006D183F">
              <w:rPr>
                <w:rFonts w:ascii="Arial" w:hAnsi="Arial" w:cs="Arial"/>
                <w:i/>
                <w:color w:val="111111"/>
                <w:sz w:val="22"/>
                <w:szCs w:val="22"/>
              </w:rPr>
              <w:t xml:space="preserve">Las “Solicitudes de anticipo” de dinero </w:t>
            </w:r>
            <w:r w:rsidRPr="006D183F">
              <w:rPr>
                <w:rFonts w:ascii="Arial" w:hAnsi="Arial" w:cs="Arial"/>
                <w:i/>
                <w:strike/>
                <w:color w:val="111111"/>
                <w:sz w:val="22"/>
                <w:szCs w:val="22"/>
              </w:rPr>
              <w:t xml:space="preserve">o </w:t>
            </w:r>
            <w:r w:rsidRPr="006D183F">
              <w:rPr>
                <w:rFonts w:ascii="Arial" w:hAnsi="Arial" w:cs="Arial"/>
                <w:i/>
                <w:color w:val="111111"/>
                <w:sz w:val="22"/>
                <w:szCs w:val="22"/>
              </w:rPr>
              <w:t xml:space="preserve">liquidación de gastos para los fondos de caja chica, deben ser liquidadas por el funcionario que los realiza, dentro de los tres días hábiles </w:t>
            </w:r>
            <w:r w:rsidRPr="006D183F">
              <w:rPr>
                <w:rFonts w:ascii="Arial" w:hAnsi="Arial" w:cs="Arial"/>
                <w:i/>
                <w:sz w:val="22"/>
                <w:szCs w:val="22"/>
              </w:rPr>
              <w:t xml:space="preserve">posteriores </w:t>
            </w:r>
            <w:r w:rsidRPr="006D183F">
              <w:rPr>
                <w:rFonts w:ascii="Arial" w:hAnsi="Arial" w:cs="Arial"/>
                <w:i/>
                <w:color w:val="111111"/>
                <w:sz w:val="22"/>
                <w:szCs w:val="22"/>
              </w:rPr>
              <w:t xml:space="preserve">al trámite del anticipo. Pasado este plazo, si la liquidación no ha sido efectuada, se procede a deducir el monto correspondiente </w:t>
            </w:r>
            <w:r w:rsidRPr="006D183F">
              <w:rPr>
                <w:rFonts w:ascii="Arial" w:eastAsia="Calibri" w:hAnsi="Arial" w:cs="Arial"/>
                <w:i/>
                <w:color w:val="FF0000"/>
                <w:sz w:val="22"/>
                <w:szCs w:val="22"/>
              </w:rPr>
              <w:t>por deducción de planilla, previo consentimiento del funcionario en el formulario respectivo.</w:t>
            </w:r>
          </w:p>
          <w:p w:rsidR="006D183F" w:rsidRPr="006D183F" w:rsidRDefault="006D183F" w:rsidP="006D183F">
            <w:pPr>
              <w:autoSpaceDE w:val="0"/>
              <w:autoSpaceDN w:val="0"/>
              <w:adjustRightInd w:val="0"/>
              <w:jc w:val="both"/>
              <w:rPr>
                <w:rFonts w:ascii="Arial" w:hAnsi="Arial" w:cs="Arial"/>
                <w:i/>
                <w:color w:val="111111"/>
                <w:sz w:val="22"/>
                <w:szCs w:val="22"/>
                <w:lang w:eastAsia="es-CR"/>
              </w:rPr>
            </w:pPr>
            <w:r w:rsidRPr="006D183F">
              <w:rPr>
                <w:rFonts w:ascii="Arial" w:hAnsi="Arial" w:cs="Arial"/>
                <w:i/>
                <w:color w:val="FF0000"/>
                <w:sz w:val="22"/>
                <w:szCs w:val="22"/>
                <w:lang w:eastAsia="es-CR"/>
              </w:rPr>
              <w:t xml:space="preserve">Cuando no se realice anticipo,  las facturas que se presenten para liquidación no pueden tener más de xx </w:t>
            </w:r>
            <w:r w:rsidRPr="006D183F">
              <w:rPr>
                <w:rFonts w:ascii="Arial" w:hAnsi="Arial" w:cs="Arial"/>
                <w:i/>
                <w:color w:val="FF0000"/>
                <w:sz w:val="22"/>
                <w:szCs w:val="22"/>
                <w:highlight w:val="yellow"/>
                <w:lang w:eastAsia="es-CR"/>
              </w:rPr>
              <w:t>días de emitidas</w:t>
            </w:r>
            <w:r w:rsidRPr="006D183F">
              <w:rPr>
                <w:rFonts w:ascii="Arial" w:hAnsi="Arial" w:cs="Arial"/>
                <w:i/>
                <w:color w:val="FF0000"/>
                <w:sz w:val="22"/>
                <w:szCs w:val="22"/>
                <w:lang w:eastAsia="es-CR"/>
              </w:rPr>
              <w:t xml:space="preserve"> y cumplir con los requisitos establecidos en el artículo </w:t>
            </w:r>
            <w:r w:rsidRPr="006D183F">
              <w:rPr>
                <w:rFonts w:ascii="Arial" w:hAnsi="Arial" w:cs="Arial"/>
                <w:i/>
                <w:color w:val="FF0000"/>
                <w:sz w:val="22"/>
                <w:szCs w:val="22"/>
                <w:highlight w:val="yellow"/>
                <w:lang w:eastAsia="es-CR"/>
              </w:rPr>
              <w:t>40</w:t>
            </w:r>
            <w:r w:rsidRPr="006D183F">
              <w:rPr>
                <w:rFonts w:ascii="Arial" w:hAnsi="Arial" w:cs="Arial"/>
                <w:i/>
                <w:color w:val="FF0000"/>
                <w:sz w:val="22"/>
                <w:szCs w:val="22"/>
                <w:lang w:eastAsia="es-CR"/>
              </w:rPr>
              <w:t xml:space="preserve"> de este reglamento.</w:t>
            </w:r>
          </w:p>
        </w:tc>
      </w:tr>
      <w:tr w:rsidR="006D183F" w:rsidRPr="006D183F" w:rsidTr="00A52E0B">
        <w:tc>
          <w:tcPr>
            <w:tcW w:w="4329" w:type="dxa"/>
          </w:tcPr>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Artículo 34. Liquidación de viáticos</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 xml:space="preserve">Los adelantos de viáticos en efectivo y en tarjeta de débito, deben ser liquidados </w:t>
            </w:r>
            <w:r w:rsidRPr="006D183F">
              <w:rPr>
                <w:rFonts w:ascii="Arial" w:hAnsi="Arial" w:cs="Arial"/>
                <w:i/>
                <w:color w:val="111111"/>
                <w:sz w:val="22"/>
                <w:szCs w:val="22"/>
                <w:lang w:eastAsia="es-CR"/>
              </w:rPr>
              <w:lastRenderedPageBreak/>
              <w:t>dentro del término que estipula el “Reglamento de gastos de viaje dentro del país”, emitido por la Contraloría General de la Republica, caso contrario, queda autorizado el Departamento Financiero Contable, el director del Campus Tecnológico Local o de Centro Académico, según corresponda, para aplicar por deducción de planilla el monto correspondiente al adelanto.</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El funcionario que tenga un adelanto o liquidación de viáticos pendiente de liquidar, no puede solicitar un nuevo adelanto.</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Artículo 35. Causales para cierre de un fondo</w:t>
            </w:r>
          </w:p>
          <w:p w:rsidR="006D183F" w:rsidRPr="006D183F" w:rsidRDefault="006D183F" w:rsidP="006D183F">
            <w:pPr>
              <w:spacing w:before="100"/>
              <w:ind w:left="311" w:hanging="284"/>
              <w:jc w:val="both"/>
              <w:rPr>
                <w:rFonts w:ascii="Arial" w:hAnsi="Arial" w:cs="Arial"/>
                <w:i/>
                <w:color w:val="111111"/>
                <w:sz w:val="22"/>
                <w:szCs w:val="22"/>
                <w:lang w:eastAsia="es-CR"/>
              </w:rPr>
            </w:pPr>
            <w:r w:rsidRPr="006D183F">
              <w:rPr>
                <w:rFonts w:ascii="Arial" w:hAnsi="Arial" w:cs="Arial"/>
                <w:i/>
                <w:color w:val="111111"/>
                <w:sz w:val="22"/>
                <w:szCs w:val="22"/>
                <w:lang w:eastAsia="es-CR"/>
              </w:rPr>
              <w:t>a. Se haya cumplido el objetivo para el cual fue creado, en el caso de eventos especiales o actividades periódicas.</w:t>
            </w:r>
          </w:p>
          <w:p w:rsidR="006D183F" w:rsidRPr="006D183F" w:rsidRDefault="006D183F" w:rsidP="006D183F">
            <w:pPr>
              <w:spacing w:before="100"/>
              <w:ind w:left="311" w:hanging="284"/>
              <w:jc w:val="both"/>
              <w:rPr>
                <w:rFonts w:ascii="Arial" w:hAnsi="Arial" w:cs="Arial"/>
                <w:i/>
                <w:color w:val="111111"/>
                <w:sz w:val="22"/>
                <w:szCs w:val="22"/>
                <w:lang w:eastAsia="es-CR"/>
              </w:rPr>
            </w:pPr>
            <w:r w:rsidRPr="006D183F">
              <w:rPr>
                <w:rFonts w:ascii="Arial" w:hAnsi="Arial" w:cs="Arial"/>
                <w:i/>
                <w:color w:val="111111"/>
                <w:sz w:val="22"/>
                <w:szCs w:val="22"/>
                <w:lang w:eastAsia="es-CR"/>
              </w:rPr>
              <w:t>b. Exista evidencia comprobada del mal uso del fondo.</w:t>
            </w:r>
          </w:p>
          <w:p w:rsidR="006D183F" w:rsidRPr="006D183F" w:rsidRDefault="006D183F" w:rsidP="006D183F">
            <w:pPr>
              <w:spacing w:before="100"/>
              <w:ind w:left="311" w:hanging="284"/>
              <w:jc w:val="both"/>
              <w:rPr>
                <w:rFonts w:ascii="Arial" w:hAnsi="Arial" w:cs="Arial"/>
                <w:i/>
                <w:color w:val="111111"/>
                <w:sz w:val="22"/>
                <w:szCs w:val="22"/>
                <w:lang w:eastAsia="es-CR"/>
              </w:rPr>
            </w:pPr>
            <w:r w:rsidRPr="006D183F">
              <w:rPr>
                <w:rFonts w:ascii="Arial" w:hAnsi="Arial" w:cs="Arial"/>
                <w:i/>
                <w:color w:val="111111"/>
                <w:sz w:val="22"/>
                <w:szCs w:val="22"/>
                <w:lang w:eastAsia="es-CR"/>
              </w:rPr>
              <w:t>c. Contravenga las normas y principios señalados en el artículo 4 del presente reglamento.</w:t>
            </w:r>
          </w:p>
          <w:p w:rsidR="006D183F" w:rsidRPr="006D183F" w:rsidRDefault="006D183F" w:rsidP="006D183F">
            <w:pPr>
              <w:spacing w:before="100"/>
              <w:ind w:left="311" w:hanging="284"/>
              <w:jc w:val="both"/>
              <w:rPr>
                <w:rFonts w:ascii="Arial" w:hAnsi="Arial" w:cs="Arial"/>
                <w:i/>
                <w:color w:val="111111"/>
                <w:sz w:val="22"/>
                <w:szCs w:val="22"/>
                <w:lang w:eastAsia="es-CR"/>
              </w:rPr>
            </w:pPr>
            <w:r w:rsidRPr="006D183F">
              <w:rPr>
                <w:rFonts w:ascii="Arial" w:hAnsi="Arial" w:cs="Arial"/>
                <w:i/>
                <w:color w:val="111111"/>
                <w:sz w:val="22"/>
                <w:szCs w:val="22"/>
                <w:lang w:eastAsia="es-CR"/>
              </w:rPr>
              <w:t>d. Si el fondo no tiene operación por más de un mes y se encuentra inactivo.</w:t>
            </w:r>
          </w:p>
        </w:tc>
        <w:tc>
          <w:tcPr>
            <w:tcW w:w="4596" w:type="dxa"/>
          </w:tcPr>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lastRenderedPageBreak/>
              <w:t xml:space="preserve">Artículo </w:t>
            </w:r>
            <w:proofErr w:type="gramStart"/>
            <w:r w:rsidRPr="006D183F">
              <w:rPr>
                <w:rFonts w:ascii="Arial" w:hAnsi="Arial" w:cs="Arial"/>
                <w:i/>
                <w:color w:val="111111"/>
                <w:sz w:val="22"/>
                <w:szCs w:val="22"/>
                <w:highlight w:val="cyan"/>
                <w:lang w:eastAsia="es-CR"/>
              </w:rPr>
              <w:t>35</w:t>
            </w:r>
            <w:r w:rsidRPr="006D183F">
              <w:rPr>
                <w:rFonts w:ascii="Arial" w:hAnsi="Arial" w:cs="Arial"/>
                <w:i/>
                <w:color w:val="111111"/>
                <w:sz w:val="22"/>
                <w:szCs w:val="22"/>
                <w:lang w:eastAsia="es-CR"/>
              </w:rPr>
              <w:t xml:space="preserve">  </w:t>
            </w:r>
            <w:r w:rsidRPr="006D183F">
              <w:rPr>
                <w:rFonts w:ascii="Arial" w:hAnsi="Arial" w:cs="Arial"/>
                <w:i/>
                <w:color w:val="FF0000"/>
                <w:sz w:val="22"/>
                <w:szCs w:val="22"/>
                <w:lang w:eastAsia="es-CR"/>
              </w:rPr>
              <w:t>Reconocimiento</w:t>
            </w:r>
            <w:proofErr w:type="gramEnd"/>
            <w:r w:rsidRPr="006D183F">
              <w:rPr>
                <w:rFonts w:ascii="Arial" w:hAnsi="Arial" w:cs="Arial"/>
                <w:i/>
                <w:color w:val="FF0000"/>
                <w:sz w:val="22"/>
                <w:szCs w:val="22"/>
                <w:lang w:eastAsia="es-CR"/>
              </w:rPr>
              <w:t xml:space="preserve"> de viáticos </w:t>
            </w:r>
          </w:p>
          <w:p w:rsidR="006D183F" w:rsidRPr="006D183F" w:rsidRDefault="006D183F" w:rsidP="006D183F">
            <w:pPr>
              <w:spacing w:before="100" w:beforeAutospacing="1"/>
              <w:jc w:val="both"/>
              <w:rPr>
                <w:rFonts w:ascii="Arial" w:hAnsi="Arial" w:cs="Arial"/>
                <w:i/>
                <w:color w:val="FF0000"/>
                <w:sz w:val="22"/>
                <w:szCs w:val="22"/>
                <w:lang w:eastAsia="es-CR"/>
              </w:rPr>
            </w:pPr>
            <w:r w:rsidRPr="006D183F">
              <w:rPr>
                <w:rFonts w:ascii="Arial" w:hAnsi="Arial" w:cs="Arial"/>
                <w:i/>
                <w:color w:val="111111"/>
                <w:sz w:val="22"/>
                <w:szCs w:val="22"/>
                <w:lang w:eastAsia="es-CR"/>
              </w:rPr>
              <w:t xml:space="preserve">Los gastos por viáticos </w:t>
            </w:r>
            <w:r w:rsidRPr="006D183F">
              <w:rPr>
                <w:rFonts w:ascii="Arial" w:hAnsi="Arial" w:cs="Arial"/>
                <w:i/>
                <w:color w:val="FF0000"/>
                <w:sz w:val="22"/>
                <w:szCs w:val="22"/>
                <w:lang w:eastAsia="es-CR"/>
              </w:rPr>
              <w:t xml:space="preserve">pueden ser reconocidos, previa autorización del </w:t>
            </w:r>
            <w:r w:rsidRPr="006D183F">
              <w:rPr>
                <w:rFonts w:ascii="Arial" w:hAnsi="Arial" w:cs="Arial"/>
                <w:i/>
                <w:color w:val="FF0000"/>
                <w:sz w:val="22"/>
                <w:szCs w:val="22"/>
                <w:lang w:eastAsia="es-CR"/>
              </w:rPr>
              <w:lastRenderedPageBreak/>
              <w:t xml:space="preserve">encargado de la unidad ejecutora mediante dos modalidades: </w:t>
            </w:r>
          </w:p>
          <w:p w:rsidR="006D183F" w:rsidRPr="006D183F" w:rsidRDefault="006D183F" w:rsidP="006D183F">
            <w:pPr>
              <w:numPr>
                <w:ilvl w:val="0"/>
                <w:numId w:val="27"/>
              </w:numPr>
              <w:spacing w:before="100" w:beforeAutospacing="1"/>
              <w:ind w:left="250" w:hanging="250"/>
              <w:jc w:val="both"/>
              <w:rPr>
                <w:rFonts w:ascii="Arial" w:hAnsi="Arial" w:cs="Arial"/>
                <w:i/>
                <w:color w:val="FF0000"/>
                <w:sz w:val="22"/>
                <w:szCs w:val="22"/>
              </w:rPr>
            </w:pPr>
            <w:r w:rsidRPr="006D183F">
              <w:rPr>
                <w:rFonts w:ascii="Arial" w:hAnsi="Arial" w:cs="Arial"/>
                <w:i/>
                <w:color w:val="FF0000"/>
                <w:sz w:val="22"/>
                <w:szCs w:val="22"/>
              </w:rPr>
              <w:t>Gestionando un anticipo de dinero mediante el Sistema de Información Financiero (SIF) en el módulo de Gastos de Empleado.  o</w:t>
            </w:r>
          </w:p>
          <w:p w:rsidR="006D183F" w:rsidRPr="006D183F" w:rsidRDefault="006D183F" w:rsidP="006D183F">
            <w:pPr>
              <w:numPr>
                <w:ilvl w:val="0"/>
                <w:numId w:val="27"/>
              </w:numPr>
              <w:spacing w:before="100" w:beforeAutospacing="1"/>
              <w:ind w:left="250" w:hanging="250"/>
              <w:jc w:val="both"/>
              <w:rPr>
                <w:rFonts w:ascii="Arial" w:hAnsi="Arial" w:cs="Arial"/>
                <w:i/>
                <w:color w:val="FF0000"/>
                <w:sz w:val="22"/>
                <w:szCs w:val="22"/>
              </w:rPr>
            </w:pPr>
            <w:r w:rsidRPr="006D183F">
              <w:rPr>
                <w:rFonts w:ascii="Arial" w:hAnsi="Arial" w:cs="Arial"/>
                <w:i/>
                <w:color w:val="FF0000"/>
                <w:sz w:val="22"/>
                <w:szCs w:val="22"/>
              </w:rPr>
              <w:t xml:space="preserve">Presentando una liquidación de viáticos en el formulario respectivo. </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Los viáticos deben ser liquidados dentro del término que estipula el “Reglamento de gastos de viaje dentro del país”, emitido por la Contraloría General de la Republica, caso contrario, queda autorizado el Departamento Financiero Contable, el director del Campus Tecnológico Local o de Centro Académico, según corresponda, para aplicar por deducción de planilla el monto correspondiente al adelanto, previa autorización del funcionario en el formulario respectivo.</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El funcionario que tenga una liquidación de viáticos pendiente, no puede solicitar un nuevo adelanto.</w:t>
            </w:r>
          </w:p>
        </w:tc>
      </w:tr>
      <w:tr w:rsidR="006D183F" w:rsidRPr="006D183F" w:rsidTr="00A52E0B">
        <w:tc>
          <w:tcPr>
            <w:tcW w:w="4329" w:type="dxa"/>
          </w:tcPr>
          <w:p w:rsidR="006D183F" w:rsidRPr="006D183F" w:rsidRDefault="006D183F" w:rsidP="006D183F">
            <w:pPr>
              <w:spacing w:before="100" w:beforeAutospacing="1"/>
              <w:jc w:val="both"/>
              <w:rPr>
                <w:rFonts w:ascii="Arial" w:hAnsi="Arial" w:cs="Arial"/>
                <w:i/>
                <w:color w:val="111111"/>
                <w:sz w:val="22"/>
                <w:szCs w:val="22"/>
                <w:lang w:eastAsia="es-CR"/>
              </w:rPr>
            </w:pPr>
          </w:p>
        </w:tc>
        <w:tc>
          <w:tcPr>
            <w:tcW w:w="4596" w:type="dxa"/>
          </w:tcPr>
          <w:p w:rsidR="006D183F" w:rsidRPr="006D183F" w:rsidRDefault="006D183F" w:rsidP="006D183F">
            <w:pPr>
              <w:jc w:val="both"/>
              <w:rPr>
                <w:rFonts w:ascii="Arial" w:hAnsi="Arial" w:cs="Arial"/>
                <w:i/>
                <w:color w:val="111111"/>
                <w:sz w:val="22"/>
                <w:szCs w:val="22"/>
                <w:lang w:eastAsia="es-CR"/>
              </w:rPr>
            </w:pPr>
            <w:r w:rsidRPr="006D183F">
              <w:rPr>
                <w:rFonts w:ascii="Arial" w:hAnsi="Arial" w:cs="Arial"/>
                <w:i/>
                <w:color w:val="111111"/>
                <w:sz w:val="22"/>
                <w:szCs w:val="22"/>
                <w:highlight w:val="cyan"/>
                <w:lang w:eastAsia="es-CR"/>
              </w:rPr>
              <w:t>ARTICULO NUEVO</w:t>
            </w:r>
          </w:p>
          <w:p w:rsidR="006D183F" w:rsidRPr="006D183F" w:rsidRDefault="006D183F" w:rsidP="006D183F">
            <w:pPr>
              <w:jc w:val="both"/>
              <w:rPr>
                <w:rFonts w:ascii="Arial" w:hAnsi="Arial" w:cs="Arial"/>
                <w:i/>
                <w:color w:val="FF0000"/>
                <w:sz w:val="22"/>
                <w:szCs w:val="22"/>
                <w:lang w:eastAsia="es-CR"/>
              </w:rPr>
            </w:pPr>
            <w:r w:rsidRPr="006D183F">
              <w:rPr>
                <w:rFonts w:ascii="Arial" w:hAnsi="Arial" w:cs="Arial"/>
                <w:i/>
                <w:color w:val="FF0000"/>
                <w:sz w:val="22"/>
                <w:szCs w:val="22"/>
                <w:lang w:eastAsia="es-CR"/>
              </w:rPr>
              <w:t xml:space="preserve">Artículo </w:t>
            </w:r>
            <w:r w:rsidRPr="006D183F">
              <w:rPr>
                <w:rFonts w:ascii="Arial" w:hAnsi="Arial" w:cs="Arial"/>
                <w:i/>
                <w:color w:val="FF0000"/>
                <w:sz w:val="22"/>
                <w:szCs w:val="22"/>
                <w:highlight w:val="cyan"/>
                <w:lang w:eastAsia="es-CR"/>
              </w:rPr>
              <w:t>36.</w:t>
            </w:r>
            <w:r w:rsidRPr="006D183F">
              <w:rPr>
                <w:rFonts w:ascii="Arial" w:hAnsi="Arial" w:cs="Arial"/>
                <w:i/>
                <w:color w:val="FF0000"/>
                <w:sz w:val="22"/>
                <w:szCs w:val="22"/>
                <w:lang w:eastAsia="es-CR"/>
              </w:rPr>
              <w:t xml:space="preserve"> Vencimiento de liquidaciones </w:t>
            </w:r>
          </w:p>
          <w:p w:rsidR="006D183F" w:rsidRPr="006D183F" w:rsidRDefault="006D183F" w:rsidP="006D183F">
            <w:pPr>
              <w:jc w:val="both"/>
              <w:rPr>
                <w:rFonts w:ascii="Arial" w:hAnsi="Arial" w:cs="Arial"/>
                <w:i/>
                <w:color w:val="FF0000"/>
                <w:sz w:val="22"/>
                <w:szCs w:val="22"/>
                <w:lang w:eastAsia="es-CR"/>
              </w:rPr>
            </w:pPr>
            <w:r w:rsidRPr="006D183F">
              <w:rPr>
                <w:rFonts w:ascii="Arial" w:hAnsi="Arial" w:cs="Arial"/>
                <w:i/>
                <w:color w:val="FF0000"/>
                <w:sz w:val="22"/>
                <w:szCs w:val="22"/>
                <w:lang w:eastAsia="es-CR"/>
              </w:rPr>
              <w:t>Las liquidaciones de gastos de viaje que no se cobren dentro de los treinta días hábiles posteriores a la fecha de realización de la gira, o bien que sobrepasen el período presupuestario, pierden el derecho de hacerse efectivas, salvo los casos excepcionales previamente autorizados por el Director del Departamento Financiero Contable y del Campus Tecnológico Local o de Centro Académico, según corresponda.</w:t>
            </w:r>
          </w:p>
          <w:p w:rsidR="006D183F" w:rsidRPr="006D183F" w:rsidRDefault="006D183F" w:rsidP="006D183F">
            <w:pPr>
              <w:jc w:val="both"/>
              <w:rPr>
                <w:rFonts w:ascii="Arial" w:hAnsi="Arial" w:cs="Arial"/>
                <w:i/>
                <w:color w:val="111111"/>
                <w:sz w:val="22"/>
                <w:szCs w:val="22"/>
                <w:lang w:eastAsia="es-CR"/>
              </w:rPr>
            </w:pPr>
          </w:p>
        </w:tc>
      </w:tr>
      <w:tr w:rsidR="006D183F" w:rsidRPr="006D183F" w:rsidTr="00A52E0B">
        <w:tc>
          <w:tcPr>
            <w:tcW w:w="4329" w:type="dxa"/>
          </w:tcPr>
          <w:p w:rsidR="006D183F" w:rsidRPr="006D183F" w:rsidRDefault="006D183F" w:rsidP="006D183F">
            <w:pPr>
              <w:ind w:left="318" w:hanging="284"/>
              <w:jc w:val="both"/>
              <w:rPr>
                <w:rFonts w:ascii="Arial" w:hAnsi="Arial" w:cs="Arial"/>
                <w:i/>
                <w:color w:val="111111"/>
                <w:sz w:val="22"/>
                <w:szCs w:val="22"/>
                <w:lang w:eastAsia="es-CR"/>
              </w:rPr>
            </w:pPr>
            <w:r w:rsidRPr="006D183F">
              <w:rPr>
                <w:rFonts w:ascii="Arial" w:hAnsi="Arial" w:cs="Arial"/>
                <w:i/>
                <w:color w:val="111111"/>
                <w:sz w:val="22"/>
                <w:szCs w:val="22"/>
                <w:lang w:eastAsia="es-CR"/>
              </w:rPr>
              <w:t>Artículo 41. Funciones del encargado de un fondo</w:t>
            </w:r>
          </w:p>
          <w:p w:rsidR="006D183F" w:rsidRPr="006D183F" w:rsidRDefault="006D183F" w:rsidP="006D183F">
            <w:pPr>
              <w:jc w:val="both"/>
              <w:rPr>
                <w:rFonts w:ascii="Arial" w:hAnsi="Arial" w:cs="Arial"/>
                <w:i/>
                <w:color w:val="111111"/>
                <w:sz w:val="22"/>
                <w:szCs w:val="22"/>
                <w:lang w:eastAsia="es-CR"/>
              </w:rPr>
            </w:pPr>
            <w:r w:rsidRPr="006D183F">
              <w:rPr>
                <w:rFonts w:ascii="Arial" w:hAnsi="Arial" w:cs="Arial"/>
                <w:i/>
                <w:color w:val="111111"/>
                <w:sz w:val="22"/>
                <w:szCs w:val="22"/>
                <w:lang w:eastAsia="es-CR"/>
              </w:rPr>
              <w:t>Las funciones del encargado de un fondo son las siguientes:</w:t>
            </w:r>
          </w:p>
          <w:p w:rsidR="006D183F" w:rsidRPr="006D183F" w:rsidRDefault="006D183F" w:rsidP="006D183F">
            <w:pPr>
              <w:numPr>
                <w:ilvl w:val="0"/>
                <w:numId w:val="34"/>
              </w:numPr>
              <w:ind w:left="317"/>
              <w:jc w:val="both"/>
              <w:rPr>
                <w:rFonts w:ascii="Arial" w:hAnsi="Arial" w:cs="Arial"/>
                <w:i/>
                <w:color w:val="111111"/>
                <w:sz w:val="22"/>
                <w:szCs w:val="22"/>
                <w:lang w:eastAsia="es-CR"/>
              </w:rPr>
            </w:pPr>
            <w:r w:rsidRPr="006D183F">
              <w:rPr>
                <w:rFonts w:ascii="Arial" w:hAnsi="Arial" w:cs="Arial"/>
                <w:i/>
                <w:color w:val="111111"/>
                <w:sz w:val="22"/>
                <w:szCs w:val="22"/>
                <w:lang w:eastAsia="es-CR"/>
              </w:rPr>
              <w:t>Manejar y custodiar el fondo asignado, conforme los propósitos de su creación</w:t>
            </w:r>
          </w:p>
          <w:p w:rsidR="006D183F" w:rsidRPr="006D183F" w:rsidRDefault="006D183F" w:rsidP="006D183F">
            <w:pPr>
              <w:numPr>
                <w:ilvl w:val="0"/>
                <w:numId w:val="34"/>
              </w:numPr>
              <w:ind w:left="317"/>
              <w:jc w:val="both"/>
              <w:rPr>
                <w:rFonts w:ascii="Arial" w:hAnsi="Arial" w:cs="Arial"/>
                <w:i/>
                <w:color w:val="111111"/>
                <w:sz w:val="22"/>
                <w:szCs w:val="22"/>
                <w:lang w:eastAsia="es-CR"/>
              </w:rPr>
            </w:pPr>
            <w:r w:rsidRPr="006D183F">
              <w:rPr>
                <w:rFonts w:ascii="Arial" w:hAnsi="Arial" w:cs="Arial"/>
                <w:i/>
                <w:color w:val="111111"/>
                <w:sz w:val="22"/>
                <w:szCs w:val="22"/>
                <w:lang w:eastAsia="es-CR"/>
              </w:rPr>
              <w:t>Hacer cumplir las disposiciones del presente reglamento, las leyes y las disposiciones que rigen para el manejo de Fondos Públicos.</w:t>
            </w:r>
          </w:p>
          <w:p w:rsidR="006D183F" w:rsidRPr="006D183F" w:rsidRDefault="006D183F" w:rsidP="006D183F">
            <w:pPr>
              <w:numPr>
                <w:ilvl w:val="0"/>
                <w:numId w:val="34"/>
              </w:numPr>
              <w:ind w:left="317"/>
              <w:jc w:val="both"/>
              <w:rPr>
                <w:rFonts w:ascii="Arial" w:hAnsi="Arial" w:cs="Arial"/>
                <w:i/>
                <w:color w:val="111111"/>
                <w:sz w:val="22"/>
                <w:szCs w:val="22"/>
                <w:lang w:eastAsia="es-CR"/>
              </w:rPr>
            </w:pPr>
            <w:r w:rsidRPr="006D183F">
              <w:rPr>
                <w:rFonts w:ascii="Arial" w:hAnsi="Arial" w:cs="Arial"/>
                <w:i/>
                <w:color w:val="111111"/>
                <w:sz w:val="22"/>
                <w:szCs w:val="22"/>
                <w:lang w:eastAsia="es-CR"/>
              </w:rPr>
              <w:lastRenderedPageBreak/>
              <w:t>Verificar previamente a toda solicitud de adelanto de dinero, la existencia del contenido presupuestario correspondiente.</w:t>
            </w:r>
          </w:p>
          <w:p w:rsidR="006D183F" w:rsidRPr="006D183F" w:rsidRDefault="006D183F" w:rsidP="006D183F">
            <w:pPr>
              <w:numPr>
                <w:ilvl w:val="0"/>
                <w:numId w:val="34"/>
              </w:numPr>
              <w:ind w:left="317"/>
              <w:jc w:val="both"/>
              <w:rPr>
                <w:rFonts w:ascii="Arial" w:hAnsi="Arial" w:cs="Arial"/>
                <w:i/>
                <w:color w:val="111111"/>
                <w:sz w:val="22"/>
                <w:szCs w:val="22"/>
                <w:lang w:eastAsia="es-CR"/>
              </w:rPr>
            </w:pPr>
            <w:r w:rsidRPr="006D183F">
              <w:rPr>
                <w:rFonts w:ascii="Arial" w:hAnsi="Arial" w:cs="Arial"/>
                <w:i/>
                <w:color w:val="111111"/>
                <w:sz w:val="22"/>
                <w:szCs w:val="22"/>
                <w:lang w:eastAsia="es-CR"/>
              </w:rPr>
              <w:t>Revisar que las facturas que le presenten al cobro se ajusten a las disposiciones establecidas en el artículo 37 de este reglamento.</w:t>
            </w:r>
          </w:p>
          <w:p w:rsidR="006D183F" w:rsidRPr="006D183F" w:rsidRDefault="006D183F" w:rsidP="006D183F">
            <w:pPr>
              <w:numPr>
                <w:ilvl w:val="0"/>
                <w:numId w:val="34"/>
              </w:numPr>
              <w:ind w:left="317"/>
              <w:jc w:val="both"/>
              <w:rPr>
                <w:rFonts w:ascii="Arial" w:hAnsi="Arial" w:cs="Arial"/>
                <w:i/>
                <w:color w:val="111111"/>
                <w:sz w:val="22"/>
                <w:szCs w:val="22"/>
                <w:lang w:eastAsia="es-CR"/>
              </w:rPr>
            </w:pPr>
            <w:r w:rsidRPr="006D183F">
              <w:rPr>
                <w:rFonts w:ascii="Arial" w:hAnsi="Arial" w:cs="Arial"/>
                <w:i/>
                <w:color w:val="111111"/>
                <w:sz w:val="22"/>
                <w:szCs w:val="22"/>
                <w:lang w:eastAsia="es-CR"/>
              </w:rPr>
              <w:t>Realizar la gestión de liquidación de los “Vales de adelanto de dinero” y “Adelantos de viáticos”, según corresponda al tipo de fondo, que están pendientes de liquidar de acuerdo a los plazos establecidos en este reglamento.</w:t>
            </w:r>
          </w:p>
          <w:p w:rsidR="006D183F" w:rsidRPr="006D183F" w:rsidRDefault="006D183F" w:rsidP="006D183F">
            <w:pPr>
              <w:numPr>
                <w:ilvl w:val="0"/>
                <w:numId w:val="34"/>
              </w:numPr>
              <w:ind w:left="317"/>
              <w:jc w:val="both"/>
              <w:rPr>
                <w:rFonts w:ascii="Arial" w:hAnsi="Arial" w:cs="Arial"/>
                <w:i/>
                <w:color w:val="111111"/>
                <w:sz w:val="22"/>
                <w:szCs w:val="22"/>
                <w:lang w:eastAsia="es-CR"/>
              </w:rPr>
            </w:pPr>
            <w:r w:rsidRPr="006D183F">
              <w:rPr>
                <w:rFonts w:ascii="Arial" w:hAnsi="Arial" w:cs="Arial"/>
                <w:i/>
                <w:color w:val="111111"/>
                <w:sz w:val="22"/>
                <w:szCs w:val="22"/>
                <w:lang w:eastAsia="es-CR"/>
              </w:rPr>
              <w:t>Gestionar los reintegros al fondo en forma periódica, antes de que se agote el 50% del mismo o bien, en el caso de que el movimiento no alcance el 50%, debe hacerse al menos una vez cada quince días, o antes del cierre mensual, para realizar el registro de los gastos en el período correspondiente.</w:t>
            </w:r>
          </w:p>
          <w:p w:rsidR="006D183F" w:rsidRPr="006D183F" w:rsidRDefault="006D183F" w:rsidP="006D183F">
            <w:pPr>
              <w:numPr>
                <w:ilvl w:val="0"/>
                <w:numId w:val="34"/>
              </w:numPr>
              <w:ind w:left="317"/>
              <w:jc w:val="both"/>
              <w:rPr>
                <w:rFonts w:ascii="Arial" w:hAnsi="Arial" w:cs="Arial"/>
                <w:i/>
                <w:color w:val="111111"/>
                <w:sz w:val="22"/>
                <w:szCs w:val="22"/>
                <w:lang w:eastAsia="es-CR"/>
              </w:rPr>
            </w:pPr>
            <w:r w:rsidRPr="006D183F">
              <w:rPr>
                <w:rFonts w:ascii="Arial" w:hAnsi="Arial" w:cs="Arial"/>
                <w:i/>
                <w:color w:val="111111"/>
                <w:sz w:val="22"/>
                <w:szCs w:val="22"/>
                <w:lang w:eastAsia="es-CR"/>
              </w:rPr>
              <w:t>Remitir al final del ejercicio económico los reintegros pendientes de liquidación, que se hayan generado antes del cierre contable anual, con el fin de que todos los gastos queden registrados contablemente y ejecutados presupuestariamente.</w:t>
            </w:r>
          </w:p>
          <w:p w:rsidR="006D183F" w:rsidRPr="006D183F" w:rsidRDefault="006D183F" w:rsidP="006D183F">
            <w:pPr>
              <w:numPr>
                <w:ilvl w:val="0"/>
                <w:numId w:val="34"/>
              </w:numPr>
              <w:ind w:left="317"/>
              <w:jc w:val="both"/>
              <w:rPr>
                <w:rFonts w:ascii="Arial" w:hAnsi="Arial" w:cs="Arial"/>
                <w:i/>
                <w:color w:val="111111"/>
                <w:sz w:val="22"/>
                <w:szCs w:val="22"/>
                <w:lang w:eastAsia="es-CR"/>
              </w:rPr>
            </w:pPr>
            <w:r w:rsidRPr="006D183F">
              <w:rPr>
                <w:rFonts w:ascii="Arial" w:hAnsi="Arial" w:cs="Arial"/>
                <w:i/>
                <w:color w:val="111111"/>
                <w:sz w:val="22"/>
                <w:szCs w:val="22"/>
                <w:lang w:eastAsia="es-CR"/>
              </w:rPr>
              <w:t>Custodiar en un lugar seguro, el dinero y valores del fondo e impedir el acceso de terceras personas.</w:t>
            </w:r>
          </w:p>
          <w:p w:rsidR="006D183F" w:rsidRPr="006D183F" w:rsidRDefault="006D183F" w:rsidP="006D183F">
            <w:pPr>
              <w:numPr>
                <w:ilvl w:val="0"/>
                <w:numId w:val="34"/>
              </w:numPr>
              <w:ind w:left="317"/>
              <w:jc w:val="both"/>
              <w:rPr>
                <w:rFonts w:ascii="Arial" w:hAnsi="Arial" w:cs="Arial"/>
                <w:i/>
                <w:color w:val="111111"/>
                <w:sz w:val="22"/>
                <w:szCs w:val="22"/>
                <w:lang w:eastAsia="es-CR"/>
              </w:rPr>
            </w:pPr>
            <w:r w:rsidRPr="006D183F">
              <w:rPr>
                <w:rFonts w:ascii="Arial" w:hAnsi="Arial" w:cs="Arial"/>
                <w:i/>
                <w:color w:val="111111"/>
                <w:sz w:val="22"/>
                <w:szCs w:val="22"/>
                <w:lang w:eastAsia="es-CR"/>
              </w:rPr>
              <w:t>Remitir a la unidad de Contabilidad la información en forma oportuna para su registro, de acuerdo al calendario correspondiente.</w:t>
            </w:r>
          </w:p>
          <w:p w:rsidR="006D183F" w:rsidRPr="006D183F" w:rsidRDefault="006D183F" w:rsidP="006D183F">
            <w:pPr>
              <w:ind w:left="318" w:hanging="284"/>
              <w:jc w:val="both"/>
              <w:rPr>
                <w:rFonts w:ascii="Arial" w:hAnsi="Arial" w:cs="Arial"/>
                <w:i/>
                <w:color w:val="111111"/>
                <w:sz w:val="22"/>
                <w:szCs w:val="22"/>
                <w:lang w:eastAsia="es-CR"/>
              </w:rPr>
            </w:pPr>
          </w:p>
        </w:tc>
        <w:tc>
          <w:tcPr>
            <w:tcW w:w="4596" w:type="dxa"/>
          </w:tcPr>
          <w:p w:rsidR="006D183F" w:rsidRPr="006D183F" w:rsidRDefault="006D183F" w:rsidP="006D183F">
            <w:pPr>
              <w:ind w:left="379" w:hanging="271"/>
              <w:jc w:val="both"/>
              <w:rPr>
                <w:rFonts w:ascii="Arial" w:hAnsi="Arial" w:cs="Arial"/>
                <w:i/>
                <w:color w:val="111111"/>
                <w:sz w:val="22"/>
                <w:szCs w:val="22"/>
                <w:lang w:eastAsia="es-CR"/>
              </w:rPr>
            </w:pPr>
            <w:r w:rsidRPr="006D183F">
              <w:rPr>
                <w:rFonts w:ascii="Arial" w:hAnsi="Arial" w:cs="Arial"/>
                <w:i/>
                <w:color w:val="111111"/>
                <w:sz w:val="22"/>
                <w:szCs w:val="22"/>
                <w:lang w:eastAsia="es-CR"/>
              </w:rPr>
              <w:lastRenderedPageBreak/>
              <w:t xml:space="preserve">Artículo </w:t>
            </w:r>
            <w:r w:rsidRPr="006D183F">
              <w:rPr>
                <w:rFonts w:ascii="Arial" w:hAnsi="Arial" w:cs="Arial"/>
                <w:i/>
                <w:color w:val="FF0000"/>
                <w:sz w:val="22"/>
                <w:szCs w:val="22"/>
                <w:lang w:eastAsia="es-CR"/>
              </w:rPr>
              <w:t xml:space="preserve">43 </w:t>
            </w:r>
            <w:r w:rsidRPr="006D183F">
              <w:rPr>
                <w:rFonts w:ascii="Arial" w:hAnsi="Arial" w:cs="Arial"/>
                <w:i/>
                <w:color w:val="111111"/>
                <w:sz w:val="22"/>
                <w:szCs w:val="22"/>
                <w:lang w:eastAsia="es-CR"/>
              </w:rPr>
              <w:t xml:space="preserve">Funciones del encargado de un fondo. </w:t>
            </w:r>
          </w:p>
          <w:p w:rsidR="006D183F" w:rsidRPr="006D183F" w:rsidRDefault="006D183F" w:rsidP="006D183F">
            <w:pPr>
              <w:ind w:left="97" w:firstLine="1"/>
              <w:jc w:val="both"/>
              <w:rPr>
                <w:rFonts w:ascii="Arial" w:hAnsi="Arial" w:cs="Arial"/>
                <w:i/>
                <w:color w:val="111111"/>
                <w:sz w:val="22"/>
                <w:szCs w:val="22"/>
                <w:lang w:eastAsia="es-CR"/>
              </w:rPr>
            </w:pPr>
            <w:r w:rsidRPr="006D183F">
              <w:rPr>
                <w:rFonts w:ascii="Arial" w:hAnsi="Arial" w:cs="Arial"/>
                <w:i/>
                <w:color w:val="111111"/>
                <w:sz w:val="22"/>
                <w:szCs w:val="22"/>
                <w:lang w:eastAsia="es-CR"/>
              </w:rPr>
              <w:t>Las funciones del encargado de un fondo son las siguientes:</w:t>
            </w:r>
          </w:p>
          <w:p w:rsidR="006D183F" w:rsidRPr="006D183F" w:rsidRDefault="006D183F" w:rsidP="006D183F">
            <w:pPr>
              <w:ind w:left="379" w:hanging="271"/>
              <w:jc w:val="both"/>
              <w:rPr>
                <w:rFonts w:ascii="Arial" w:hAnsi="Arial" w:cs="Arial"/>
                <w:i/>
                <w:strike/>
                <w:color w:val="111111"/>
                <w:sz w:val="22"/>
                <w:szCs w:val="22"/>
                <w:lang w:eastAsia="es-CR"/>
              </w:rPr>
            </w:pPr>
            <w:r w:rsidRPr="006D183F">
              <w:rPr>
                <w:rFonts w:ascii="Arial" w:hAnsi="Arial" w:cs="Arial"/>
                <w:i/>
                <w:color w:val="FF0000"/>
                <w:sz w:val="22"/>
                <w:szCs w:val="22"/>
                <w:lang w:eastAsia="es-CR"/>
              </w:rPr>
              <w:t xml:space="preserve">a. </w:t>
            </w:r>
            <w:r w:rsidRPr="006D183F">
              <w:rPr>
                <w:rFonts w:ascii="Arial" w:hAnsi="Arial" w:cs="Arial"/>
                <w:i/>
                <w:color w:val="111111"/>
                <w:sz w:val="22"/>
                <w:szCs w:val="22"/>
                <w:lang w:eastAsia="es-CR"/>
              </w:rPr>
              <w:t xml:space="preserve">Manejar y custodiar el fondo asignado, conforme los propósitos de su creación </w:t>
            </w:r>
          </w:p>
          <w:p w:rsidR="006D183F" w:rsidRPr="006D183F" w:rsidRDefault="006D183F" w:rsidP="006D183F">
            <w:pPr>
              <w:ind w:left="379" w:hanging="271"/>
              <w:jc w:val="both"/>
              <w:rPr>
                <w:rFonts w:ascii="Arial" w:hAnsi="Arial" w:cs="Arial"/>
                <w:i/>
                <w:sz w:val="22"/>
                <w:szCs w:val="22"/>
                <w:lang w:eastAsia="es-CR"/>
              </w:rPr>
            </w:pPr>
            <w:r w:rsidRPr="006D183F">
              <w:rPr>
                <w:rFonts w:ascii="Arial" w:hAnsi="Arial" w:cs="Arial"/>
                <w:i/>
                <w:sz w:val="22"/>
                <w:szCs w:val="22"/>
                <w:lang w:eastAsia="es-CR"/>
              </w:rPr>
              <w:t>b.</w:t>
            </w:r>
            <w:r w:rsidRPr="006D183F">
              <w:rPr>
                <w:rFonts w:ascii="Arial" w:hAnsi="Arial" w:cs="Arial"/>
                <w:i/>
                <w:sz w:val="22"/>
                <w:szCs w:val="22"/>
                <w:lang w:eastAsia="es-CR"/>
              </w:rPr>
              <w:tab/>
              <w:t>Hacer cumplir las disposiciones del presente reglamento, las leyes y las disposiciones que rigen para el manejo de Fondos Públicos.</w:t>
            </w:r>
          </w:p>
          <w:p w:rsidR="006D183F" w:rsidRPr="006D183F" w:rsidRDefault="006D183F" w:rsidP="006D183F">
            <w:pPr>
              <w:ind w:left="379" w:hanging="271"/>
              <w:jc w:val="both"/>
              <w:rPr>
                <w:rFonts w:ascii="Arial" w:hAnsi="Arial" w:cs="Arial"/>
                <w:i/>
                <w:color w:val="111111"/>
                <w:sz w:val="22"/>
                <w:szCs w:val="22"/>
                <w:lang w:eastAsia="es-CR"/>
              </w:rPr>
            </w:pPr>
            <w:r w:rsidRPr="006D183F">
              <w:rPr>
                <w:rFonts w:ascii="Arial" w:hAnsi="Arial" w:cs="Arial"/>
                <w:i/>
                <w:color w:val="FF0000"/>
                <w:sz w:val="22"/>
                <w:szCs w:val="22"/>
                <w:lang w:eastAsia="es-CR"/>
              </w:rPr>
              <w:lastRenderedPageBreak/>
              <w:t>c</w:t>
            </w:r>
            <w:r w:rsidRPr="006D183F">
              <w:rPr>
                <w:rFonts w:ascii="Arial" w:hAnsi="Arial" w:cs="Arial"/>
                <w:i/>
                <w:color w:val="111111"/>
                <w:sz w:val="22"/>
                <w:szCs w:val="22"/>
                <w:lang w:eastAsia="es-CR"/>
              </w:rPr>
              <w:t>.</w:t>
            </w:r>
            <w:r w:rsidRPr="006D183F">
              <w:rPr>
                <w:rFonts w:ascii="Arial" w:hAnsi="Arial" w:cs="Arial"/>
                <w:i/>
                <w:color w:val="111111"/>
                <w:sz w:val="22"/>
                <w:szCs w:val="22"/>
                <w:lang w:eastAsia="es-CR"/>
              </w:rPr>
              <w:tab/>
              <w:t>Verificar previamente a toda solicitud de adelanto de dinero, la existencia del contenido presupuestario correspondiente.</w:t>
            </w:r>
          </w:p>
          <w:p w:rsidR="006D183F" w:rsidRPr="006D183F" w:rsidRDefault="006D183F" w:rsidP="006D183F">
            <w:pPr>
              <w:ind w:left="379" w:hanging="271"/>
              <w:jc w:val="both"/>
              <w:rPr>
                <w:rFonts w:ascii="Arial" w:hAnsi="Arial" w:cs="Arial"/>
                <w:i/>
                <w:color w:val="111111"/>
                <w:sz w:val="22"/>
                <w:szCs w:val="22"/>
                <w:lang w:eastAsia="es-CR"/>
              </w:rPr>
            </w:pPr>
            <w:r w:rsidRPr="006D183F">
              <w:rPr>
                <w:rFonts w:ascii="Arial" w:hAnsi="Arial" w:cs="Arial"/>
                <w:i/>
                <w:color w:val="FF0000"/>
                <w:sz w:val="22"/>
                <w:szCs w:val="22"/>
                <w:lang w:eastAsia="es-CR"/>
              </w:rPr>
              <w:t>d</w:t>
            </w:r>
            <w:r w:rsidRPr="006D183F">
              <w:rPr>
                <w:rFonts w:ascii="Arial" w:hAnsi="Arial" w:cs="Arial"/>
                <w:i/>
                <w:color w:val="111111"/>
                <w:sz w:val="22"/>
                <w:szCs w:val="22"/>
                <w:lang w:eastAsia="es-CR"/>
              </w:rPr>
              <w:t xml:space="preserve">. Revisar que las facturas que le presenten al cobro se ajusten a las disposiciones establecidas en el artículo </w:t>
            </w:r>
            <w:r w:rsidRPr="006D183F">
              <w:rPr>
                <w:rFonts w:ascii="Arial" w:hAnsi="Arial" w:cs="Arial"/>
                <w:i/>
                <w:color w:val="111111"/>
                <w:sz w:val="22"/>
                <w:szCs w:val="22"/>
                <w:highlight w:val="yellow"/>
                <w:lang w:eastAsia="es-CR"/>
              </w:rPr>
              <w:t>3</w:t>
            </w:r>
            <w:r w:rsidRPr="006D183F">
              <w:rPr>
                <w:rFonts w:ascii="Arial" w:hAnsi="Arial" w:cs="Arial"/>
                <w:i/>
                <w:color w:val="FF0000"/>
                <w:sz w:val="22"/>
                <w:szCs w:val="22"/>
                <w:highlight w:val="yellow"/>
                <w:lang w:eastAsia="es-CR"/>
              </w:rPr>
              <w:t>7</w:t>
            </w:r>
            <w:r w:rsidRPr="006D183F">
              <w:rPr>
                <w:rFonts w:ascii="Arial" w:hAnsi="Arial" w:cs="Arial"/>
                <w:i/>
                <w:color w:val="111111"/>
                <w:sz w:val="22"/>
                <w:szCs w:val="22"/>
                <w:lang w:eastAsia="es-CR"/>
              </w:rPr>
              <w:t xml:space="preserve"> de este reglamento.</w:t>
            </w:r>
          </w:p>
          <w:p w:rsidR="006D183F" w:rsidRPr="006D183F" w:rsidRDefault="006D183F" w:rsidP="006D183F">
            <w:pPr>
              <w:ind w:left="379" w:hanging="271"/>
              <w:jc w:val="both"/>
              <w:rPr>
                <w:rFonts w:ascii="Arial" w:hAnsi="Arial" w:cs="Arial"/>
                <w:i/>
                <w:color w:val="111111"/>
                <w:sz w:val="22"/>
                <w:szCs w:val="22"/>
                <w:lang w:eastAsia="es-CR"/>
              </w:rPr>
            </w:pPr>
            <w:r w:rsidRPr="006D183F">
              <w:rPr>
                <w:rFonts w:ascii="Arial" w:hAnsi="Arial" w:cs="Arial"/>
                <w:i/>
                <w:color w:val="FF0000"/>
                <w:sz w:val="22"/>
                <w:szCs w:val="22"/>
                <w:lang w:eastAsia="es-CR"/>
              </w:rPr>
              <w:t xml:space="preserve">e. </w:t>
            </w:r>
            <w:r w:rsidRPr="006D183F">
              <w:rPr>
                <w:rFonts w:ascii="Arial" w:hAnsi="Arial" w:cs="Arial"/>
                <w:i/>
                <w:color w:val="111111"/>
                <w:sz w:val="22"/>
                <w:szCs w:val="22"/>
                <w:lang w:eastAsia="es-CR"/>
              </w:rPr>
              <w:t xml:space="preserve">Realizar la gestión de liquidación de los “Vales de adelanto de dinero” y “Adelantos de viáticos”, </w:t>
            </w:r>
            <w:r w:rsidRPr="006D183F">
              <w:rPr>
                <w:rFonts w:ascii="Arial" w:hAnsi="Arial" w:cs="Arial"/>
                <w:i/>
                <w:strike/>
                <w:color w:val="111111"/>
                <w:sz w:val="22"/>
                <w:szCs w:val="22"/>
                <w:lang w:eastAsia="es-CR"/>
              </w:rPr>
              <w:t>según</w:t>
            </w:r>
            <w:r w:rsidRPr="006D183F">
              <w:rPr>
                <w:rFonts w:ascii="Arial" w:hAnsi="Arial" w:cs="Arial"/>
                <w:i/>
                <w:color w:val="111111"/>
                <w:sz w:val="22"/>
                <w:szCs w:val="22"/>
                <w:lang w:eastAsia="es-CR"/>
              </w:rPr>
              <w:t xml:space="preserve"> cuando corresponda al tipo de fondo, que están pendientes de liquidar de acuerdo a los plazos establecidos en este reglamento.</w:t>
            </w:r>
          </w:p>
          <w:p w:rsidR="006D183F" w:rsidRPr="006D183F" w:rsidRDefault="006D183F" w:rsidP="006D183F">
            <w:pPr>
              <w:ind w:left="379" w:hanging="271"/>
              <w:jc w:val="both"/>
              <w:rPr>
                <w:rFonts w:ascii="Arial" w:hAnsi="Arial" w:cs="Arial"/>
                <w:i/>
                <w:color w:val="111111"/>
                <w:sz w:val="22"/>
                <w:szCs w:val="22"/>
                <w:lang w:eastAsia="es-CR"/>
              </w:rPr>
            </w:pPr>
            <w:r w:rsidRPr="006D183F">
              <w:rPr>
                <w:rFonts w:ascii="Arial" w:hAnsi="Arial" w:cs="Arial"/>
                <w:i/>
                <w:color w:val="FF0000"/>
                <w:sz w:val="22"/>
                <w:szCs w:val="22"/>
                <w:lang w:eastAsia="es-CR"/>
              </w:rPr>
              <w:t>f.</w:t>
            </w:r>
            <w:r w:rsidRPr="006D183F">
              <w:rPr>
                <w:rFonts w:ascii="Arial" w:hAnsi="Arial" w:cs="Arial"/>
                <w:i/>
                <w:color w:val="FF0000"/>
                <w:sz w:val="22"/>
                <w:szCs w:val="22"/>
                <w:lang w:eastAsia="es-CR"/>
              </w:rPr>
              <w:tab/>
            </w:r>
            <w:r w:rsidRPr="006D183F">
              <w:rPr>
                <w:rFonts w:ascii="Arial" w:hAnsi="Arial" w:cs="Arial"/>
                <w:i/>
                <w:color w:val="111111"/>
                <w:sz w:val="22"/>
                <w:szCs w:val="22"/>
                <w:lang w:eastAsia="es-CR"/>
              </w:rPr>
              <w:t>Gestionar los reintegros al fondo en forma periódica, antes de que se agote el 50% del mismo o bien, en el caso de que el movimiento no alcance el 50%, debe hacerse al menos una vez cada quince días, o antes del cierre mensual, para realizar el registro de los gastos en el período correspondiente.</w:t>
            </w:r>
          </w:p>
          <w:p w:rsidR="006D183F" w:rsidRPr="006D183F" w:rsidRDefault="006D183F" w:rsidP="006D183F">
            <w:pPr>
              <w:ind w:left="379" w:hanging="271"/>
              <w:jc w:val="both"/>
              <w:rPr>
                <w:rFonts w:ascii="Arial" w:hAnsi="Arial" w:cs="Arial"/>
                <w:i/>
                <w:color w:val="111111"/>
                <w:sz w:val="22"/>
                <w:szCs w:val="22"/>
                <w:lang w:eastAsia="es-CR"/>
              </w:rPr>
            </w:pPr>
            <w:r w:rsidRPr="006D183F">
              <w:rPr>
                <w:rFonts w:ascii="Arial" w:hAnsi="Arial" w:cs="Arial"/>
                <w:i/>
                <w:color w:val="FF0000"/>
                <w:sz w:val="22"/>
                <w:szCs w:val="22"/>
                <w:lang w:eastAsia="es-CR"/>
              </w:rPr>
              <w:t>g</w:t>
            </w:r>
            <w:r w:rsidRPr="006D183F">
              <w:rPr>
                <w:rFonts w:ascii="Arial" w:hAnsi="Arial" w:cs="Arial"/>
                <w:i/>
                <w:color w:val="111111"/>
                <w:sz w:val="22"/>
                <w:szCs w:val="22"/>
                <w:lang w:eastAsia="es-CR"/>
              </w:rPr>
              <w:t>. Remitir al final del ejercicio económico los reintegros pendientes de liquidación, que se hayan generado antes del cierre contable anual, con el fin de que todos los gastos queden registrados contablemente y ejecutados presupuestariamente.</w:t>
            </w:r>
          </w:p>
          <w:p w:rsidR="006D183F" w:rsidRPr="006D183F" w:rsidRDefault="006D183F" w:rsidP="006D183F">
            <w:pPr>
              <w:ind w:left="379" w:hanging="271"/>
              <w:jc w:val="both"/>
              <w:rPr>
                <w:rFonts w:ascii="Arial" w:hAnsi="Arial" w:cs="Arial"/>
                <w:i/>
                <w:color w:val="111111"/>
                <w:sz w:val="22"/>
                <w:szCs w:val="22"/>
                <w:lang w:eastAsia="es-CR"/>
              </w:rPr>
            </w:pPr>
            <w:r w:rsidRPr="006D183F">
              <w:rPr>
                <w:rFonts w:ascii="Arial" w:hAnsi="Arial" w:cs="Arial"/>
                <w:i/>
                <w:color w:val="FF0000"/>
                <w:sz w:val="22"/>
                <w:szCs w:val="22"/>
                <w:lang w:eastAsia="es-CR"/>
              </w:rPr>
              <w:t xml:space="preserve">h. </w:t>
            </w:r>
            <w:r w:rsidRPr="006D183F">
              <w:rPr>
                <w:rFonts w:ascii="Arial" w:hAnsi="Arial" w:cs="Arial"/>
                <w:i/>
                <w:color w:val="111111"/>
                <w:sz w:val="22"/>
                <w:szCs w:val="22"/>
                <w:lang w:eastAsia="es-CR"/>
              </w:rPr>
              <w:t>Custodiar en un lugar seguro, el dinero y valores del fondo e impedir el acceso de terceras personas.</w:t>
            </w:r>
          </w:p>
          <w:p w:rsidR="006D183F" w:rsidRPr="006D183F" w:rsidRDefault="006D183F" w:rsidP="006D183F">
            <w:pPr>
              <w:ind w:left="379" w:hanging="271"/>
              <w:jc w:val="both"/>
              <w:rPr>
                <w:rFonts w:ascii="Arial" w:hAnsi="Arial" w:cs="Arial"/>
                <w:i/>
                <w:color w:val="111111"/>
                <w:sz w:val="22"/>
                <w:szCs w:val="22"/>
                <w:highlight w:val="cyan"/>
                <w:lang w:eastAsia="es-CR"/>
              </w:rPr>
            </w:pPr>
            <w:r w:rsidRPr="006D183F">
              <w:rPr>
                <w:rFonts w:ascii="Arial" w:hAnsi="Arial" w:cs="Arial"/>
                <w:i/>
                <w:color w:val="FF0000"/>
                <w:sz w:val="22"/>
                <w:szCs w:val="22"/>
                <w:lang w:eastAsia="es-CR"/>
              </w:rPr>
              <w:t xml:space="preserve">i. </w:t>
            </w:r>
            <w:r w:rsidRPr="006D183F">
              <w:rPr>
                <w:rFonts w:ascii="Arial" w:hAnsi="Arial" w:cs="Arial"/>
                <w:i/>
                <w:color w:val="111111"/>
                <w:sz w:val="22"/>
                <w:szCs w:val="22"/>
                <w:lang w:eastAsia="es-CR"/>
              </w:rPr>
              <w:t>Remitir a la unidad de Contabilidad la información en forma oportuna para su registro, de acuerdo al calendario correspondiente.</w:t>
            </w:r>
          </w:p>
        </w:tc>
      </w:tr>
      <w:tr w:rsidR="006D183F" w:rsidRPr="006D183F" w:rsidTr="00A52E0B">
        <w:tc>
          <w:tcPr>
            <w:tcW w:w="4329" w:type="dxa"/>
          </w:tcPr>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highlight w:val="yellow"/>
                <w:lang w:eastAsia="es-CR"/>
              </w:rPr>
              <w:lastRenderedPageBreak/>
              <w:t xml:space="preserve">Artículo 43 </w:t>
            </w:r>
            <w:r w:rsidRPr="006D183F">
              <w:rPr>
                <w:rFonts w:ascii="Arial" w:hAnsi="Arial" w:cs="Arial"/>
                <w:i/>
                <w:color w:val="111111"/>
                <w:sz w:val="22"/>
                <w:szCs w:val="22"/>
                <w:lang w:eastAsia="es-CR"/>
              </w:rPr>
              <w:t xml:space="preserve">Vencimiento de liquidaciones pendientes </w:t>
            </w:r>
          </w:p>
          <w:p w:rsidR="006D183F" w:rsidRPr="006D183F" w:rsidRDefault="006D183F" w:rsidP="006D183F">
            <w:pPr>
              <w:spacing w:before="100" w:beforeAutospacing="1"/>
              <w:jc w:val="both"/>
              <w:rPr>
                <w:rFonts w:ascii="Arial" w:hAnsi="Arial" w:cs="Arial"/>
                <w:i/>
                <w:color w:val="111111"/>
                <w:sz w:val="22"/>
                <w:szCs w:val="22"/>
                <w:lang w:eastAsia="es-CR"/>
              </w:rPr>
            </w:pPr>
            <w:r w:rsidRPr="006D183F">
              <w:rPr>
                <w:rFonts w:ascii="Arial" w:hAnsi="Arial" w:cs="Arial"/>
                <w:i/>
                <w:color w:val="111111"/>
                <w:sz w:val="22"/>
                <w:szCs w:val="22"/>
                <w:lang w:eastAsia="es-CR"/>
              </w:rPr>
              <w:t>Las liquidaciones de gastos de viaje que no se cobren dentro de los treinta días hábiles posteriores a la fecha de realización de la gira, o bien que sobrepasen el período presupuestario, pierden el derecho de hacerse efectivas, salvo los casos excepcionales previamente autorizados por el Director del Departamento Financiero Contable y del Campus Tecnológico Local o de Centro Académico, según corresponda.</w:t>
            </w:r>
          </w:p>
        </w:tc>
        <w:tc>
          <w:tcPr>
            <w:tcW w:w="4596" w:type="dxa"/>
          </w:tcPr>
          <w:p w:rsidR="006D183F" w:rsidRPr="006D183F" w:rsidRDefault="006D183F" w:rsidP="006D183F">
            <w:pPr>
              <w:spacing w:before="100" w:beforeAutospacing="1"/>
              <w:jc w:val="both"/>
              <w:rPr>
                <w:rFonts w:ascii="Arial" w:hAnsi="Arial" w:cs="Arial"/>
                <w:i/>
                <w:color w:val="111111"/>
                <w:sz w:val="22"/>
                <w:szCs w:val="22"/>
                <w:highlight w:val="cyan"/>
                <w:lang w:eastAsia="es-CR"/>
              </w:rPr>
            </w:pPr>
            <w:r w:rsidRPr="006D183F">
              <w:rPr>
                <w:rFonts w:ascii="Arial" w:hAnsi="Arial" w:cs="Arial"/>
                <w:i/>
                <w:color w:val="FF0000"/>
                <w:sz w:val="22"/>
                <w:szCs w:val="22"/>
                <w:lang w:eastAsia="es-CR"/>
              </w:rPr>
              <w:t>Eliminar se pasó al 36</w:t>
            </w:r>
          </w:p>
        </w:tc>
      </w:tr>
    </w:tbl>
    <w:p w:rsidR="006D183F" w:rsidRPr="006D183F" w:rsidRDefault="006D183F" w:rsidP="006D183F">
      <w:pPr>
        <w:jc w:val="both"/>
        <w:rPr>
          <w:rFonts w:ascii="Arial" w:hAnsi="Arial" w:cs="Arial"/>
          <w:highlight w:val="yellow"/>
          <w:lang w:val="es-CR"/>
        </w:rPr>
      </w:pPr>
    </w:p>
    <w:p w:rsidR="006D183F" w:rsidRPr="006D183F" w:rsidRDefault="006D183F" w:rsidP="006D183F">
      <w:pPr>
        <w:numPr>
          <w:ilvl w:val="0"/>
          <w:numId w:val="29"/>
        </w:numPr>
        <w:jc w:val="both"/>
        <w:rPr>
          <w:rFonts w:ascii="Arial" w:hAnsi="Arial" w:cs="Arial"/>
          <w:lang w:val="es-CR"/>
        </w:rPr>
      </w:pPr>
      <w:r w:rsidRPr="006D183F">
        <w:rPr>
          <w:rFonts w:ascii="Arial" w:hAnsi="Arial" w:cs="Arial"/>
          <w:lang w:val="es-CR"/>
        </w:rPr>
        <w:lastRenderedPageBreak/>
        <w:t xml:space="preserve">En reunión de la Comisión de Planificación y Administración realizada el jueves 02 de mayo de 2019, se revisa la propuesta </w:t>
      </w:r>
      <w:proofErr w:type="spellStart"/>
      <w:r w:rsidRPr="006D183F">
        <w:rPr>
          <w:rFonts w:ascii="Arial" w:hAnsi="Arial" w:cs="Arial"/>
          <w:lang w:val="es-CR"/>
        </w:rPr>
        <w:t>supracitada</w:t>
      </w:r>
      <w:proofErr w:type="spellEnd"/>
      <w:r w:rsidRPr="006D183F">
        <w:rPr>
          <w:rFonts w:ascii="Arial" w:hAnsi="Arial" w:cs="Arial"/>
          <w:lang w:val="es-CR"/>
        </w:rPr>
        <w:t xml:space="preserve"> en la que se concluye que la modificación planteada:</w:t>
      </w:r>
    </w:p>
    <w:p w:rsidR="006D183F" w:rsidRPr="006D183F" w:rsidRDefault="006D183F" w:rsidP="006D183F">
      <w:pPr>
        <w:numPr>
          <w:ilvl w:val="1"/>
          <w:numId w:val="29"/>
        </w:numPr>
        <w:jc w:val="both"/>
        <w:rPr>
          <w:rFonts w:ascii="Arial" w:hAnsi="Arial" w:cs="Arial"/>
          <w:lang w:val="es-CR"/>
        </w:rPr>
      </w:pPr>
      <w:r w:rsidRPr="006D183F">
        <w:rPr>
          <w:rFonts w:ascii="Arial" w:hAnsi="Arial" w:cs="Arial"/>
          <w:lang w:val="es-CR"/>
        </w:rPr>
        <w:t xml:space="preserve"> </w:t>
      </w:r>
    </w:p>
    <w:p w:rsidR="006D183F" w:rsidRPr="006D183F" w:rsidRDefault="006D183F" w:rsidP="006D183F">
      <w:pPr>
        <w:numPr>
          <w:ilvl w:val="0"/>
          <w:numId w:val="30"/>
        </w:numPr>
        <w:jc w:val="both"/>
        <w:rPr>
          <w:rFonts w:ascii="Arial" w:hAnsi="Arial" w:cs="Arial"/>
          <w:lang w:val="es-CR"/>
        </w:rPr>
      </w:pPr>
      <w:r w:rsidRPr="006D183F">
        <w:rPr>
          <w:rFonts w:ascii="Arial" w:hAnsi="Arial" w:cs="Arial"/>
          <w:lang w:val="es-CR"/>
        </w:rPr>
        <w:t>Delimita las responsabilidades asociadas a la creación de los fondos de trabajo.</w:t>
      </w:r>
    </w:p>
    <w:p w:rsidR="006D183F" w:rsidRPr="006D183F" w:rsidRDefault="006D183F" w:rsidP="006D183F">
      <w:pPr>
        <w:numPr>
          <w:ilvl w:val="0"/>
          <w:numId w:val="30"/>
        </w:numPr>
        <w:jc w:val="both"/>
        <w:rPr>
          <w:rFonts w:ascii="Arial" w:hAnsi="Arial" w:cs="Arial"/>
          <w:lang w:val="es-CR"/>
        </w:rPr>
      </w:pPr>
      <w:r w:rsidRPr="006D183F">
        <w:rPr>
          <w:rFonts w:ascii="Arial" w:hAnsi="Arial" w:cs="Arial"/>
          <w:lang w:val="es-CR"/>
        </w:rPr>
        <w:t>Corrige las dudas en aplicación del reglamento asociadas a los adelantos y liquidación de gastos.</w:t>
      </w:r>
    </w:p>
    <w:p w:rsidR="006D183F" w:rsidRPr="006D183F" w:rsidRDefault="006D183F" w:rsidP="006D183F">
      <w:pPr>
        <w:numPr>
          <w:ilvl w:val="0"/>
          <w:numId w:val="30"/>
        </w:numPr>
        <w:jc w:val="both"/>
        <w:rPr>
          <w:rFonts w:ascii="Arial" w:hAnsi="Arial" w:cs="Arial"/>
          <w:lang w:val="es-CR"/>
        </w:rPr>
      </w:pPr>
      <w:r w:rsidRPr="006D183F">
        <w:rPr>
          <w:rFonts w:ascii="Arial" w:hAnsi="Arial" w:cs="Arial"/>
          <w:lang w:val="es-CR"/>
        </w:rPr>
        <w:t>Corrige la forma en que se recuperarían las sumas no liquidadas, sin exponer a la Institución a retenciones indebidas del salario.</w:t>
      </w:r>
    </w:p>
    <w:p w:rsidR="006D183F" w:rsidRPr="006D183F" w:rsidRDefault="006D183F" w:rsidP="006D183F">
      <w:pPr>
        <w:numPr>
          <w:ilvl w:val="0"/>
          <w:numId w:val="30"/>
        </w:numPr>
        <w:jc w:val="both"/>
        <w:rPr>
          <w:rFonts w:ascii="Arial" w:hAnsi="Arial" w:cs="Arial"/>
          <w:lang w:val="es-CR"/>
        </w:rPr>
      </w:pPr>
      <w:r w:rsidRPr="006D183F">
        <w:rPr>
          <w:rFonts w:ascii="Arial" w:hAnsi="Arial" w:cs="Arial"/>
          <w:lang w:val="es-CR"/>
        </w:rPr>
        <w:t>No es sustancial con respecto al contenido y fondo del reglamento vigente</w:t>
      </w:r>
    </w:p>
    <w:p w:rsidR="006D183F" w:rsidRPr="006D183F" w:rsidRDefault="006D183F" w:rsidP="006D183F">
      <w:pPr>
        <w:ind w:left="360"/>
        <w:jc w:val="both"/>
        <w:rPr>
          <w:rFonts w:ascii="Arial" w:hAnsi="Arial" w:cs="Arial"/>
          <w:lang w:val="es-CR"/>
        </w:rPr>
      </w:pPr>
    </w:p>
    <w:p w:rsidR="006D183F" w:rsidRPr="006D183F" w:rsidRDefault="006D183F" w:rsidP="006D183F">
      <w:pPr>
        <w:numPr>
          <w:ilvl w:val="0"/>
          <w:numId w:val="29"/>
        </w:numPr>
        <w:jc w:val="both"/>
        <w:rPr>
          <w:rFonts w:ascii="Arial" w:hAnsi="Arial" w:cs="Arial"/>
          <w:lang w:val="es-CR"/>
        </w:rPr>
      </w:pPr>
      <w:r w:rsidRPr="006D183F">
        <w:rPr>
          <w:rFonts w:ascii="Arial" w:hAnsi="Arial" w:cs="Arial"/>
          <w:lang w:val="es-CR"/>
        </w:rPr>
        <w:t>La Comisión realiza los cambios que se detallan a continuación en la propuesta y dispone elevarla al Consejo Institucional.</w:t>
      </w:r>
    </w:p>
    <w:p w:rsidR="006D183F" w:rsidRPr="006D183F" w:rsidRDefault="006D183F" w:rsidP="006D183F">
      <w:pPr>
        <w:ind w:left="360"/>
        <w:jc w:val="both"/>
        <w:rPr>
          <w:rFonts w:ascii="Arial" w:hAnsi="Arial" w:cs="Arial"/>
          <w:lang w:val="es-CR"/>
        </w:rPr>
      </w:pPr>
    </w:p>
    <w:tbl>
      <w:tblPr>
        <w:tblStyle w:val="Tablaconcuadrcula"/>
        <w:tblW w:w="8925" w:type="dxa"/>
        <w:tblInd w:w="279" w:type="dxa"/>
        <w:tblLook w:val="04A0" w:firstRow="1" w:lastRow="0" w:firstColumn="1" w:lastColumn="0" w:noHBand="0" w:noVBand="1"/>
      </w:tblPr>
      <w:tblGrid>
        <w:gridCol w:w="4304"/>
        <w:gridCol w:w="4621"/>
      </w:tblGrid>
      <w:tr w:rsidR="006D183F" w:rsidRPr="006D183F" w:rsidTr="00A52E0B">
        <w:tc>
          <w:tcPr>
            <w:tcW w:w="4304" w:type="dxa"/>
          </w:tcPr>
          <w:p w:rsidR="006D183F" w:rsidRPr="006D183F" w:rsidRDefault="006D183F" w:rsidP="006D183F">
            <w:pPr>
              <w:spacing w:before="100" w:beforeAutospacing="1"/>
              <w:jc w:val="center"/>
              <w:rPr>
                <w:rFonts w:ascii="Arial" w:hAnsi="Arial" w:cs="Arial"/>
                <w:b/>
                <w:color w:val="111111"/>
                <w:sz w:val="22"/>
                <w:szCs w:val="22"/>
                <w:lang w:eastAsia="es-CR"/>
              </w:rPr>
            </w:pPr>
            <w:r w:rsidRPr="006D183F">
              <w:rPr>
                <w:rFonts w:ascii="Arial" w:hAnsi="Arial" w:cs="Arial"/>
                <w:b/>
                <w:color w:val="111111"/>
                <w:sz w:val="22"/>
                <w:szCs w:val="22"/>
                <w:lang w:eastAsia="es-CR"/>
              </w:rPr>
              <w:t>PROPUESTA FINANCIERO CONTABLE</w:t>
            </w:r>
          </w:p>
        </w:tc>
        <w:tc>
          <w:tcPr>
            <w:tcW w:w="4621" w:type="dxa"/>
          </w:tcPr>
          <w:p w:rsidR="006D183F" w:rsidRPr="006D183F" w:rsidRDefault="006D183F" w:rsidP="006D183F">
            <w:pPr>
              <w:spacing w:before="100" w:beforeAutospacing="1"/>
              <w:jc w:val="center"/>
              <w:rPr>
                <w:rFonts w:ascii="Arial" w:hAnsi="Arial" w:cs="Arial"/>
                <w:b/>
                <w:color w:val="111111"/>
                <w:sz w:val="22"/>
                <w:szCs w:val="22"/>
                <w:lang w:eastAsia="es-CR"/>
              </w:rPr>
            </w:pPr>
            <w:r w:rsidRPr="006D183F">
              <w:rPr>
                <w:rFonts w:ascii="Arial" w:hAnsi="Arial" w:cs="Arial"/>
                <w:b/>
                <w:color w:val="111111"/>
                <w:sz w:val="22"/>
                <w:szCs w:val="22"/>
                <w:lang w:eastAsia="es-CR"/>
              </w:rPr>
              <w:t xml:space="preserve">PROPUESTA COPA </w:t>
            </w:r>
          </w:p>
        </w:tc>
      </w:tr>
      <w:tr w:rsidR="006D183F" w:rsidRPr="006D183F" w:rsidTr="00A52E0B">
        <w:tc>
          <w:tcPr>
            <w:tcW w:w="4304" w:type="dxa"/>
          </w:tcPr>
          <w:p w:rsidR="006D183F" w:rsidRPr="006D183F" w:rsidRDefault="006D183F" w:rsidP="006D183F">
            <w:pPr>
              <w:spacing w:before="100" w:beforeAutospacing="1"/>
              <w:jc w:val="both"/>
              <w:rPr>
                <w:rFonts w:ascii="Arial" w:hAnsi="Arial" w:cs="Arial"/>
                <w:b/>
                <w:color w:val="111111"/>
                <w:sz w:val="22"/>
                <w:szCs w:val="22"/>
                <w:lang w:eastAsia="es-CR"/>
              </w:rPr>
            </w:pPr>
          </w:p>
        </w:tc>
        <w:tc>
          <w:tcPr>
            <w:tcW w:w="4621" w:type="dxa"/>
          </w:tcPr>
          <w:p w:rsidR="006D183F" w:rsidRPr="006D183F" w:rsidRDefault="006D183F" w:rsidP="006D183F">
            <w:pPr>
              <w:spacing w:before="100" w:beforeAutospacing="1"/>
              <w:jc w:val="both"/>
              <w:rPr>
                <w:rFonts w:ascii="Arial" w:hAnsi="Arial" w:cs="Arial"/>
                <w:b/>
                <w:color w:val="111111"/>
                <w:sz w:val="22"/>
                <w:szCs w:val="22"/>
                <w:lang w:eastAsia="es-CR"/>
              </w:rPr>
            </w:pPr>
          </w:p>
        </w:tc>
      </w:tr>
      <w:tr w:rsidR="006D183F" w:rsidRPr="006D183F" w:rsidTr="00A52E0B">
        <w:tc>
          <w:tcPr>
            <w:tcW w:w="4304" w:type="dxa"/>
          </w:tcPr>
          <w:p w:rsidR="006D183F" w:rsidRPr="006D183F" w:rsidRDefault="006D183F" w:rsidP="006D183F">
            <w:pPr>
              <w:spacing w:before="100" w:beforeAutospacing="1"/>
              <w:jc w:val="both"/>
              <w:rPr>
                <w:rFonts w:ascii="Arial" w:hAnsi="Arial" w:cs="Arial"/>
                <w:b/>
                <w:color w:val="111111"/>
                <w:sz w:val="22"/>
                <w:szCs w:val="22"/>
                <w:lang w:eastAsia="es-CR"/>
              </w:rPr>
            </w:pPr>
            <w:r w:rsidRPr="006D183F">
              <w:rPr>
                <w:rFonts w:ascii="Arial" w:hAnsi="Arial" w:cs="Arial"/>
                <w:b/>
                <w:color w:val="111111"/>
                <w:sz w:val="22"/>
                <w:szCs w:val="22"/>
                <w:lang w:eastAsia="es-CR"/>
              </w:rPr>
              <w:t>Artículo 21.  De los responsables de la creación de fondos de trabajo</w:t>
            </w:r>
          </w:p>
          <w:p w:rsidR="006D183F" w:rsidRPr="006D183F" w:rsidRDefault="006D183F" w:rsidP="006D183F">
            <w:pPr>
              <w:spacing w:before="100" w:beforeAutospacing="1"/>
              <w:jc w:val="both"/>
              <w:rPr>
                <w:rFonts w:ascii="Arial" w:hAnsi="Arial" w:cs="Arial"/>
                <w:color w:val="111111"/>
                <w:sz w:val="22"/>
                <w:szCs w:val="22"/>
                <w:lang w:eastAsia="es-CR"/>
              </w:rPr>
            </w:pPr>
            <w:r w:rsidRPr="006D183F">
              <w:rPr>
                <w:rFonts w:ascii="Arial" w:hAnsi="Arial" w:cs="Arial"/>
                <w:color w:val="FF0000"/>
                <w:sz w:val="22"/>
                <w:szCs w:val="22"/>
                <w:lang w:eastAsia="es-CR"/>
              </w:rPr>
              <w:t xml:space="preserve">La </w:t>
            </w:r>
            <w:proofErr w:type="gramStart"/>
            <w:r w:rsidRPr="006D183F">
              <w:rPr>
                <w:rFonts w:ascii="Arial" w:hAnsi="Arial" w:cs="Arial"/>
                <w:color w:val="111111"/>
                <w:sz w:val="22"/>
                <w:szCs w:val="22"/>
                <w:lang w:eastAsia="es-CR"/>
              </w:rPr>
              <w:t>creación  de</w:t>
            </w:r>
            <w:proofErr w:type="gramEnd"/>
            <w:r w:rsidRPr="006D183F">
              <w:rPr>
                <w:rFonts w:ascii="Arial" w:hAnsi="Arial" w:cs="Arial"/>
                <w:color w:val="111111"/>
                <w:sz w:val="22"/>
                <w:szCs w:val="22"/>
                <w:lang w:eastAsia="es-CR"/>
              </w:rPr>
              <w:t xml:space="preserve"> </w:t>
            </w:r>
            <w:r w:rsidRPr="006D183F">
              <w:rPr>
                <w:rFonts w:ascii="Arial" w:hAnsi="Arial" w:cs="Arial"/>
                <w:color w:val="FF0000"/>
                <w:sz w:val="22"/>
                <w:szCs w:val="22"/>
                <w:lang w:eastAsia="es-CR"/>
              </w:rPr>
              <w:t>Fondos de Trabajo Permanentes (FTP),</w:t>
            </w:r>
            <w:r w:rsidRPr="006D183F">
              <w:rPr>
                <w:rFonts w:ascii="Arial" w:hAnsi="Arial" w:cs="Arial"/>
                <w:strike/>
                <w:color w:val="FF0000"/>
                <w:sz w:val="22"/>
                <w:szCs w:val="22"/>
                <w:lang w:eastAsia="es-CR"/>
              </w:rPr>
              <w:t xml:space="preserve"> </w:t>
            </w:r>
            <w:r w:rsidRPr="006D183F">
              <w:rPr>
                <w:rFonts w:ascii="Arial" w:hAnsi="Arial" w:cs="Arial"/>
                <w:color w:val="111111"/>
                <w:sz w:val="22"/>
                <w:szCs w:val="22"/>
                <w:lang w:eastAsia="es-CR"/>
              </w:rPr>
              <w:t xml:space="preserve">es autorizada por la Vicerrectoría de Administración; la creación de Fondos de Trabajo Transitorios (FTT), es autorizada por el Director del Departamento Financiero Contable, del Director del Centro Académico o del Departamento Administrativo de Campus Tecnológico Local, según corresponda. </w:t>
            </w:r>
          </w:p>
          <w:p w:rsidR="006D183F" w:rsidRPr="006D183F" w:rsidRDefault="006D183F" w:rsidP="006D183F">
            <w:pPr>
              <w:spacing w:before="100" w:beforeAutospacing="1"/>
              <w:jc w:val="both"/>
              <w:rPr>
                <w:rFonts w:ascii="Arial" w:hAnsi="Arial" w:cs="Arial"/>
                <w:color w:val="111111"/>
                <w:sz w:val="22"/>
                <w:szCs w:val="22"/>
                <w:lang w:eastAsia="es-CR"/>
              </w:rPr>
            </w:pPr>
            <w:r w:rsidRPr="006D183F">
              <w:rPr>
                <w:rFonts w:ascii="Arial" w:hAnsi="Arial" w:cs="Arial"/>
                <w:color w:val="FF0000"/>
                <w:sz w:val="22"/>
                <w:szCs w:val="22"/>
                <w:lang w:eastAsia="es-CR"/>
              </w:rPr>
              <w:t>Dichas autorizaciones serán reportadas de manera oportuna al Departamento Financiero Contable para su control, y le serán aplicables todas las directrices que en materia de manejo y custodia de fondos emita este Departamento.</w:t>
            </w:r>
          </w:p>
        </w:tc>
        <w:tc>
          <w:tcPr>
            <w:tcW w:w="4621" w:type="dxa"/>
          </w:tcPr>
          <w:p w:rsidR="006D183F" w:rsidRPr="006D183F" w:rsidRDefault="006D183F" w:rsidP="006D183F">
            <w:pPr>
              <w:spacing w:before="100" w:beforeAutospacing="1"/>
              <w:jc w:val="both"/>
              <w:rPr>
                <w:rFonts w:ascii="Arial" w:hAnsi="Arial" w:cs="Arial"/>
                <w:b/>
                <w:color w:val="111111"/>
                <w:sz w:val="22"/>
                <w:szCs w:val="22"/>
                <w:lang w:eastAsia="es-CR"/>
              </w:rPr>
            </w:pPr>
            <w:r w:rsidRPr="006D183F">
              <w:rPr>
                <w:rFonts w:ascii="Arial" w:hAnsi="Arial" w:cs="Arial"/>
                <w:b/>
                <w:color w:val="111111"/>
                <w:sz w:val="22"/>
                <w:szCs w:val="22"/>
                <w:lang w:eastAsia="es-CR"/>
              </w:rPr>
              <w:t>Artículo 21.  De los responsables de la creación de fondos de trabajo</w:t>
            </w:r>
          </w:p>
          <w:p w:rsidR="006D183F" w:rsidRPr="006D183F" w:rsidRDefault="006D183F" w:rsidP="006D183F">
            <w:pPr>
              <w:spacing w:before="100" w:beforeAutospacing="1"/>
              <w:jc w:val="both"/>
              <w:rPr>
                <w:rFonts w:ascii="Arial" w:hAnsi="Arial" w:cs="Arial"/>
                <w:color w:val="111111"/>
                <w:sz w:val="22"/>
                <w:szCs w:val="22"/>
                <w:lang w:eastAsia="es-CR"/>
              </w:rPr>
            </w:pPr>
            <w:r w:rsidRPr="006D183F">
              <w:rPr>
                <w:rFonts w:ascii="Arial" w:hAnsi="Arial" w:cs="Arial"/>
                <w:color w:val="FF0000"/>
                <w:sz w:val="22"/>
                <w:szCs w:val="22"/>
                <w:lang w:eastAsia="es-CR"/>
              </w:rPr>
              <w:t xml:space="preserve">La </w:t>
            </w:r>
            <w:proofErr w:type="gramStart"/>
            <w:r w:rsidRPr="006D183F">
              <w:rPr>
                <w:rFonts w:ascii="Arial" w:hAnsi="Arial" w:cs="Arial"/>
                <w:color w:val="111111"/>
                <w:sz w:val="22"/>
                <w:szCs w:val="22"/>
                <w:lang w:eastAsia="es-CR"/>
              </w:rPr>
              <w:t>creación  de</w:t>
            </w:r>
            <w:proofErr w:type="gramEnd"/>
            <w:r w:rsidRPr="006D183F">
              <w:rPr>
                <w:rFonts w:ascii="Arial" w:hAnsi="Arial" w:cs="Arial"/>
                <w:color w:val="111111"/>
                <w:sz w:val="22"/>
                <w:szCs w:val="22"/>
                <w:lang w:eastAsia="es-CR"/>
              </w:rPr>
              <w:t xml:space="preserve"> </w:t>
            </w:r>
            <w:r w:rsidRPr="006D183F">
              <w:rPr>
                <w:rFonts w:ascii="Arial" w:hAnsi="Arial" w:cs="Arial"/>
                <w:color w:val="FF0000"/>
                <w:sz w:val="22"/>
                <w:szCs w:val="22"/>
                <w:lang w:eastAsia="es-CR"/>
              </w:rPr>
              <w:t xml:space="preserve">Fondos de Trabajo Permanentes (FTP), </w:t>
            </w:r>
            <w:r w:rsidRPr="006D183F">
              <w:rPr>
                <w:rFonts w:ascii="Arial" w:hAnsi="Arial" w:cs="Arial"/>
                <w:color w:val="111111"/>
                <w:sz w:val="22"/>
                <w:szCs w:val="22"/>
                <w:lang w:eastAsia="es-CR"/>
              </w:rPr>
              <w:t xml:space="preserve">es autorizada por la Vicerrectoría de Administración; la creación de Fondos de Trabajo Transitorios (FTT), es autorizada por el Director del Departamento Financiero Contable, del Director del Centro Académico o Campus Tecnológico Local, según corresponda. </w:t>
            </w:r>
          </w:p>
          <w:p w:rsidR="006D183F" w:rsidRPr="006D183F" w:rsidRDefault="006D183F" w:rsidP="006D183F">
            <w:pPr>
              <w:spacing w:before="100" w:beforeAutospacing="1"/>
              <w:jc w:val="both"/>
              <w:rPr>
                <w:rFonts w:ascii="Arial" w:hAnsi="Arial" w:cs="Arial"/>
                <w:color w:val="FF0000"/>
                <w:sz w:val="22"/>
                <w:szCs w:val="22"/>
                <w:lang w:eastAsia="es-CR"/>
              </w:rPr>
            </w:pPr>
            <w:r w:rsidRPr="006D183F">
              <w:rPr>
                <w:rFonts w:ascii="Arial" w:hAnsi="Arial" w:cs="Arial"/>
                <w:color w:val="FF0000"/>
                <w:sz w:val="22"/>
                <w:szCs w:val="22"/>
                <w:lang w:eastAsia="es-CR"/>
              </w:rPr>
              <w:t>Dichas autorizaciones serán reportadas de manera oportuna al Departamento Financiero Contable para su control, y le serán aplicables todas las directrices que en materia de manejo y custodia de fondos emita este Departamento.</w:t>
            </w:r>
          </w:p>
          <w:p w:rsidR="006D183F" w:rsidRPr="006D183F" w:rsidRDefault="006D183F" w:rsidP="006D183F">
            <w:pPr>
              <w:spacing w:before="100" w:beforeAutospacing="1"/>
              <w:jc w:val="both"/>
              <w:rPr>
                <w:rFonts w:ascii="Arial" w:hAnsi="Arial" w:cs="Arial"/>
                <w:color w:val="111111"/>
                <w:sz w:val="22"/>
                <w:szCs w:val="22"/>
                <w:lang w:eastAsia="es-CR"/>
              </w:rPr>
            </w:pPr>
          </w:p>
        </w:tc>
      </w:tr>
      <w:tr w:rsidR="006D183F" w:rsidRPr="006D183F" w:rsidTr="00A52E0B">
        <w:tc>
          <w:tcPr>
            <w:tcW w:w="4304" w:type="dxa"/>
          </w:tcPr>
          <w:p w:rsidR="006D183F" w:rsidRPr="006D183F" w:rsidRDefault="006D183F" w:rsidP="006D183F">
            <w:pPr>
              <w:spacing w:before="100" w:beforeAutospacing="1"/>
              <w:jc w:val="both"/>
              <w:rPr>
                <w:rFonts w:ascii="Arial" w:hAnsi="Arial" w:cs="Arial"/>
                <w:b/>
                <w:color w:val="111111"/>
                <w:sz w:val="22"/>
                <w:szCs w:val="22"/>
                <w:lang w:eastAsia="es-CR"/>
              </w:rPr>
            </w:pPr>
            <w:r w:rsidRPr="006D183F">
              <w:rPr>
                <w:rFonts w:ascii="Arial" w:hAnsi="Arial" w:cs="Arial"/>
                <w:b/>
                <w:color w:val="111111"/>
                <w:sz w:val="22"/>
                <w:szCs w:val="22"/>
                <w:lang w:eastAsia="es-CR"/>
              </w:rPr>
              <w:t xml:space="preserve">Artículo 30. Reconocimiento de gastos </w:t>
            </w:r>
          </w:p>
          <w:p w:rsidR="006D183F" w:rsidRPr="006D183F" w:rsidRDefault="006D183F" w:rsidP="006D183F">
            <w:pPr>
              <w:spacing w:before="100" w:beforeAutospacing="1"/>
              <w:jc w:val="both"/>
              <w:rPr>
                <w:rFonts w:ascii="Arial" w:hAnsi="Arial" w:cs="Arial"/>
                <w:color w:val="FF0000"/>
                <w:sz w:val="22"/>
                <w:szCs w:val="22"/>
              </w:rPr>
            </w:pPr>
            <w:r w:rsidRPr="006D183F">
              <w:rPr>
                <w:rFonts w:ascii="Arial" w:hAnsi="Arial" w:cs="Arial"/>
                <w:color w:val="FF0000"/>
                <w:sz w:val="22"/>
                <w:szCs w:val="22"/>
              </w:rPr>
              <w:t xml:space="preserve">El reconocimiento de gastos puede realizarse de dos formas: </w:t>
            </w:r>
          </w:p>
          <w:p w:rsidR="006D183F" w:rsidRPr="006D183F" w:rsidRDefault="006D183F" w:rsidP="006D183F">
            <w:pPr>
              <w:numPr>
                <w:ilvl w:val="0"/>
                <w:numId w:val="26"/>
              </w:numPr>
              <w:spacing w:before="100" w:beforeAutospacing="1"/>
              <w:jc w:val="both"/>
              <w:rPr>
                <w:rFonts w:ascii="Arial" w:hAnsi="Arial" w:cs="Arial"/>
                <w:color w:val="FF0000"/>
                <w:sz w:val="22"/>
                <w:szCs w:val="22"/>
              </w:rPr>
            </w:pPr>
            <w:r w:rsidRPr="006D183F">
              <w:rPr>
                <w:rFonts w:ascii="Arial" w:hAnsi="Arial" w:cs="Arial"/>
                <w:color w:val="FF0000"/>
                <w:sz w:val="22"/>
                <w:szCs w:val="22"/>
              </w:rPr>
              <w:t>Gestionando un anticipo de dinero mediante el Sistema de Información Financiero (SIF) en el módulo de Gastos de Empleado.  o</w:t>
            </w:r>
          </w:p>
          <w:p w:rsidR="006D183F" w:rsidRPr="006D183F" w:rsidRDefault="006D183F" w:rsidP="006D183F">
            <w:pPr>
              <w:numPr>
                <w:ilvl w:val="0"/>
                <w:numId w:val="26"/>
              </w:numPr>
              <w:spacing w:before="100" w:beforeAutospacing="1"/>
              <w:jc w:val="both"/>
              <w:rPr>
                <w:rFonts w:ascii="Arial" w:hAnsi="Arial" w:cs="Arial"/>
                <w:color w:val="FF0000"/>
                <w:sz w:val="22"/>
                <w:szCs w:val="22"/>
              </w:rPr>
            </w:pPr>
            <w:r w:rsidRPr="006D183F">
              <w:rPr>
                <w:rFonts w:ascii="Arial" w:hAnsi="Arial" w:cs="Arial"/>
                <w:color w:val="FF0000"/>
                <w:sz w:val="22"/>
                <w:szCs w:val="22"/>
              </w:rPr>
              <w:t>Presentando una liquidación de gastos en el formulario respectivo.</w:t>
            </w:r>
          </w:p>
          <w:p w:rsidR="006D183F" w:rsidRPr="006D183F" w:rsidRDefault="006D183F" w:rsidP="006D183F">
            <w:pPr>
              <w:spacing w:before="100" w:beforeAutospacing="1"/>
              <w:jc w:val="both"/>
              <w:rPr>
                <w:rFonts w:ascii="Arial" w:hAnsi="Arial" w:cs="Arial"/>
                <w:color w:val="FF0000"/>
                <w:sz w:val="22"/>
                <w:szCs w:val="22"/>
              </w:rPr>
            </w:pPr>
            <w:r w:rsidRPr="006D183F">
              <w:rPr>
                <w:rFonts w:ascii="Arial" w:hAnsi="Arial" w:cs="Arial"/>
                <w:color w:val="FF0000"/>
                <w:sz w:val="22"/>
                <w:szCs w:val="22"/>
              </w:rPr>
              <w:t xml:space="preserve">El Departamento Financiero ejerce un control previo, cuando se solicita el adelanto de dinero, debido a que se </w:t>
            </w:r>
            <w:r w:rsidRPr="006D183F">
              <w:rPr>
                <w:rFonts w:ascii="Arial" w:hAnsi="Arial" w:cs="Arial"/>
                <w:color w:val="FF0000"/>
                <w:sz w:val="22"/>
                <w:szCs w:val="22"/>
              </w:rPr>
              <w:lastRenderedPageBreak/>
              <w:t xml:space="preserve">garantiza el contenido presupuestario y las autorizaciones correspondientes. Está sujeto a liquidación.  </w:t>
            </w:r>
          </w:p>
          <w:p w:rsidR="006D183F" w:rsidRPr="006D183F" w:rsidRDefault="006D183F" w:rsidP="006D183F">
            <w:pPr>
              <w:spacing w:before="100" w:beforeAutospacing="1"/>
              <w:rPr>
                <w:rFonts w:ascii="Arial" w:hAnsi="Arial" w:cs="Arial"/>
                <w:b/>
                <w:color w:val="111111"/>
                <w:sz w:val="22"/>
                <w:szCs w:val="22"/>
              </w:rPr>
            </w:pPr>
            <w:r w:rsidRPr="006D183F">
              <w:rPr>
                <w:rFonts w:ascii="Arial" w:hAnsi="Arial" w:cs="Arial"/>
                <w:color w:val="FF0000"/>
                <w:sz w:val="22"/>
                <w:szCs w:val="22"/>
              </w:rPr>
              <w:t>En el caso de optar por la segunda opción, los gastos deben estar previamente autorizados por el Encargado de la Unidad Ejecutora, siendo su responsabilidad verificar el contenido presupuestario.</w:t>
            </w:r>
          </w:p>
        </w:tc>
        <w:tc>
          <w:tcPr>
            <w:tcW w:w="4621" w:type="dxa"/>
          </w:tcPr>
          <w:p w:rsidR="006D183F" w:rsidRPr="006D183F" w:rsidRDefault="006D183F" w:rsidP="006D183F">
            <w:pPr>
              <w:spacing w:before="100" w:beforeAutospacing="1"/>
              <w:jc w:val="both"/>
              <w:rPr>
                <w:rFonts w:ascii="Arial" w:hAnsi="Arial" w:cs="Arial"/>
                <w:b/>
                <w:color w:val="111111"/>
                <w:sz w:val="22"/>
                <w:szCs w:val="22"/>
                <w:lang w:eastAsia="es-CR"/>
              </w:rPr>
            </w:pPr>
            <w:r w:rsidRPr="006D183F">
              <w:rPr>
                <w:rFonts w:ascii="Arial" w:hAnsi="Arial" w:cs="Arial"/>
                <w:b/>
                <w:color w:val="111111"/>
                <w:sz w:val="22"/>
                <w:szCs w:val="22"/>
                <w:lang w:eastAsia="es-CR"/>
              </w:rPr>
              <w:lastRenderedPageBreak/>
              <w:t xml:space="preserve">Artículo 30. Reconocimiento de gastos </w:t>
            </w:r>
          </w:p>
          <w:p w:rsidR="006D183F" w:rsidRPr="006D183F" w:rsidRDefault="006D183F" w:rsidP="006D183F">
            <w:pPr>
              <w:spacing w:before="100" w:beforeAutospacing="1"/>
              <w:jc w:val="both"/>
              <w:rPr>
                <w:rFonts w:ascii="Arial" w:hAnsi="Arial" w:cs="Arial"/>
                <w:color w:val="FF0000"/>
                <w:sz w:val="22"/>
                <w:szCs w:val="22"/>
              </w:rPr>
            </w:pPr>
            <w:r w:rsidRPr="006D183F">
              <w:rPr>
                <w:rFonts w:ascii="Arial" w:hAnsi="Arial" w:cs="Arial"/>
                <w:color w:val="FF0000"/>
                <w:sz w:val="22"/>
                <w:szCs w:val="22"/>
              </w:rPr>
              <w:t xml:space="preserve">El reconocimiento de gastos puede realizarse de dos formas: </w:t>
            </w:r>
          </w:p>
          <w:p w:rsidR="006D183F" w:rsidRPr="006D183F" w:rsidRDefault="006D183F" w:rsidP="006D183F">
            <w:pPr>
              <w:numPr>
                <w:ilvl w:val="0"/>
                <w:numId w:val="26"/>
              </w:numPr>
              <w:spacing w:before="100" w:beforeAutospacing="1"/>
              <w:jc w:val="both"/>
              <w:rPr>
                <w:rFonts w:ascii="Arial" w:hAnsi="Arial" w:cs="Arial"/>
                <w:color w:val="FF0000"/>
                <w:sz w:val="22"/>
                <w:szCs w:val="22"/>
              </w:rPr>
            </w:pPr>
            <w:r w:rsidRPr="006D183F">
              <w:rPr>
                <w:rFonts w:ascii="Arial" w:hAnsi="Arial" w:cs="Arial"/>
                <w:color w:val="FF0000"/>
                <w:sz w:val="22"/>
                <w:szCs w:val="22"/>
              </w:rPr>
              <w:t>un anticipo de dinero o</w:t>
            </w:r>
          </w:p>
          <w:p w:rsidR="006D183F" w:rsidRPr="006D183F" w:rsidRDefault="006D183F" w:rsidP="006D183F">
            <w:pPr>
              <w:numPr>
                <w:ilvl w:val="0"/>
                <w:numId w:val="26"/>
              </w:numPr>
              <w:spacing w:before="100" w:beforeAutospacing="1"/>
              <w:jc w:val="both"/>
              <w:rPr>
                <w:rFonts w:ascii="Arial" w:hAnsi="Arial" w:cs="Arial"/>
                <w:color w:val="FF0000"/>
                <w:sz w:val="22"/>
                <w:szCs w:val="22"/>
              </w:rPr>
            </w:pPr>
            <w:r w:rsidRPr="006D183F">
              <w:rPr>
                <w:rFonts w:ascii="Arial" w:hAnsi="Arial" w:cs="Arial"/>
                <w:color w:val="FF0000"/>
                <w:sz w:val="22"/>
                <w:szCs w:val="22"/>
              </w:rPr>
              <w:t>una liquidación de gastos.</w:t>
            </w:r>
          </w:p>
          <w:p w:rsidR="006D183F" w:rsidRPr="006D183F" w:rsidRDefault="006D183F" w:rsidP="006D183F">
            <w:pPr>
              <w:spacing w:before="100" w:beforeAutospacing="1"/>
              <w:jc w:val="both"/>
              <w:rPr>
                <w:rFonts w:ascii="Arial" w:hAnsi="Arial" w:cs="Arial"/>
                <w:color w:val="FF0000"/>
                <w:sz w:val="22"/>
                <w:szCs w:val="22"/>
              </w:rPr>
            </w:pPr>
          </w:p>
          <w:p w:rsidR="006D183F" w:rsidRPr="006D183F" w:rsidRDefault="006D183F" w:rsidP="006D183F">
            <w:pPr>
              <w:spacing w:before="100" w:beforeAutospacing="1"/>
              <w:jc w:val="both"/>
              <w:rPr>
                <w:rFonts w:ascii="Arial" w:hAnsi="Arial" w:cs="Arial"/>
                <w:color w:val="FF0000"/>
                <w:sz w:val="22"/>
                <w:szCs w:val="22"/>
              </w:rPr>
            </w:pPr>
          </w:p>
          <w:p w:rsidR="006D183F" w:rsidRPr="006D183F" w:rsidRDefault="006D183F" w:rsidP="006D183F">
            <w:pPr>
              <w:spacing w:before="100" w:beforeAutospacing="1"/>
              <w:jc w:val="both"/>
              <w:rPr>
                <w:rFonts w:ascii="Arial" w:hAnsi="Arial" w:cs="Arial"/>
                <w:color w:val="FF0000"/>
                <w:sz w:val="22"/>
                <w:szCs w:val="22"/>
              </w:rPr>
            </w:pPr>
            <w:r w:rsidRPr="006D183F">
              <w:rPr>
                <w:rFonts w:ascii="Arial" w:hAnsi="Arial" w:cs="Arial"/>
                <w:color w:val="FF0000"/>
                <w:sz w:val="22"/>
                <w:szCs w:val="22"/>
              </w:rPr>
              <w:t xml:space="preserve">El Departamento Financiero ejerce un control previo, cuando se solicita el anticipo de dinero, debido a que se garantiza el </w:t>
            </w:r>
            <w:r w:rsidRPr="006D183F">
              <w:rPr>
                <w:rFonts w:ascii="Arial" w:hAnsi="Arial" w:cs="Arial"/>
                <w:color w:val="FF0000"/>
                <w:sz w:val="22"/>
                <w:szCs w:val="22"/>
              </w:rPr>
              <w:lastRenderedPageBreak/>
              <w:t xml:space="preserve">contenido presupuestario y las autorizaciones correspondientes. Está sujeto a liquidación.  </w:t>
            </w:r>
          </w:p>
          <w:p w:rsidR="006D183F" w:rsidRPr="006D183F" w:rsidRDefault="006D183F" w:rsidP="006D183F">
            <w:pPr>
              <w:spacing w:before="100" w:beforeAutospacing="1"/>
              <w:jc w:val="both"/>
              <w:rPr>
                <w:rFonts w:ascii="Arial" w:hAnsi="Arial" w:cs="Arial"/>
                <w:color w:val="111111"/>
                <w:sz w:val="22"/>
                <w:szCs w:val="22"/>
                <w:lang w:eastAsia="es-CR"/>
              </w:rPr>
            </w:pPr>
            <w:r w:rsidRPr="006D183F">
              <w:rPr>
                <w:rFonts w:ascii="Arial" w:hAnsi="Arial" w:cs="Arial"/>
                <w:color w:val="FF0000"/>
                <w:sz w:val="22"/>
                <w:szCs w:val="22"/>
              </w:rPr>
              <w:t>En el caso de optar por la liquidación de gastos ésta debe estar previamente autorizada por el Encargado de la Unidad Ejecutora, siendo su responsabilidad verificar el contenido presupuestario.</w:t>
            </w:r>
          </w:p>
        </w:tc>
      </w:tr>
      <w:tr w:rsidR="006D183F" w:rsidRPr="006D183F" w:rsidTr="00A52E0B">
        <w:tc>
          <w:tcPr>
            <w:tcW w:w="4304" w:type="dxa"/>
          </w:tcPr>
          <w:p w:rsidR="006D183F" w:rsidRPr="006D183F" w:rsidRDefault="006D183F" w:rsidP="006D183F">
            <w:pPr>
              <w:rPr>
                <w:rFonts w:ascii="Arial" w:hAnsi="Arial" w:cs="Arial"/>
                <w:color w:val="111111"/>
                <w:sz w:val="22"/>
                <w:szCs w:val="22"/>
                <w:highlight w:val="cyan"/>
              </w:rPr>
            </w:pPr>
            <w:r w:rsidRPr="006D183F">
              <w:rPr>
                <w:rFonts w:ascii="Arial" w:hAnsi="Arial" w:cs="Arial"/>
                <w:color w:val="111111"/>
                <w:sz w:val="22"/>
                <w:szCs w:val="22"/>
                <w:highlight w:val="cyan"/>
              </w:rPr>
              <w:lastRenderedPageBreak/>
              <w:t>ARTÍCULO NUEVO:</w:t>
            </w:r>
          </w:p>
          <w:p w:rsidR="006D183F" w:rsidRPr="006D183F" w:rsidRDefault="006D183F" w:rsidP="006D183F">
            <w:pPr>
              <w:jc w:val="both"/>
              <w:rPr>
                <w:rFonts w:ascii="Arial" w:hAnsi="Arial" w:cs="Arial"/>
                <w:b/>
                <w:color w:val="111111"/>
                <w:sz w:val="22"/>
                <w:szCs w:val="22"/>
                <w:lang w:eastAsia="es-CR"/>
              </w:rPr>
            </w:pPr>
            <w:r w:rsidRPr="006D183F">
              <w:rPr>
                <w:rFonts w:ascii="Arial" w:hAnsi="Arial" w:cs="Arial"/>
                <w:b/>
                <w:color w:val="111111"/>
                <w:sz w:val="22"/>
                <w:szCs w:val="22"/>
                <w:lang w:eastAsia="es-CR"/>
              </w:rPr>
              <w:t>Artículo 31.</w:t>
            </w:r>
          </w:p>
          <w:p w:rsidR="006D183F" w:rsidRPr="006D183F" w:rsidRDefault="006D183F" w:rsidP="006D183F">
            <w:pPr>
              <w:jc w:val="both"/>
              <w:rPr>
                <w:rFonts w:ascii="Arial" w:eastAsia="Calibri" w:hAnsi="Arial" w:cs="Arial"/>
                <w:color w:val="FF0000"/>
                <w:sz w:val="22"/>
                <w:szCs w:val="22"/>
              </w:rPr>
            </w:pPr>
            <w:r w:rsidRPr="006D183F">
              <w:rPr>
                <w:rFonts w:ascii="Arial" w:hAnsi="Arial" w:cs="Arial"/>
                <w:color w:val="111111"/>
                <w:sz w:val="22"/>
                <w:szCs w:val="22"/>
              </w:rPr>
              <w:t xml:space="preserve">Las “Solicitudes de anticipo” de dinero </w:t>
            </w:r>
            <w:r w:rsidRPr="006D183F">
              <w:rPr>
                <w:rFonts w:ascii="Arial" w:hAnsi="Arial" w:cs="Arial"/>
                <w:strike/>
                <w:color w:val="111111"/>
                <w:sz w:val="22"/>
                <w:szCs w:val="22"/>
              </w:rPr>
              <w:t xml:space="preserve">o </w:t>
            </w:r>
            <w:r w:rsidRPr="006D183F">
              <w:rPr>
                <w:rFonts w:ascii="Arial" w:hAnsi="Arial" w:cs="Arial"/>
                <w:color w:val="111111"/>
                <w:sz w:val="22"/>
                <w:szCs w:val="22"/>
              </w:rPr>
              <w:t xml:space="preserve">liquidación de gastos para los fondos de caja chica, deben ser liquidadas por el funcionario que los realiza, dentro de los tres días hábiles </w:t>
            </w:r>
            <w:r w:rsidRPr="006D183F">
              <w:rPr>
                <w:rFonts w:ascii="Arial" w:hAnsi="Arial" w:cs="Arial"/>
                <w:sz w:val="22"/>
                <w:szCs w:val="22"/>
              </w:rPr>
              <w:t xml:space="preserve">posteriores </w:t>
            </w:r>
            <w:r w:rsidRPr="006D183F">
              <w:rPr>
                <w:rFonts w:ascii="Arial" w:hAnsi="Arial" w:cs="Arial"/>
                <w:color w:val="111111"/>
                <w:sz w:val="22"/>
                <w:szCs w:val="22"/>
              </w:rPr>
              <w:t xml:space="preserve">al trámite del anticipo. Pasado este plazo, si la liquidación no ha sido efectuada, se procede a deducir el monto correspondiente </w:t>
            </w:r>
            <w:r w:rsidRPr="006D183F">
              <w:rPr>
                <w:rFonts w:ascii="Arial" w:eastAsia="Calibri" w:hAnsi="Arial" w:cs="Arial"/>
                <w:color w:val="FF0000"/>
                <w:sz w:val="22"/>
                <w:szCs w:val="22"/>
              </w:rPr>
              <w:t>por deducción de planilla, previo consentimiento del funcionario en el formulario respectivo.</w:t>
            </w:r>
          </w:p>
          <w:p w:rsidR="006D183F" w:rsidRPr="006D183F" w:rsidRDefault="006D183F" w:rsidP="006D183F">
            <w:pPr>
              <w:autoSpaceDE w:val="0"/>
              <w:autoSpaceDN w:val="0"/>
              <w:adjustRightInd w:val="0"/>
              <w:jc w:val="both"/>
              <w:rPr>
                <w:rFonts w:ascii="Arial" w:hAnsi="Arial" w:cs="Arial"/>
                <w:color w:val="111111"/>
                <w:sz w:val="22"/>
                <w:szCs w:val="22"/>
                <w:highlight w:val="cyan"/>
              </w:rPr>
            </w:pPr>
            <w:r w:rsidRPr="006D183F">
              <w:rPr>
                <w:rFonts w:ascii="Arial" w:hAnsi="Arial" w:cs="Arial"/>
                <w:color w:val="FF0000"/>
                <w:sz w:val="22"/>
                <w:szCs w:val="22"/>
                <w:lang w:eastAsia="es-CR"/>
              </w:rPr>
              <w:t xml:space="preserve">Cuando no se realice anticipo,  las facturas que se presenten para liquidación no pueden tener más de xx </w:t>
            </w:r>
            <w:r w:rsidRPr="006D183F">
              <w:rPr>
                <w:rFonts w:ascii="Arial" w:hAnsi="Arial" w:cs="Arial"/>
                <w:color w:val="FF0000"/>
                <w:sz w:val="22"/>
                <w:szCs w:val="22"/>
                <w:highlight w:val="yellow"/>
                <w:lang w:eastAsia="es-CR"/>
              </w:rPr>
              <w:t>días de emitidas</w:t>
            </w:r>
            <w:r w:rsidRPr="006D183F">
              <w:rPr>
                <w:rFonts w:ascii="Arial" w:hAnsi="Arial" w:cs="Arial"/>
                <w:color w:val="FF0000"/>
                <w:sz w:val="22"/>
                <w:szCs w:val="22"/>
                <w:lang w:eastAsia="es-CR"/>
              </w:rPr>
              <w:t xml:space="preserve"> y cumplir con los requisitos establecidos en el artículo </w:t>
            </w:r>
            <w:r w:rsidRPr="006D183F">
              <w:rPr>
                <w:rFonts w:ascii="Arial" w:hAnsi="Arial" w:cs="Arial"/>
                <w:color w:val="FF0000"/>
                <w:sz w:val="22"/>
                <w:szCs w:val="22"/>
                <w:highlight w:val="yellow"/>
                <w:lang w:eastAsia="es-CR"/>
              </w:rPr>
              <w:t>40</w:t>
            </w:r>
            <w:r w:rsidRPr="006D183F">
              <w:rPr>
                <w:rFonts w:ascii="Arial" w:hAnsi="Arial" w:cs="Arial"/>
                <w:color w:val="FF0000"/>
                <w:sz w:val="22"/>
                <w:szCs w:val="22"/>
                <w:lang w:eastAsia="es-CR"/>
              </w:rPr>
              <w:t xml:space="preserve"> de este reglamento.</w:t>
            </w:r>
          </w:p>
        </w:tc>
        <w:tc>
          <w:tcPr>
            <w:tcW w:w="4621" w:type="dxa"/>
          </w:tcPr>
          <w:p w:rsidR="006D183F" w:rsidRPr="006D183F" w:rsidRDefault="006D183F" w:rsidP="006D183F">
            <w:pPr>
              <w:jc w:val="both"/>
              <w:rPr>
                <w:rFonts w:ascii="Arial" w:hAnsi="Arial" w:cs="Arial"/>
                <w:b/>
                <w:color w:val="111111"/>
                <w:sz w:val="22"/>
                <w:szCs w:val="22"/>
                <w:lang w:eastAsia="es-CR"/>
              </w:rPr>
            </w:pPr>
            <w:r w:rsidRPr="006D183F">
              <w:rPr>
                <w:rFonts w:ascii="Arial" w:hAnsi="Arial" w:cs="Arial"/>
                <w:b/>
                <w:color w:val="111111"/>
                <w:sz w:val="22"/>
                <w:szCs w:val="22"/>
                <w:lang w:eastAsia="es-CR"/>
              </w:rPr>
              <w:t xml:space="preserve">Artículo 30. BIS Solicitudes de anticipo </w:t>
            </w:r>
          </w:p>
          <w:p w:rsidR="006D183F" w:rsidRPr="006D183F" w:rsidRDefault="006D183F" w:rsidP="006D183F">
            <w:pPr>
              <w:jc w:val="both"/>
              <w:rPr>
                <w:rFonts w:ascii="Arial" w:eastAsia="Calibri" w:hAnsi="Arial" w:cs="Arial"/>
                <w:color w:val="FF0000"/>
                <w:sz w:val="22"/>
                <w:szCs w:val="22"/>
              </w:rPr>
            </w:pPr>
            <w:r w:rsidRPr="006D183F">
              <w:rPr>
                <w:rFonts w:ascii="Arial" w:hAnsi="Arial" w:cs="Arial"/>
                <w:color w:val="111111"/>
                <w:sz w:val="22"/>
                <w:szCs w:val="22"/>
              </w:rPr>
              <w:t xml:space="preserve">Las “Solicitudes de anticipo” de dinero para los fondos de caja chica, deben ser liquidadas por el funcionario que las realiza, dentro de los tres días hábiles </w:t>
            </w:r>
            <w:r w:rsidRPr="006D183F">
              <w:rPr>
                <w:rFonts w:ascii="Arial" w:hAnsi="Arial" w:cs="Arial"/>
                <w:sz w:val="22"/>
                <w:szCs w:val="22"/>
              </w:rPr>
              <w:t xml:space="preserve">posteriores </w:t>
            </w:r>
            <w:r w:rsidRPr="006D183F">
              <w:rPr>
                <w:rFonts w:ascii="Arial" w:hAnsi="Arial" w:cs="Arial"/>
                <w:color w:val="111111"/>
                <w:sz w:val="22"/>
                <w:szCs w:val="22"/>
              </w:rPr>
              <w:t xml:space="preserve">al trámite del anticipo. Pasado este plazo, si la liquidación no ha sido efectuada, se procede a deducir el monto correspondiente </w:t>
            </w:r>
            <w:r w:rsidRPr="006D183F">
              <w:rPr>
                <w:rFonts w:ascii="Arial" w:eastAsia="Calibri" w:hAnsi="Arial" w:cs="Arial"/>
                <w:color w:val="FF0000"/>
                <w:sz w:val="22"/>
                <w:szCs w:val="22"/>
              </w:rPr>
              <w:t>por deducción de planilla, previo consentimiento del funcionario en el formulario respectivo.</w:t>
            </w:r>
          </w:p>
          <w:p w:rsidR="006D183F" w:rsidRPr="006D183F" w:rsidRDefault="006D183F" w:rsidP="006D183F">
            <w:pPr>
              <w:autoSpaceDE w:val="0"/>
              <w:autoSpaceDN w:val="0"/>
              <w:adjustRightInd w:val="0"/>
              <w:jc w:val="both"/>
              <w:rPr>
                <w:rFonts w:ascii="Arial" w:hAnsi="Arial" w:cs="Arial"/>
                <w:color w:val="FF0000"/>
                <w:sz w:val="22"/>
                <w:szCs w:val="22"/>
                <w:lang w:eastAsia="es-CR"/>
              </w:rPr>
            </w:pPr>
            <w:r w:rsidRPr="006D183F">
              <w:rPr>
                <w:rFonts w:ascii="Arial" w:hAnsi="Arial" w:cs="Arial"/>
                <w:color w:val="FF0000"/>
                <w:sz w:val="22"/>
                <w:szCs w:val="22"/>
                <w:lang w:eastAsia="es-CR"/>
              </w:rPr>
              <w:t xml:space="preserve">Cuando no se realice </w:t>
            </w:r>
            <w:proofErr w:type="gramStart"/>
            <w:r w:rsidRPr="006D183F">
              <w:rPr>
                <w:rFonts w:ascii="Arial" w:hAnsi="Arial" w:cs="Arial"/>
                <w:color w:val="FF0000"/>
                <w:sz w:val="22"/>
                <w:szCs w:val="22"/>
                <w:lang w:eastAsia="es-CR"/>
              </w:rPr>
              <w:t>anticipo,  las</w:t>
            </w:r>
            <w:proofErr w:type="gramEnd"/>
            <w:r w:rsidRPr="006D183F">
              <w:rPr>
                <w:rFonts w:ascii="Arial" w:hAnsi="Arial" w:cs="Arial"/>
                <w:color w:val="FF0000"/>
                <w:sz w:val="22"/>
                <w:szCs w:val="22"/>
                <w:lang w:eastAsia="es-CR"/>
              </w:rPr>
              <w:t xml:space="preserve"> facturas que se presenten para liquidación no pueden tener más de </w:t>
            </w:r>
            <w:r w:rsidRPr="006D183F">
              <w:rPr>
                <w:rFonts w:ascii="Arial" w:hAnsi="Arial" w:cs="Arial"/>
                <w:color w:val="FF0000"/>
                <w:sz w:val="22"/>
                <w:szCs w:val="22"/>
                <w:highlight w:val="yellow"/>
                <w:lang w:eastAsia="es-CR"/>
              </w:rPr>
              <w:t>60</w:t>
            </w:r>
            <w:r w:rsidRPr="006D183F">
              <w:rPr>
                <w:rFonts w:ascii="Arial" w:hAnsi="Arial" w:cs="Arial"/>
                <w:color w:val="FF0000"/>
                <w:sz w:val="22"/>
                <w:szCs w:val="22"/>
                <w:lang w:eastAsia="es-CR"/>
              </w:rPr>
              <w:t xml:space="preserve"> </w:t>
            </w:r>
            <w:r w:rsidRPr="006D183F">
              <w:rPr>
                <w:rFonts w:ascii="Arial" w:hAnsi="Arial" w:cs="Arial"/>
                <w:color w:val="FF0000"/>
                <w:sz w:val="22"/>
                <w:szCs w:val="22"/>
                <w:highlight w:val="yellow"/>
                <w:lang w:eastAsia="es-CR"/>
              </w:rPr>
              <w:t>días de emitidas</w:t>
            </w:r>
            <w:r w:rsidRPr="006D183F">
              <w:rPr>
                <w:rFonts w:ascii="Arial" w:hAnsi="Arial" w:cs="Arial"/>
                <w:color w:val="FF0000"/>
                <w:sz w:val="22"/>
                <w:szCs w:val="22"/>
                <w:lang w:eastAsia="es-CR"/>
              </w:rPr>
              <w:t xml:space="preserve"> y cumplir con los requisitos establecidos en el artículo </w:t>
            </w:r>
            <w:r w:rsidRPr="006D183F">
              <w:rPr>
                <w:rFonts w:ascii="Arial" w:hAnsi="Arial" w:cs="Arial"/>
                <w:color w:val="FF0000"/>
                <w:sz w:val="22"/>
                <w:szCs w:val="22"/>
                <w:highlight w:val="yellow"/>
                <w:lang w:eastAsia="es-CR"/>
              </w:rPr>
              <w:t>40</w:t>
            </w:r>
            <w:r w:rsidRPr="006D183F">
              <w:rPr>
                <w:rFonts w:ascii="Arial" w:hAnsi="Arial" w:cs="Arial"/>
                <w:color w:val="FF0000"/>
                <w:sz w:val="22"/>
                <w:szCs w:val="22"/>
                <w:lang w:eastAsia="es-CR"/>
              </w:rPr>
              <w:t xml:space="preserve"> de este reglamento.</w:t>
            </w:r>
          </w:p>
          <w:p w:rsidR="006D183F" w:rsidRPr="006D183F" w:rsidRDefault="006D183F" w:rsidP="006D183F">
            <w:pPr>
              <w:spacing w:before="100" w:beforeAutospacing="1"/>
              <w:jc w:val="both"/>
              <w:rPr>
                <w:rFonts w:ascii="Arial" w:hAnsi="Arial" w:cs="Arial"/>
                <w:color w:val="111111"/>
                <w:sz w:val="22"/>
                <w:szCs w:val="22"/>
                <w:lang w:eastAsia="es-CR"/>
              </w:rPr>
            </w:pPr>
          </w:p>
        </w:tc>
      </w:tr>
      <w:tr w:rsidR="006D183F" w:rsidRPr="006D183F" w:rsidTr="00A52E0B">
        <w:tc>
          <w:tcPr>
            <w:tcW w:w="4304" w:type="dxa"/>
          </w:tcPr>
          <w:p w:rsidR="006D183F" w:rsidRPr="006D183F" w:rsidRDefault="006D183F" w:rsidP="006D183F">
            <w:pPr>
              <w:jc w:val="both"/>
              <w:rPr>
                <w:rFonts w:ascii="Arial" w:hAnsi="Arial" w:cs="Arial"/>
                <w:b/>
                <w:color w:val="111111"/>
                <w:sz w:val="22"/>
                <w:szCs w:val="22"/>
                <w:lang w:eastAsia="es-CR"/>
              </w:rPr>
            </w:pPr>
            <w:r w:rsidRPr="006D183F">
              <w:rPr>
                <w:rFonts w:ascii="Arial" w:hAnsi="Arial" w:cs="Arial"/>
                <w:b/>
                <w:color w:val="111111"/>
                <w:sz w:val="22"/>
                <w:szCs w:val="22"/>
                <w:lang w:eastAsia="es-CR"/>
              </w:rPr>
              <w:t xml:space="preserve">Artículo 35.  Reconocimiento de viáticos </w:t>
            </w:r>
          </w:p>
          <w:p w:rsidR="006D183F" w:rsidRPr="006D183F" w:rsidRDefault="006D183F" w:rsidP="006D183F">
            <w:pPr>
              <w:spacing w:before="100" w:beforeAutospacing="1"/>
              <w:jc w:val="both"/>
              <w:rPr>
                <w:rFonts w:ascii="Arial" w:hAnsi="Arial" w:cs="Arial"/>
                <w:color w:val="FF0000"/>
                <w:sz w:val="22"/>
                <w:szCs w:val="22"/>
                <w:lang w:eastAsia="es-CR"/>
              </w:rPr>
            </w:pPr>
            <w:r w:rsidRPr="006D183F">
              <w:rPr>
                <w:rFonts w:ascii="Arial" w:hAnsi="Arial" w:cs="Arial"/>
                <w:color w:val="111111"/>
                <w:sz w:val="22"/>
                <w:szCs w:val="22"/>
                <w:lang w:eastAsia="es-CR"/>
              </w:rPr>
              <w:t xml:space="preserve">Los gastos por viáticos </w:t>
            </w:r>
            <w:r w:rsidRPr="006D183F">
              <w:rPr>
                <w:rFonts w:ascii="Arial" w:hAnsi="Arial" w:cs="Arial"/>
                <w:color w:val="FF0000"/>
                <w:sz w:val="22"/>
                <w:szCs w:val="22"/>
                <w:lang w:eastAsia="es-CR"/>
              </w:rPr>
              <w:t xml:space="preserve">pueden ser reconocidos, previa autorización del encargado de la unidad ejecutora mediante dos modalidades: </w:t>
            </w:r>
          </w:p>
          <w:p w:rsidR="006D183F" w:rsidRPr="006D183F" w:rsidRDefault="006D183F" w:rsidP="006D183F">
            <w:pPr>
              <w:numPr>
                <w:ilvl w:val="0"/>
                <w:numId w:val="35"/>
              </w:numPr>
              <w:spacing w:before="100" w:beforeAutospacing="1"/>
              <w:ind w:left="317"/>
              <w:jc w:val="both"/>
              <w:rPr>
                <w:rFonts w:ascii="Arial" w:hAnsi="Arial" w:cs="Arial"/>
                <w:color w:val="FF0000"/>
                <w:sz w:val="22"/>
                <w:szCs w:val="22"/>
              </w:rPr>
            </w:pPr>
            <w:r w:rsidRPr="006D183F">
              <w:rPr>
                <w:rFonts w:ascii="Arial" w:hAnsi="Arial" w:cs="Arial"/>
                <w:color w:val="FF0000"/>
                <w:sz w:val="22"/>
                <w:szCs w:val="22"/>
              </w:rPr>
              <w:t>Gestionando un anticipo de dinero mediante el Sistema de Información Financiero (SIF) en el módulo de Gastos de Empleado.  o</w:t>
            </w:r>
          </w:p>
          <w:p w:rsidR="006D183F" w:rsidRPr="006D183F" w:rsidRDefault="006D183F" w:rsidP="006D183F">
            <w:pPr>
              <w:numPr>
                <w:ilvl w:val="0"/>
                <w:numId w:val="35"/>
              </w:numPr>
              <w:spacing w:before="100" w:beforeAutospacing="1"/>
              <w:ind w:left="317"/>
              <w:jc w:val="both"/>
              <w:rPr>
                <w:rFonts w:ascii="Arial" w:hAnsi="Arial" w:cs="Arial"/>
                <w:color w:val="FF0000"/>
                <w:sz w:val="22"/>
                <w:szCs w:val="22"/>
              </w:rPr>
            </w:pPr>
            <w:r w:rsidRPr="006D183F">
              <w:rPr>
                <w:rFonts w:ascii="Arial" w:hAnsi="Arial" w:cs="Arial"/>
                <w:color w:val="FF0000"/>
                <w:sz w:val="22"/>
                <w:szCs w:val="22"/>
              </w:rPr>
              <w:t xml:space="preserve">Presentando una liquidación de viáticos en el formulario respectivo. </w:t>
            </w:r>
          </w:p>
          <w:p w:rsidR="006D183F" w:rsidRPr="006D183F" w:rsidRDefault="006D183F" w:rsidP="006D183F">
            <w:pPr>
              <w:spacing w:before="100" w:beforeAutospacing="1"/>
              <w:jc w:val="both"/>
              <w:rPr>
                <w:rFonts w:ascii="Arial" w:hAnsi="Arial" w:cs="Arial"/>
                <w:color w:val="111111"/>
                <w:sz w:val="22"/>
                <w:szCs w:val="22"/>
                <w:lang w:eastAsia="es-CR"/>
              </w:rPr>
            </w:pPr>
            <w:r w:rsidRPr="006D183F">
              <w:rPr>
                <w:rFonts w:ascii="Arial" w:hAnsi="Arial" w:cs="Arial"/>
                <w:color w:val="111111"/>
                <w:sz w:val="22"/>
                <w:szCs w:val="22"/>
                <w:lang w:eastAsia="es-CR"/>
              </w:rPr>
              <w:t xml:space="preserve">Los viáticos deben ser liquidados dentro del término que estipula el “Reglamento de gastos de viaje dentro del país”, emitido por la Contraloría General de la Republica, caso contrario, queda autorizado el Departamento Financiero Contable, el director del Campus Tecnológico Local o de Centro Académico, según corresponda, para aplicar por deducción de planilla el monto </w:t>
            </w:r>
            <w:r w:rsidRPr="006D183F">
              <w:rPr>
                <w:rFonts w:ascii="Arial" w:hAnsi="Arial" w:cs="Arial"/>
                <w:color w:val="111111"/>
                <w:sz w:val="22"/>
                <w:szCs w:val="22"/>
                <w:lang w:eastAsia="es-CR"/>
              </w:rPr>
              <w:lastRenderedPageBreak/>
              <w:t>correspondiente al adelanto, previa autorización del funcionario en el formulario respectivo.</w:t>
            </w:r>
          </w:p>
          <w:p w:rsidR="006D183F" w:rsidRPr="006D183F" w:rsidRDefault="006D183F" w:rsidP="006D183F">
            <w:pPr>
              <w:spacing w:before="100" w:beforeAutospacing="1"/>
              <w:jc w:val="both"/>
              <w:rPr>
                <w:rFonts w:ascii="Arial" w:hAnsi="Arial" w:cs="Arial"/>
                <w:color w:val="111111"/>
                <w:sz w:val="22"/>
                <w:szCs w:val="22"/>
                <w:lang w:eastAsia="es-CR"/>
              </w:rPr>
            </w:pPr>
            <w:r w:rsidRPr="006D183F">
              <w:rPr>
                <w:rFonts w:ascii="Arial" w:hAnsi="Arial" w:cs="Arial"/>
                <w:color w:val="111111"/>
                <w:sz w:val="22"/>
                <w:szCs w:val="22"/>
                <w:lang w:eastAsia="es-CR"/>
              </w:rPr>
              <w:t>El funcionario que tenga una liquidación de viáticos pendiente no puede solicitar un nuevo adelanto.</w:t>
            </w:r>
          </w:p>
        </w:tc>
        <w:tc>
          <w:tcPr>
            <w:tcW w:w="4621" w:type="dxa"/>
          </w:tcPr>
          <w:p w:rsidR="006D183F" w:rsidRPr="006D183F" w:rsidRDefault="006D183F" w:rsidP="006D183F">
            <w:pPr>
              <w:jc w:val="both"/>
              <w:rPr>
                <w:rFonts w:ascii="Arial" w:hAnsi="Arial" w:cs="Arial"/>
                <w:b/>
                <w:color w:val="111111"/>
                <w:sz w:val="22"/>
                <w:szCs w:val="22"/>
                <w:lang w:eastAsia="es-CR"/>
              </w:rPr>
            </w:pPr>
            <w:r w:rsidRPr="006D183F">
              <w:rPr>
                <w:rFonts w:ascii="Arial" w:hAnsi="Arial" w:cs="Arial"/>
                <w:b/>
                <w:color w:val="111111"/>
                <w:sz w:val="22"/>
                <w:szCs w:val="22"/>
                <w:lang w:eastAsia="es-CR"/>
              </w:rPr>
              <w:lastRenderedPageBreak/>
              <w:t xml:space="preserve">Artículo 35.  Reconocimiento de viáticos </w:t>
            </w:r>
          </w:p>
          <w:p w:rsidR="006D183F" w:rsidRPr="006D183F" w:rsidRDefault="006D183F" w:rsidP="006D183F">
            <w:pPr>
              <w:spacing w:before="100" w:beforeAutospacing="1"/>
              <w:jc w:val="both"/>
              <w:rPr>
                <w:rFonts w:ascii="Arial" w:hAnsi="Arial" w:cs="Arial"/>
                <w:color w:val="FF0000"/>
                <w:sz w:val="22"/>
                <w:szCs w:val="22"/>
                <w:lang w:eastAsia="es-CR"/>
              </w:rPr>
            </w:pPr>
            <w:r w:rsidRPr="006D183F">
              <w:rPr>
                <w:rFonts w:ascii="Arial" w:hAnsi="Arial" w:cs="Arial"/>
                <w:color w:val="111111"/>
                <w:sz w:val="22"/>
                <w:szCs w:val="22"/>
                <w:lang w:eastAsia="es-CR"/>
              </w:rPr>
              <w:t xml:space="preserve">Los gastos por viáticos </w:t>
            </w:r>
            <w:r w:rsidRPr="006D183F">
              <w:rPr>
                <w:rFonts w:ascii="Arial" w:hAnsi="Arial" w:cs="Arial"/>
                <w:color w:val="FF0000"/>
                <w:sz w:val="22"/>
                <w:szCs w:val="22"/>
                <w:lang w:eastAsia="es-CR"/>
              </w:rPr>
              <w:t xml:space="preserve">pueden ser reconocidos, previa autorización del encargado de la unidad ejecutora mediante dos modalidades: </w:t>
            </w:r>
          </w:p>
          <w:p w:rsidR="006D183F" w:rsidRPr="006D183F" w:rsidRDefault="006D183F" w:rsidP="006D183F">
            <w:pPr>
              <w:numPr>
                <w:ilvl w:val="0"/>
                <w:numId w:val="36"/>
              </w:numPr>
              <w:spacing w:before="100" w:beforeAutospacing="1"/>
              <w:jc w:val="both"/>
              <w:rPr>
                <w:rFonts w:ascii="Arial" w:hAnsi="Arial" w:cs="Arial"/>
                <w:color w:val="FF0000"/>
                <w:sz w:val="22"/>
                <w:szCs w:val="22"/>
              </w:rPr>
            </w:pPr>
            <w:r w:rsidRPr="006D183F">
              <w:rPr>
                <w:rFonts w:ascii="Arial" w:hAnsi="Arial" w:cs="Arial"/>
                <w:color w:val="FF0000"/>
                <w:sz w:val="22"/>
                <w:szCs w:val="22"/>
              </w:rPr>
              <w:t xml:space="preserve">un anticipo de </w:t>
            </w:r>
            <w:proofErr w:type="gramStart"/>
            <w:r w:rsidRPr="006D183F">
              <w:rPr>
                <w:rFonts w:ascii="Arial" w:hAnsi="Arial" w:cs="Arial"/>
                <w:color w:val="FF0000"/>
                <w:sz w:val="22"/>
                <w:szCs w:val="22"/>
              </w:rPr>
              <w:t>dinero  o</w:t>
            </w:r>
            <w:proofErr w:type="gramEnd"/>
          </w:p>
          <w:p w:rsidR="006D183F" w:rsidRPr="006D183F" w:rsidRDefault="006D183F" w:rsidP="006D183F">
            <w:pPr>
              <w:numPr>
                <w:ilvl w:val="0"/>
                <w:numId w:val="36"/>
              </w:numPr>
              <w:spacing w:before="100" w:beforeAutospacing="1"/>
              <w:jc w:val="both"/>
              <w:rPr>
                <w:rFonts w:ascii="Arial" w:hAnsi="Arial" w:cs="Arial"/>
                <w:color w:val="FF0000"/>
                <w:sz w:val="22"/>
                <w:szCs w:val="22"/>
              </w:rPr>
            </w:pPr>
            <w:r w:rsidRPr="006D183F">
              <w:rPr>
                <w:rFonts w:ascii="Arial" w:hAnsi="Arial" w:cs="Arial"/>
                <w:color w:val="FF0000"/>
                <w:sz w:val="22"/>
                <w:szCs w:val="22"/>
              </w:rPr>
              <w:t xml:space="preserve">una liquidación de viáticos </w:t>
            </w:r>
          </w:p>
          <w:p w:rsidR="006D183F" w:rsidRPr="006D183F" w:rsidRDefault="006D183F" w:rsidP="006D183F">
            <w:pPr>
              <w:spacing w:before="100" w:beforeAutospacing="1"/>
              <w:jc w:val="both"/>
              <w:rPr>
                <w:rFonts w:ascii="Arial" w:hAnsi="Arial" w:cs="Arial"/>
                <w:color w:val="111111"/>
                <w:sz w:val="22"/>
                <w:szCs w:val="22"/>
                <w:lang w:eastAsia="es-CR"/>
              </w:rPr>
            </w:pPr>
          </w:p>
          <w:p w:rsidR="006D183F" w:rsidRPr="006D183F" w:rsidRDefault="006D183F" w:rsidP="006D183F">
            <w:pPr>
              <w:spacing w:before="100" w:beforeAutospacing="1"/>
              <w:jc w:val="both"/>
              <w:rPr>
                <w:rFonts w:ascii="Arial" w:hAnsi="Arial" w:cs="Arial"/>
                <w:color w:val="111111"/>
                <w:sz w:val="22"/>
                <w:szCs w:val="22"/>
                <w:lang w:eastAsia="es-CR"/>
              </w:rPr>
            </w:pPr>
          </w:p>
          <w:p w:rsidR="006D183F" w:rsidRPr="006D183F" w:rsidRDefault="006D183F" w:rsidP="006D183F">
            <w:pPr>
              <w:jc w:val="both"/>
              <w:rPr>
                <w:rFonts w:ascii="Arial" w:hAnsi="Arial" w:cs="Arial"/>
                <w:color w:val="111111"/>
                <w:sz w:val="22"/>
                <w:szCs w:val="22"/>
                <w:lang w:eastAsia="es-CR"/>
              </w:rPr>
            </w:pPr>
          </w:p>
          <w:p w:rsidR="006D183F" w:rsidRPr="006D183F" w:rsidRDefault="006D183F" w:rsidP="006D183F">
            <w:pPr>
              <w:jc w:val="both"/>
              <w:rPr>
                <w:rFonts w:ascii="Arial" w:hAnsi="Arial" w:cs="Arial"/>
                <w:color w:val="111111"/>
                <w:sz w:val="22"/>
                <w:szCs w:val="22"/>
                <w:lang w:eastAsia="es-CR"/>
              </w:rPr>
            </w:pPr>
            <w:r w:rsidRPr="006D183F">
              <w:rPr>
                <w:rFonts w:ascii="Arial" w:hAnsi="Arial" w:cs="Arial"/>
                <w:color w:val="111111"/>
                <w:sz w:val="22"/>
                <w:szCs w:val="22"/>
                <w:lang w:eastAsia="es-CR"/>
              </w:rPr>
              <w:t xml:space="preserve">Los viáticos deben ser liquidados dentro del término que estipula el “Reglamento de gastos de viaje dentro del país”, emitido por la Contraloría General de la Republica, caso contrario, el Departamento Financiero Contable, el director del Campus Tecnológico Local o de Centro Académico, según corresponda, quedan autorizados para solicitar la deducción de planilla del monto correspondiente al adelanto, previa </w:t>
            </w:r>
            <w:r w:rsidRPr="006D183F">
              <w:rPr>
                <w:rFonts w:ascii="Arial" w:hAnsi="Arial" w:cs="Arial"/>
                <w:color w:val="111111"/>
                <w:sz w:val="22"/>
                <w:szCs w:val="22"/>
                <w:lang w:eastAsia="es-CR"/>
              </w:rPr>
              <w:lastRenderedPageBreak/>
              <w:t>autorización del funcionario en el formulario respectivo.</w:t>
            </w:r>
          </w:p>
          <w:p w:rsidR="006D183F" w:rsidRPr="006D183F" w:rsidRDefault="006D183F" w:rsidP="006D183F">
            <w:pPr>
              <w:jc w:val="both"/>
              <w:rPr>
                <w:rFonts w:ascii="Arial" w:hAnsi="Arial" w:cs="Arial"/>
                <w:color w:val="111111"/>
                <w:sz w:val="22"/>
                <w:szCs w:val="22"/>
                <w:lang w:eastAsia="es-CR"/>
              </w:rPr>
            </w:pPr>
          </w:p>
          <w:p w:rsidR="006D183F" w:rsidRPr="006D183F" w:rsidRDefault="006D183F" w:rsidP="006D183F">
            <w:pPr>
              <w:jc w:val="both"/>
              <w:rPr>
                <w:rFonts w:ascii="Arial" w:hAnsi="Arial" w:cs="Arial"/>
                <w:color w:val="111111"/>
                <w:sz w:val="22"/>
                <w:szCs w:val="22"/>
                <w:lang w:eastAsia="es-CR"/>
              </w:rPr>
            </w:pPr>
            <w:r w:rsidRPr="006D183F">
              <w:rPr>
                <w:rFonts w:ascii="Arial" w:hAnsi="Arial" w:cs="Arial"/>
                <w:color w:val="111111"/>
                <w:sz w:val="22"/>
                <w:szCs w:val="22"/>
                <w:lang w:eastAsia="es-CR"/>
              </w:rPr>
              <w:t>Para solicitar un nuevo anticipo, el funcionario debe estar al día en sus liquidaciones de viáticos.</w:t>
            </w:r>
          </w:p>
        </w:tc>
      </w:tr>
      <w:tr w:rsidR="006D183F" w:rsidRPr="006D183F" w:rsidTr="00A52E0B">
        <w:tc>
          <w:tcPr>
            <w:tcW w:w="4304" w:type="dxa"/>
          </w:tcPr>
          <w:p w:rsidR="006D183F" w:rsidRPr="006D183F" w:rsidRDefault="006D183F" w:rsidP="006D183F">
            <w:pPr>
              <w:jc w:val="both"/>
              <w:rPr>
                <w:rFonts w:ascii="Arial" w:hAnsi="Arial" w:cs="Arial"/>
                <w:b/>
                <w:sz w:val="22"/>
                <w:szCs w:val="22"/>
                <w:lang w:eastAsia="es-CR"/>
              </w:rPr>
            </w:pPr>
            <w:r w:rsidRPr="006D183F">
              <w:rPr>
                <w:rFonts w:ascii="Arial" w:hAnsi="Arial" w:cs="Arial"/>
                <w:b/>
                <w:sz w:val="22"/>
                <w:szCs w:val="22"/>
                <w:highlight w:val="cyan"/>
                <w:lang w:eastAsia="es-CR"/>
              </w:rPr>
              <w:lastRenderedPageBreak/>
              <w:t>ARTICULO NUEVO</w:t>
            </w:r>
          </w:p>
          <w:p w:rsidR="006D183F" w:rsidRPr="006D183F" w:rsidRDefault="006D183F" w:rsidP="006D183F">
            <w:pPr>
              <w:jc w:val="both"/>
              <w:rPr>
                <w:rFonts w:ascii="Arial" w:hAnsi="Arial" w:cs="Arial"/>
                <w:b/>
                <w:sz w:val="22"/>
                <w:szCs w:val="22"/>
                <w:lang w:eastAsia="es-CR"/>
              </w:rPr>
            </w:pPr>
            <w:r w:rsidRPr="006D183F">
              <w:rPr>
                <w:rFonts w:ascii="Arial" w:hAnsi="Arial" w:cs="Arial"/>
                <w:b/>
                <w:sz w:val="22"/>
                <w:szCs w:val="22"/>
                <w:lang w:eastAsia="es-CR"/>
              </w:rPr>
              <w:t xml:space="preserve">Artículo 36. Vencimiento de liquidaciones </w:t>
            </w:r>
          </w:p>
          <w:p w:rsidR="006D183F" w:rsidRPr="006D183F" w:rsidRDefault="006D183F" w:rsidP="006D183F">
            <w:pPr>
              <w:jc w:val="both"/>
              <w:rPr>
                <w:rFonts w:ascii="Arial" w:hAnsi="Arial" w:cs="Arial"/>
                <w:color w:val="111111"/>
                <w:sz w:val="22"/>
                <w:szCs w:val="22"/>
                <w:highlight w:val="cyan"/>
                <w:lang w:eastAsia="es-CR"/>
              </w:rPr>
            </w:pPr>
            <w:r w:rsidRPr="006D183F">
              <w:rPr>
                <w:rFonts w:ascii="Arial" w:hAnsi="Arial" w:cs="Arial"/>
                <w:color w:val="FF0000"/>
                <w:sz w:val="22"/>
                <w:szCs w:val="22"/>
                <w:lang w:eastAsia="es-CR"/>
              </w:rPr>
              <w:t>Las liquidaciones de gastos de viaje que no se cobren dentro de los treinta días hábiles posteriores a la fecha de realización de la gira, o bien que sobrepasen el período presupuestario, pierden el derecho de hacerse efectivas, salvo los casos excepcionales previamente autorizados por el Director del Departamento Financiero Contable y del Campus Tecnológico Local o de Centro Académico, según corresponda.</w:t>
            </w:r>
          </w:p>
        </w:tc>
        <w:tc>
          <w:tcPr>
            <w:tcW w:w="4621" w:type="dxa"/>
          </w:tcPr>
          <w:p w:rsidR="006D183F" w:rsidRPr="006D183F" w:rsidRDefault="006D183F" w:rsidP="006D183F">
            <w:pPr>
              <w:jc w:val="both"/>
              <w:rPr>
                <w:rFonts w:ascii="Arial" w:hAnsi="Arial" w:cs="Arial"/>
                <w:b/>
                <w:sz w:val="22"/>
                <w:szCs w:val="22"/>
                <w:lang w:eastAsia="es-CR"/>
              </w:rPr>
            </w:pPr>
            <w:r w:rsidRPr="006D183F">
              <w:rPr>
                <w:rFonts w:ascii="Arial" w:hAnsi="Arial" w:cs="Arial"/>
                <w:b/>
                <w:sz w:val="22"/>
                <w:szCs w:val="22"/>
                <w:lang w:eastAsia="es-CR"/>
              </w:rPr>
              <w:t xml:space="preserve">Artículo </w:t>
            </w:r>
            <w:r w:rsidRPr="006D183F">
              <w:rPr>
                <w:rFonts w:ascii="Arial" w:hAnsi="Arial" w:cs="Arial"/>
                <w:b/>
                <w:sz w:val="22"/>
                <w:szCs w:val="22"/>
                <w:highlight w:val="cyan"/>
                <w:lang w:eastAsia="es-CR"/>
              </w:rPr>
              <w:t>35 BIS.</w:t>
            </w:r>
            <w:r w:rsidRPr="006D183F">
              <w:rPr>
                <w:rFonts w:ascii="Arial" w:hAnsi="Arial" w:cs="Arial"/>
                <w:b/>
                <w:sz w:val="22"/>
                <w:szCs w:val="22"/>
                <w:lang w:eastAsia="es-CR"/>
              </w:rPr>
              <w:t xml:space="preserve"> Vencimiento de liquidaciones </w:t>
            </w:r>
          </w:p>
          <w:p w:rsidR="006D183F" w:rsidRPr="006D183F" w:rsidRDefault="006D183F" w:rsidP="006D183F">
            <w:pPr>
              <w:jc w:val="both"/>
              <w:rPr>
                <w:rFonts w:ascii="Arial" w:hAnsi="Arial" w:cs="Arial"/>
                <w:color w:val="111111"/>
                <w:sz w:val="22"/>
                <w:szCs w:val="22"/>
                <w:lang w:eastAsia="es-CR"/>
              </w:rPr>
            </w:pPr>
            <w:r w:rsidRPr="006D183F">
              <w:rPr>
                <w:rFonts w:ascii="Arial" w:hAnsi="Arial" w:cs="Arial"/>
                <w:color w:val="FF0000"/>
                <w:sz w:val="22"/>
                <w:szCs w:val="22"/>
                <w:lang w:eastAsia="es-CR"/>
              </w:rPr>
              <w:t>Las liquidaciones de gastos de viaje que no se cobren dentro de los treinta días hábiles posteriores a la fecha de realización de la gira, o bien que sobrepasen el período presupuestario, pierden el derecho de hacerse efectivas, salvo los casos excepcionales previamente autorizados por el Director del Departamento Financiero Contable y del Campus Tecnológico Local o de Centro Académico, según corresponda.</w:t>
            </w:r>
          </w:p>
        </w:tc>
      </w:tr>
      <w:tr w:rsidR="006D183F" w:rsidRPr="006D183F" w:rsidTr="00A52E0B">
        <w:tc>
          <w:tcPr>
            <w:tcW w:w="4304" w:type="dxa"/>
          </w:tcPr>
          <w:p w:rsidR="006D183F" w:rsidRPr="006D183F" w:rsidRDefault="006D183F" w:rsidP="006D183F">
            <w:pPr>
              <w:spacing w:before="100" w:beforeAutospacing="1"/>
              <w:jc w:val="both"/>
              <w:rPr>
                <w:rFonts w:ascii="Arial" w:hAnsi="Arial" w:cs="Arial"/>
                <w:b/>
                <w:sz w:val="22"/>
                <w:szCs w:val="22"/>
                <w:lang w:eastAsia="es-CR"/>
              </w:rPr>
            </w:pPr>
            <w:r w:rsidRPr="006D183F">
              <w:rPr>
                <w:rFonts w:ascii="Arial" w:hAnsi="Arial" w:cs="Arial"/>
                <w:b/>
                <w:sz w:val="22"/>
                <w:szCs w:val="22"/>
                <w:lang w:eastAsia="es-CR"/>
              </w:rPr>
              <w:t xml:space="preserve">Artículo 43. Funciones del encargado de un fondo. </w:t>
            </w:r>
          </w:p>
          <w:p w:rsidR="006D183F" w:rsidRPr="006D183F" w:rsidRDefault="006D183F" w:rsidP="006D183F">
            <w:pPr>
              <w:spacing w:before="100"/>
              <w:ind w:left="169"/>
              <w:jc w:val="both"/>
              <w:rPr>
                <w:rFonts w:ascii="Arial" w:hAnsi="Arial" w:cs="Arial"/>
                <w:color w:val="111111"/>
                <w:sz w:val="22"/>
                <w:szCs w:val="22"/>
                <w:lang w:eastAsia="es-CR"/>
              </w:rPr>
            </w:pPr>
            <w:r w:rsidRPr="006D183F">
              <w:rPr>
                <w:rFonts w:ascii="Arial" w:hAnsi="Arial" w:cs="Arial"/>
                <w:color w:val="111111"/>
                <w:sz w:val="22"/>
                <w:szCs w:val="22"/>
                <w:lang w:eastAsia="es-CR"/>
              </w:rPr>
              <w:t>Las funciones del encargado de un fondo son las siguientes:</w:t>
            </w:r>
          </w:p>
          <w:p w:rsidR="006D183F" w:rsidRPr="006D183F" w:rsidRDefault="006D183F" w:rsidP="006D183F">
            <w:pPr>
              <w:spacing w:before="100"/>
              <w:ind w:left="452" w:hanging="283"/>
              <w:jc w:val="both"/>
              <w:rPr>
                <w:rFonts w:ascii="Arial" w:hAnsi="Arial" w:cs="Arial"/>
                <w:strike/>
                <w:color w:val="111111"/>
                <w:sz w:val="22"/>
                <w:szCs w:val="22"/>
                <w:lang w:eastAsia="es-CR"/>
              </w:rPr>
            </w:pPr>
            <w:r w:rsidRPr="006D183F">
              <w:rPr>
                <w:rFonts w:ascii="Arial" w:hAnsi="Arial" w:cs="Arial"/>
                <w:color w:val="FF0000"/>
                <w:sz w:val="22"/>
                <w:szCs w:val="22"/>
                <w:lang w:eastAsia="es-CR"/>
              </w:rPr>
              <w:t xml:space="preserve">a. </w:t>
            </w:r>
            <w:r w:rsidRPr="006D183F">
              <w:rPr>
                <w:rFonts w:ascii="Arial" w:hAnsi="Arial" w:cs="Arial"/>
                <w:color w:val="111111"/>
                <w:sz w:val="22"/>
                <w:szCs w:val="22"/>
                <w:lang w:eastAsia="es-CR"/>
              </w:rPr>
              <w:t>Manejar y custodiar el fondo asignado, conforme los propósitos de su creación.</w:t>
            </w:r>
          </w:p>
          <w:p w:rsidR="006D183F" w:rsidRPr="006D183F" w:rsidRDefault="006D183F" w:rsidP="006D183F">
            <w:pPr>
              <w:spacing w:before="100"/>
              <w:ind w:left="452" w:hanging="283"/>
              <w:jc w:val="both"/>
              <w:rPr>
                <w:rFonts w:ascii="Arial" w:hAnsi="Arial" w:cs="Arial"/>
                <w:color w:val="111111"/>
                <w:sz w:val="22"/>
                <w:szCs w:val="22"/>
                <w:lang w:eastAsia="es-CR"/>
              </w:rPr>
            </w:pPr>
            <w:r w:rsidRPr="006D183F">
              <w:rPr>
                <w:rFonts w:ascii="Arial" w:hAnsi="Arial" w:cs="Arial"/>
                <w:color w:val="FF0000"/>
                <w:sz w:val="22"/>
                <w:szCs w:val="22"/>
                <w:lang w:eastAsia="es-CR"/>
              </w:rPr>
              <w:t>b</w:t>
            </w:r>
            <w:r w:rsidRPr="006D183F">
              <w:rPr>
                <w:rFonts w:ascii="Arial" w:hAnsi="Arial" w:cs="Arial"/>
                <w:color w:val="111111"/>
                <w:sz w:val="22"/>
                <w:szCs w:val="22"/>
                <w:lang w:eastAsia="es-CR"/>
              </w:rPr>
              <w:t>.</w:t>
            </w:r>
            <w:r w:rsidRPr="006D183F">
              <w:rPr>
                <w:rFonts w:ascii="Arial" w:hAnsi="Arial" w:cs="Arial"/>
                <w:color w:val="111111"/>
                <w:sz w:val="22"/>
                <w:szCs w:val="22"/>
                <w:lang w:eastAsia="es-CR"/>
              </w:rPr>
              <w:tab/>
              <w:t>Hacer cumplir las disposiciones del presente reglamento, las leyes y las disposiciones que rigen para el manejo de Fondos Públicos.</w:t>
            </w:r>
          </w:p>
          <w:p w:rsidR="006D183F" w:rsidRPr="006D183F" w:rsidRDefault="006D183F" w:rsidP="006D183F">
            <w:pPr>
              <w:spacing w:before="100"/>
              <w:ind w:left="452" w:hanging="283"/>
              <w:jc w:val="both"/>
              <w:rPr>
                <w:rFonts w:ascii="Arial" w:hAnsi="Arial" w:cs="Arial"/>
                <w:color w:val="111111"/>
                <w:sz w:val="22"/>
                <w:szCs w:val="22"/>
                <w:lang w:eastAsia="es-CR"/>
              </w:rPr>
            </w:pPr>
            <w:r w:rsidRPr="006D183F">
              <w:rPr>
                <w:rFonts w:ascii="Arial" w:hAnsi="Arial" w:cs="Arial"/>
                <w:color w:val="FF0000"/>
                <w:sz w:val="22"/>
                <w:szCs w:val="22"/>
                <w:lang w:eastAsia="es-CR"/>
              </w:rPr>
              <w:t>c</w:t>
            </w:r>
            <w:r w:rsidRPr="006D183F">
              <w:rPr>
                <w:rFonts w:ascii="Arial" w:hAnsi="Arial" w:cs="Arial"/>
                <w:color w:val="111111"/>
                <w:sz w:val="22"/>
                <w:szCs w:val="22"/>
                <w:lang w:eastAsia="es-CR"/>
              </w:rPr>
              <w:t>.</w:t>
            </w:r>
            <w:r w:rsidRPr="006D183F">
              <w:rPr>
                <w:rFonts w:ascii="Arial" w:hAnsi="Arial" w:cs="Arial"/>
                <w:color w:val="111111"/>
                <w:sz w:val="22"/>
                <w:szCs w:val="22"/>
                <w:lang w:eastAsia="es-CR"/>
              </w:rPr>
              <w:tab/>
              <w:t>Verificar previamente a toda solicitud de adelanto de dinero, la existencia del contenido presupuestario correspondiente.</w:t>
            </w:r>
          </w:p>
          <w:p w:rsidR="006D183F" w:rsidRPr="006D183F" w:rsidRDefault="006D183F" w:rsidP="006D183F">
            <w:pPr>
              <w:spacing w:before="100"/>
              <w:ind w:left="452" w:hanging="283"/>
              <w:jc w:val="both"/>
              <w:rPr>
                <w:rFonts w:ascii="Arial" w:hAnsi="Arial" w:cs="Arial"/>
                <w:color w:val="111111"/>
                <w:sz w:val="22"/>
                <w:szCs w:val="22"/>
                <w:lang w:eastAsia="es-CR"/>
              </w:rPr>
            </w:pPr>
            <w:r w:rsidRPr="006D183F">
              <w:rPr>
                <w:rFonts w:ascii="Arial" w:hAnsi="Arial" w:cs="Arial"/>
                <w:color w:val="FF0000"/>
                <w:sz w:val="22"/>
                <w:szCs w:val="22"/>
                <w:lang w:eastAsia="es-CR"/>
              </w:rPr>
              <w:t>d</w:t>
            </w:r>
            <w:r w:rsidRPr="006D183F">
              <w:rPr>
                <w:rFonts w:ascii="Arial" w:hAnsi="Arial" w:cs="Arial"/>
                <w:color w:val="111111"/>
                <w:sz w:val="22"/>
                <w:szCs w:val="22"/>
                <w:lang w:eastAsia="es-CR"/>
              </w:rPr>
              <w:t xml:space="preserve">. Revisar que las facturas que le presenten al cobro se ajusten a las disposiciones establecidas en el artículo </w:t>
            </w:r>
            <w:r w:rsidRPr="006D183F">
              <w:rPr>
                <w:rFonts w:ascii="Arial" w:hAnsi="Arial" w:cs="Arial"/>
                <w:color w:val="111111"/>
                <w:sz w:val="22"/>
                <w:szCs w:val="22"/>
                <w:highlight w:val="yellow"/>
                <w:lang w:eastAsia="es-CR"/>
              </w:rPr>
              <w:t>3</w:t>
            </w:r>
            <w:r w:rsidRPr="006D183F">
              <w:rPr>
                <w:rFonts w:ascii="Arial" w:hAnsi="Arial" w:cs="Arial"/>
                <w:color w:val="FF0000"/>
                <w:sz w:val="22"/>
                <w:szCs w:val="22"/>
                <w:highlight w:val="yellow"/>
                <w:lang w:eastAsia="es-CR"/>
              </w:rPr>
              <w:t>7</w:t>
            </w:r>
            <w:r w:rsidRPr="006D183F">
              <w:rPr>
                <w:rFonts w:ascii="Arial" w:hAnsi="Arial" w:cs="Arial"/>
                <w:color w:val="111111"/>
                <w:sz w:val="22"/>
                <w:szCs w:val="22"/>
                <w:lang w:eastAsia="es-CR"/>
              </w:rPr>
              <w:t xml:space="preserve"> de este reglamento.</w:t>
            </w:r>
          </w:p>
          <w:p w:rsidR="006D183F" w:rsidRPr="006D183F" w:rsidRDefault="006D183F" w:rsidP="006D183F">
            <w:pPr>
              <w:spacing w:before="100"/>
              <w:ind w:left="452" w:hanging="283"/>
              <w:jc w:val="both"/>
              <w:rPr>
                <w:rFonts w:ascii="Arial" w:hAnsi="Arial" w:cs="Arial"/>
                <w:color w:val="111111"/>
                <w:sz w:val="22"/>
                <w:szCs w:val="22"/>
                <w:lang w:eastAsia="es-CR"/>
              </w:rPr>
            </w:pPr>
            <w:r w:rsidRPr="006D183F">
              <w:rPr>
                <w:rFonts w:ascii="Arial" w:hAnsi="Arial" w:cs="Arial"/>
                <w:color w:val="FF0000"/>
                <w:sz w:val="22"/>
                <w:szCs w:val="22"/>
                <w:lang w:eastAsia="es-CR"/>
              </w:rPr>
              <w:t xml:space="preserve">e. </w:t>
            </w:r>
            <w:r w:rsidRPr="006D183F">
              <w:rPr>
                <w:rFonts w:ascii="Arial" w:hAnsi="Arial" w:cs="Arial"/>
                <w:color w:val="111111"/>
                <w:sz w:val="22"/>
                <w:szCs w:val="22"/>
                <w:lang w:eastAsia="es-CR"/>
              </w:rPr>
              <w:t>Realizar la gestión de liquidación de los “Vales de adelanto de dinero” y “Adelantos de viáticos”, cuando corresponda al tipo de fondo, que están pendientes de liquidar de acuerdo a los plazos establecidos en este reglamento.</w:t>
            </w:r>
          </w:p>
          <w:p w:rsidR="006D183F" w:rsidRPr="006D183F" w:rsidRDefault="006D183F" w:rsidP="006D183F">
            <w:pPr>
              <w:spacing w:before="100"/>
              <w:ind w:left="452" w:hanging="283"/>
              <w:jc w:val="both"/>
              <w:rPr>
                <w:rFonts w:ascii="Arial" w:hAnsi="Arial" w:cs="Arial"/>
                <w:color w:val="111111"/>
                <w:sz w:val="22"/>
                <w:szCs w:val="22"/>
                <w:lang w:eastAsia="es-CR"/>
              </w:rPr>
            </w:pPr>
            <w:r w:rsidRPr="006D183F">
              <w:rPr>
                <w:rFonts w:ascii="Arial" w:hAnsi="Arial" w:cs="Arial"/>
                <w:color w:val="FF0000"/>
                <w:sz w:val="22"/>
                <w:szCs w:val="22"/>
                <w:lang w:eastAsia="es-CR"/>
              </w:rPr>
              <w:t>f.</w:t>
            </w:r>
            <w:r w:rsidRPr="006D183F">
              <w:rPr>
                <w:rFonts w:ascii="Arial" w:hAnsi="Arial" w:cs="Arial"/>
                <w:color w:val="FF0000"/>
                <w:sz w:val="22"/>
                <w:szCs w:val="22"/>
                <w:lang w:eastAsia="es-CR"/>
              </w:rPr>
              <w:tab/>
              <w:t>Gestionar</w:t>
            </w:r>
            <w:r w:rsidRPr="006D183F">
              <w:rPr>
                <w:rFonts w:ascii="Arial" w:hAnsi="Arial" w:cs="Arial"/>
                <w:color w:val="111111"/>
                <w:sz w:val="22"/>
                <w:szCs w:val="22"/>
                <w:lang w:eastAsia="es-CR"/>
              </w:rPr>
              <w:t xml:space="preserve"> los reintegros al fondo en forma periódica, antes de que se agote el 50% del mismo o bien, en el caso de que el movimiento no </w:t>
            </w:r>
            <w:r w:rsidRPr="006D183F">
              <w:rPr>
                <w:rFonts w:ascii="Arial" w:hAnsi="Arial" w:cs="Arial"/>
                <w:color w:val="111111"/>
                <w:sz w:val="22"/>
                <w:szCs w:val="22"/>
                <w:lang w:eastAsia="es-CR"/>
              </w:rPr>
              <w:lastRenderedPageBreak/>
              <w:t>alcance el 50%, debe hacerse al menos una vez cada quince días, o antes del cierre mensual, para realizar el registro de los gastos en el período correspondiente.</w:t>
            </w:r>
          </w:p>
          <w:p w:rsidR="006D183F" w:rsidRPr="006D183F" w:rsidRDefault="006D183F" w:rsidP="006D183F">
            <w:pPr>
              <w:spacing w:before="100"/>
              <w:ind w:left="452" w:hanging="283"/>
              <w:jc w:val="both"/>
              <w:rPr>
                <w:rFonts w:ascii="Arial" w:hAnsi="Arial" w:cs="Arial"/>
                <w:color w:val="111111"/>
                <w:sz w:val="22"/>
                <w:szCs w:val="22"/>
                <w:lang w:eastAsia="es-CR"/>
              </w:rPr>
            </w:pPr>
            <w:r w:rsidRPr="006D183F">
              <w:rPr>
                <w:rFonts w:ascii="Arial" w:hAnsi="Arial" w:cs="Arial"/>
                <w:color w:val="FF0000"/>
                <w:sz w:val="22"/>
                <w:szCs w:val="22"/>
                <w:lang w:eastAsia="es-CR"/>
              </w:rPr>
              <w:t>g</w:t>
            </w:r>
            <w:r w:rsidRPr="006D183F">
              <w:rPr>
                <w:rFonts w:ascii="Arial" w:hAnsi="Arial" w:cs="Arial"/>
                <w:color w:val="111111"/>
                <w:sz w:val="22"/>
                <w:szCs w:val="22"/>
                <w:lang w:eastAsia="es-CR"/>
              </w:rPr>
              <w:t>. Remitir al final del ejercicio económico los reintegros pendientes de liquidación, que se hayan generado antes del cierre contable anual, con el fin de que todos los gastos queden registrados contablemente y ejecutados presupuestariamente.</w:t>
            </w:r>
          </w:p>
          <w:p w:rsidR="006D183F" w:rsidRPr="006D183F" w:rsidRDefault="006D183F" w:rsidP="006D183F">
            <w:pPr>
              <w:spacing w:before="100"/>
              <w:ind w:left="452" w:hanging="283"/>
              <w:jc w:val="both"/>
              <w:rPr>
                <w:rFonts w:ascii="Arial" w:hAnsi="Arial" w:cs="Arial"/>
                <w:color w:val="111111"/>
                <w:sz w:val="22"/>
                <w:szCs w:val="22"/>
                <w:lang w:eastAsia="es-CR"/>
              </w:rPr>
            </w:pPr>
            <w:r w:rsidRPr="006D183F">
              <w:rPr>
                <w:rFonts w:ascii="Arial" w:hAnsi="Arial" w:cs="Arial"/>
                <w:color w:val="FF0000"/>
                <w:sz w:val="22"/>
                <w:szCs w:val="22"/>
                <w:lang w:eastAsia="es-CR"/>
              </w:rPr>
              <w:t xml:space="preserve">h. </w:t>
            </w:r>
            <w:r w:rsidRPr="006D183F">
              <w:rPr>
                <w:rFonts w:ascii="Arial" w:hAnsi="Arial" w:cs="Arial"/>
                <w:color w:val="111111"/>
                <w:sz w:val="22"/>
                <w:szCs w:val="22"/>
                <w:lang w:eastAsia="es-CR"/>
              </w:rPr>
              <w:t>Custodiar en un lugar seguro, el dinero y valores del fondo e impedir el acceso de terceras personas.</w:t>
            </w:r>
          </w:p>
          <w:p w:rsidR="006D183F" w:rsidRPr="006D183F" w:rsidRDefault="006D183F" w:rsidP="006D183F">
            <w:pPr>
              <w:spacing w:before="100"/>
              <w:ind w:left="452" w:hanging="283"/>
              <w:jc w:val="both"/>
              <w:rPr>
                <w:rFonts w:ascii="Arial" w:hAnsi="Arial" w:cs="Arial"/>
                <w:color w:val="111111"/>
                <w:sz w:val="22"/>
                <w:szCs w:val="22"/>
                <w:lang w:eastAsia="es-CR"/>
              </w:rPr>
            </w:pPr>
            <w:r w:rsidRPr="006D183F">
              <w:rPr>
                <w:rFonts w:ascii="Arial" w:hAnsi="Arial" w:cs="Arial"/>
                <w:color w:val="FF0000"/>
                <w:sz w:val="22"/>
                <w:szCs w:val="22"/>
                <w:lang w:eastAsia="es-CR"/>
              </w:rPr>
              <w:t xml:space="preserve">i. </w:t>
            </w:r>
            <w:r w:rsidRPr="006D183F">
              <w:rPr>
                <w:rFonts w:ascii="Arial" w:hAnsi="Arial" w:cs="Arial"/>
                <w:color w:val="111111"/>
                <w:sz w:val="22"/>
                <w:szCs w:val="22"/>
                <w:lang w:eastAsia="es-CR"/>
              </w:rPr>
              <w:t>Remitir a la unidad de Contabilidad la información en forma oportuna para su registro, de acuerdo al calendario correspondiente.</w:t>
            </w:r>
          </w:p>
        </w:tc>
        <w:tc>
          <w:tcPr>
            <w:tcW w:w="4621" w:type="dxa"/>
          </w:tcPr>
          <w:p w:rsidR="006D183F" w:rsidRPr="006D183F" w:rsidRDefault="006D183F" w:rsidP="006D183F">
            <w:pPr>
              <w:ind w:left="261" w:hanging="261"/>
              <w:jc w:val="both"/>
              <w:rPr>
                <w:rFonts w:ascii="Arial" w:hAnsi="Arial" w:cs="Arial"/>
                <w:b/>
                <w:sz w:val="22"/>
                <w:szCs w:val="22"/>
                <w:lang w:eastAsia="es-CR"/>
              </w:rPr>
            </w:pPr>
            <w:r w:rsidRPr="006D183F">
              <w:rPr>
                <w:rFonts w:ascii="Arial" w:hAnsi="Arial" w:cs="Arial"/>
                <w:b/>
                <w:sz w:val="22"/>
                <w:szCs w:val="22"/>
                <w:lang w:eastAsia="es-CR"/>
              </w:rPr>
              <w:lastRenderedPageBreak/>
              <w:t xml:space="preserve">Artículo 41. Funciones del encargado de un fondo. </w:t>
            </w:r>
          </w:p>
          <w:p w:rsidR="006D183F" w:rsidRPr="006D183F" w:rsidRDefault="006D183F" w:rsidP="006D183F">
            <w:pPr>
              <w:spacing w:before="100"/>
              <w:jc w:val="both"/>
              <w:rPr>
                <w:rFonts w:ascii="Arial" w:hAnsi="Arial" w:cs="Arial"/>
                <w:sz w:val="22"/>
                <w:szCs w:val="22"/>
                <w:lang w:eastAsia="es-CR"/>
              </w:rPr>
            </w:pPr>
            <w:r w:rsidRPr="006D183F">
              <w:rPr>
                <w:rFonts w:ascii="Arial" w:hAnsi="Arial" w:cs="Arial"/>
                <w:sz w:val="22"/>
                <w:szCs w:val="22"/>
                <w:lang w:eastAsia="es-CR"/>
              </w:rPr>
              <w:t>Las funciones del encargado de un fondo son las siguientes:</w:t>
            </w:r>
          </w:p>
          <w:p w:rsidR="006D183F" w:rsidRPr="006D183F" w:rsidRDefault="006D183F" w:rsidP="006D183F">
            <w:pPr>
              <w:spacing w:before="100"/>
              <w:ind w:left="262" w:hanging="262"/>
              <w:jc w:val="both"/>
              <w:rPr>
                <w:rFonts w:ascii="Arial" w:hAnsi="Arial" w:cs="Arial"/>
                <w:sz w:val="22"/>
                <w:szCs w:val="22"/>
                <w:lang w:eastAsia="es-CR"/>
              </w:rPr>
            </w:pPr>
            <w:r w:rsidRPr="006D183F">
              <w:rPr>
                <w:rFonts w:ascii="Arial" w:hAnsi="Arial" w:cs="Arial"/>
                <w:sz w:val="22"/>
                <w:szCs w:val="22"/>
                <w:lang w:eastAsia="es-CR"/>
              </w:rPr>
              <w:t xml:space="preserve">a. Manejar y custodiar el fondo asignado, conforme los propósitos de su creación. </w:t>
            </w:r>
          </w:p>
          <w:p w:rsidR="006D183F" w:rsidRPr="006D183F" w:rsidRDefault="006D183F" w:rsidP="006D183F">
            <w:pPr>
              <w:spacing w:before="100"/>
              <w:ind w:left="262" w:hanging="262"/>
              <w:jc w:val="both"/>
              <w:rPr>
                <w:rFonts w:ascii="Arial" w:hAnsi="Arial" w:cs="Arial"/>
                <w:sz w:val="22"/>
                <w:szCs w:val="22"/>
                <w:lang w:eastAsia="es-CR"/>
              </w:rPr>
            </w:pPr>
            <w:r w:rsidRPr="006D183F">
              <w:rPr>
                <w:rFonts w:ascii="Arial" w:hAnsi="Arial" w:cs="Arial"/>
                <w:sz w:val="22"/>
                <w:szCs w:val="22"/>
                <w:lang w:eastAsia="es-CR"/>
              </w:rPr>
              <w:t>b.</w:t>
            </w:r>
            <w:r w:rsidRPr="006D183F">
              <w:rPr>
                <w:rFonts w:ascii="Arial" w:hAnsi="Arial" w:cs="Arial"/>
                <w:sz w:val="22"/>
                <w:szCs w:val="22"/>
                <w:lang w:eastAsia="es-CR"/>
              </w:rPr>
              <w:tab/>
              <w:t>Hacer cumplir las disposiciones del presente reglamento, las leyes y las disposiciones que rigen para el manejo de Fondos Públicos.</w:t>
            </w:r>
          </w:p>
          <w:p w:rsidR="006D183F" w:rsidRPr="006D183F" w:rsidRDefault="006D183F" w:rsidP="006D183F">
            <w:pPr>
              <w:spacing w:before="100"/>
              <w:ind w:left="262" w:hanging="262"/>
              <w:jc w:val="both"/>
              <w:rPr>
                <w:rFonts w:ascii="Arial" w:hAnsi="Arial" w:cs="Arial"/>
                <w:sz w:val="22"/>
                <w:szCs w:val="22"/>
                <w:lang w:eastAsia="es-CR"/>
              </w:rPr>
            </w:pPr>
            <w:r w:rsidRPr="006D183F">
              <w:rPr>
                <w:rFonts w:ascii="Arial" w:hAnsi="Arial" w:cs="Arial"/>
                <w:sz w:val="22"/>
                <w:szCs w:val="22"/>
                <w:lang w:eastAsia="es-CR"/>
              </w:rPr>
              <w:t>c. Verificar previamente a toda solicitud de adelanto de dinero, la existencia del contenido presupuestario correspondiente.</w:t>
            </w:r>
          </w:p>
          <w:p w:rsidR="006D183F" w:rsidRPr="006D183F" w:rsidRDefault="006D183F" w:rsidP="006D183F">
            <w:pPr>
              <w:spacing w:before="100"/>
              <w:ind w:left="262" w:hanging="262"/>
              <w:jc w:val="both"/>
              <w:rPr>
                <w:rFonts w:ascii="Arial" w:hAnsi="Arial" w:cs="Arial"/>
                <w:sz w:val="22"/>
                <w:szCs w:val="22"/>
                <w:lang w:eastAsia="es-CR"/>
              </w:rPr>
            </w:pPr>
            <w:r w:rsidRPr="006D183F">
              <w:rPr>
                <w:rFonts w:ascii="Arial" w:hAnsi="Arial" w:cs="Arial"/>
                <w:sz w:val="22"/>
                <w:szCs w:val="22"/>
                <w:lang w:eastAsia="es-CR"/>
              </w:rPr>
              <w:t>d. Revisar que las facturas que le presenten al cobro se ajusten a las disposiciones establecidas en el artículo 37 de este reglamento.</w:t>
            </w:r>
          </w:p>
          <w:p w:rsidR="006D183F" w:rsidRPr="006D183F" w:rsidRDefault="006D183F" w:rsidP="006D183F">
            <w:pPr>
              <w:spacing w:before="100"/>
              <w:ind w:left="262" w:hanging="262"/>
              <w:jc w:val="both"/>
              <w:rPr>
                <w:rFonts w:ascii="Arial" w:hAnsi="Arial" w:cs="Arial"/>
                <w:sz w:val="22"/>
                <w:szCs w:val="22"/>
                <w:lang w:eastAsia="es-CR"/>
              </w:rPr>
            </w:pPr>
            <w:r w:rsidRPr="006D183F">
              <w:rPr>
                <w:rFonts w:ascii="Arial" w:hAnsi="Arial" w:cs="Arial"/>
                <w:sz w:val="22"/>
                <w:szCs w:val="22"/>
                <w:lang w:eastAsia="es-CR"/>
              </w:rPr>
              <w:t>e.  Realizar la gestión de liquidación de los “Vales de adelanto de dinero” y “Adelantos de viáticos”, según cuando corresponda al tipo de fondo, que están pendientes de liquidar de acuerdo a los plazos establecidos en este reglamento.</w:t>
            </w:r>
          </w:p>
          <w:p w:rsidR="006D183F" w:rsidRPr="006D183F" w:rsidRDefault="006D183F" w:rsidP="006D183F">
            <w:pPr>
              <w:spacing w:before="100"/>
              <w:ind w:left="262" w:hanging="262"/>
              <w:jc w:val="both"/>
              <w:rPr>
                <w:rFonts w:ascii="Arial" w:hAnsi="Arial" w:cs="Arial"/>
                <w:sz w:val="22"/>
                <w:szCs w:val="22"/>
                <w:lang w:eastAsia="es-CR"/>
              </w:rPr>
            </w:pPr>
            <w:r w:rsidRPr="006D183F">
              <w:rPr>
                <w:rFonts w:ascii="Arial" w:hAnsi="Arial" w:cs="Arial"/>
                <w:sz w:val="22"/>
                <w:szCs w:val="22"/>
                <w:lang w:eastAsia="es-CR"/>
              </w:rPr>
              <w:t>f.</w:t>
            </w:r>
            <w:r w:rsidRPr="006D183F">
              <w:rPr>
                <w:rFonts w:ascii="Arial" w:hAnsi="Arial" w:cs="Arial"/>
                <w:sz w:val="22"/>
                <w:szCs w:val="22"/>
                <w:lang w:eastAsia="es-CR"/>
              </w:rPr>
              <w:tab/>
              <w:t xml:space="preserve">Gestionar los reintegros al fondo en forma periódica, antes de que se agote el 50% del mismo o bien, en el caso de que el movimiento no alcance el 50%, debe hacerse al menos una vez cada quince días, o antes del cierre mensual, para </w:t>
            </w:r>
            <w:r w:rsidRPr="006D183F">
              <w:rPr>
                <w:rFonts w:ascii="Arial" w:hAnsi="Arial" w:cs="Arial"/>
                <w:sz w:val="22"/>
                <w:szCs w:val="22"/>
                <w:lang w:eastAsia="es-CR"/>
              </w:rPr>
              <w:lastRenderedPageBreak/>
              <w:t>realizar el registro de los gastos en el período correspondiente.</w:t>
            </w:r>
          </w:p>
          <w:p w:rsidR="006D183F" w:rsidRPr="006D183F" w:rsidRDefault="006D183F" w:rsidP="006D183F">
            <w:pPr>
              <w:spacing w:before="100"/>
              <w:ind w:left="262" w:hanging="262"/>
              <w:jc w:val="both"/>
              <w:rPr>
                <w:rFonts w:ascii="Arial" w:hAnsi="Arial" w:cs="Arial"/>
                <w:sz w:val="22"/>
                <w:szCs w:val="22"/>
                <w:lang w:eastAsia="es-CR"/>
              </w:rPr>
            </w:pPr>
            <w:r w:rsidRPr="006D183F">
              <w:rPr>
                <w:rFonts w:ascii="Arial" w:hAnsi="Arial" w:cs="Arial"/>
                <w:sz w:val="22"/>
                <w:szCs w:val="22"/>
                <w:lang w:eastAsia="es-CR"/>
              </w:rPr>
              <w:t>g. Remitir al final del ejercicio económico los reintegros pendientes de liquidación, que se hayan generado antes del cierre contable anual, con el fin de que todos los gastos queden registrados contablemente y ejecutados presupuestariamente.</w:t>
            </w:r>
          </w:p>
          <w:p w:rsidR="006D183F" w:rsidRPr="006D183F" w:rsidRDefault="006D183F" w:rsidP="006D183F">
            <w:pPr>
              <w:spacing w:before="100"/>
              <w:ind w:left="262" w:hanging="262"/>
              <w:jc w:val="both"/>
              <w:rPr>
                <w:rFonts w:ascii="Arial" w:hAnsi="Arial" w:cs="Arial"/>
                <w:sz w:val="22"/>
                <w:szCs w:val="22"/>
                <w:lang w:eastAsia="es-CR"/>
              </w:rPr>
            </w:pPr>
            <w:r w:rsidRPr="006D183F">
              <w:rPr>
                <w:rFonts w:ascii="Arial" w:hAnsi="Arial" w:cs="Arial"/>
                <w:sz w:val="22"/>
                <w:szCs w:val="22"/>
                <w:lang w:eastAsia="es-CR"/>
              </w:rPr>
              <w:t>h. Custodiar en un lugar seguro, el dinero y valores del fondo e impedir el acceso de terceras personas.</w:t>
            </w:r>
          </w:p>
          <w:p w:rsidR="006D183F" w:rsidRPr="006D183F" w:rsidRDefault="006D183F" w:rsidP="006D183F">
            <w:pPr>
              <w:spacing w:before="100"/>
              <w:ind w:left="262" w:hanging="262"/>
              <w:jc w:val="both"/>
              <w:rPr>
                <w:rFonts w:ascii="Arial" w:hAnsi="Arial" w:cs="Arial"/>
                <w:sz w:val="22"/>
                <w:szCs w:val="22"/>
                <w:lang w:eastAsia="es-CR"/>
              </w:rPr>
            </w:pPr>
            <w:r w:rsidRPr="006D183F">
              <w:rPr>
                <w:rFonts w:ascii="Arial" w:hAnsi="Arial" w:cs="Arial"/>
                <w:sz w:val="22"/>
                <w:szCs w:val="22"/>
                <w:lang w:eastAsia="es-CR"/>
              </w:rPr>
              <w:t>i. Remitir a la unidad de Contabilidad la información en forma oportuna para su registro, de acuerdo al calendario correspondiente.</w:t>
            </w:r>
          </w:p>
          <w:p w:rsidR="006D183F" w:rsidRPr="006D183F" w:rsidRDefault="006D183F" w:rsidP="006D183F">
            <w:pPr>
              <w:spacing w:before="100"/>
              <w:ind w:left="262" w:hanging="262"/>
              <w:jc w:val="both"/>
              <w:rPr>
                <w:rFonts w:ascii="Arial" w:hAnsi="Arial" w:cs="Arial"/>
                <w:sz w:val="22"/>
                <w:szCs w:val="22"/>
                <w:lang w:eastAsia="es-CR"/>
              </w:rPr>
            </w:pPr>
          </w:p>
        </w:tc>
      </w:tr>
      <w:tr w:rsidR="006D183F" w:rsidRPr="006D183F" w:rsidTr="00A52E0B">
        <w:tc>
          <w:tcPr>
            <w:tcW w:w="4304" w:type="dxa"/>
          </w:tcPr>
          <w:p w:rsidR="006D183F" w:rsidRPr="006D183F" w:rsidRDefault="006D183F" w:rsidP="006D183F">
            <w:pPr>
              <w:spacing w:before="100" w:beforeAutospacing="1"/>
              <w:jc w:val="both"/>
              <w:rPr>
                <w:rFonts w:ascii="Arial" w:hAnsi="Arial" w:cs="Arial"/>
                <w:b/>
                <w:color w:val="111111"/>
                <w:sz w:val="22"/>
                <w:szCs w:val="22"/>
                <w:lang w:eastAsia="es-CR"/>
              </w:rPr>
            </w:pPr>
            <w:r w:rsidRPr="006D183F">
              <w:rPr>
                <w:rFonts w:ascii="Arial" w:hAnsi="Arial" w:cs="Arial"/>
                <w:b/>
                <w:color w:val="111111"/>
                <w:sz w:val="22"/>
                <w:szCs w:val="22"/>
                <w:lang w:eastAsia="es-CR"/>
              </w:rPr>
              <w:t xml:space="preserve">Artículo 43 Vencimiento de liquidaciones pendientes </w:t>
            </w:r>
          </w:p>
          <w:p w:rsidR="006D183F" w:rsidRPr="006D183F" w:rsidRDefault="006D183F" w:rsidP="006D183F">
            <w:pPr>
              <w:spacing w:before="100" w:beforeAutospacing="1"/>
              <w:jc w:val="both"/>
              <w:rPr>
                <w:rFonts w:ascii="Arial" w:hAnsi="Arial" w:cs="Arial"/>
                <w:color w:val="FF0000"/>
                <w:sz w:val="22"/>
                <w:szCs w:val="22"/>
                <w:lang w:eastAsia="es-CR"/>
              </w:rPr>
            </w:pPr>
            <w:r w:rsidRPr="006D183F">
              <w:rPr>
                <w:rFonts w:ascii="Arial" w:hAnsi="Arial" w:cs="Arial"/>
                <w:color w:val="FF0000"/>
                <w:sz w:val="22"/>
                <w:szCs w:val="22"/>
                <w:lang w:eastAsia="es-CR"/>
              </w:rPr>
              <w:t>Eliminar se pasó al 36</w:t>
            </w:r>
          </w:p>
        </w:tc>
        <w:tc>
          <w:tcPr>
            <w:tcW w:w="4621" w:type="dxa"/>
          </w:tcPr>
          <w:p w:rsidR="006D183F" w:rsidRPr="006D183F" w:rsidRDefault="006D183F" w:rsidP="006D183F">
            <w:pPr>
              <w:spacing w:before="100" w:beforeAutospacing="1"/>
              <w:jc w:val="both"/>
              <w:rPr>
                <w:rFonts w:ascii="Arial" w:hAnsi="Arial" w:cs="Arial"/>
                <w:b/>
                <w:color w:val="111111"/>
                <w:sz w:val="22"/>
                <w:szCs w:val="22"/>
                <w:lang w:eastAsia="es-CR"/>
              </w:rPr>
            </w:pPr>
            <w:r w:rsidRPr="006D183F">
              <w:rPr>
                <w:rFonts w:ascii="Arial" w:hAnsi="Arial" w:cs="Arial"/>
                <w:b/>
                <w:color w:val="111111"/>
                <w:sz w:val="22"/>
                <w:szCs w:val="22"/>
                <w:lang w:eastAsia="es-CR"/>
              </w:rPr>
              <w:t xml:space="preserve">Artículo 43 Vencimiento de liquidaciones pendientes </w:t>
            </w:r>
          </w:p>
          <w:p w:rsidR="006D183F" w:rsidRPr="006D183F" w:rsidRDefault="006D183F" w:rsidP="006D183F">
            <w:pPr>
              <w:spacing w:before="100" w:beforeAutospacing="1"/>
              <w:jc w:val="both"/>
              <w:rPr>
                <w:rFonts w:ascii="Arial" w:hAnsi="Arial" w:cs="Arial"/>
                <w:color w:val="111111"/>
                <w:sz w:val="22"/>
                <w:szCs w:val="22"/>
                <w:highlight w:val="cyan"/>
                <w:lang w:eastAsia="es-CR"/>
              </w:rPr>
            </w:pPr>
            <w:r w:rsidRPr="006D183F">
              <w:rPr>
                <w:rFonts w:ascii="Arial" w:hAnsi="Arial" w:cs="Arial"/>
                <w:color w:val="FF0000"/>
                <w:sz w:val="22"/>
                <w:szCs w:val="22"/>
                <w:lang w:eastAsia="es-CR"/>
              </w:rPr>
              <w:t>Eliminar se pasó al 36</w:t>
            </w:r>
          </w:p>
        </w:tc>
      </w:tr>
    </w:tbl>
    <w:p w:rsidR="006D183F" w:rsidRPr="006D183F" w:rsidRDefault="006D183F" w:rsidP="006D183F">
      <w:pPr>
        <w:ind w:left="360"/>
        <w:jc w:val="both"/>
        <w:rPr>
          <w:rFonts w:ascii="Arial" w:hAnsi="Arial" w:cs="Arial"/>
          <w:lang w:val="es-CR"/>
        </w:rPr>
      </w:pPr>
    </w:p>
    <w:p w:rsidR="006D183F" w:rsidRPr="006D183F" w:rsidRDefault="006D183F" w:rsidP="006D183F">
      <w:pPr>
        <w:ind w:left="708"/>
        <w:rPr>
          <w:rFonts w:ascii="Arial" w:hAnsi="Arial" w:cs="Arial"/>
          <w:sz w:val="16"/>
          <w:szCs w:val="16"/>
          <w:lang w:val="es-CR"/>
        </w:rPr>
      </w:pPr>
    </w:p>
    <w:p w:rsidR="006D183F" w:rsidRPr="006D183F" w:rsidRDefault="006D183F" w:rsidP="006D183F">
      <w:pPr>
        <w:jc w:val="both"/>
        <w:rPr>
          <w:rFonts w:ascii="Arial" w:hAnsi="Arial" w:cs="Arial"/>
          <w:b/>
          <w:lang w:val="es-CR"/>
        </w:rPr>
      </w:pPr>
      <w:r w:rsidRPr="006D183F">
        <w:rPr>
          <w:rFonts w:ascii="Arial" w:hAnsi="Arial" w:cs="Arial"/>
          <w:b/>
          <w:lang w:val="es-CR"/>
        </w:rPr>
        <w:t>SE</w:t>
      </w:r>
      <w:r w:rsidR="006C4EDC">
        <w:rPr>
          <w:rFonts w:ascii="Arial" w:hAnsi="Arial" w:cs="Arial"/>
          <w:b/>
          <w:lang w:val="es-CR"/>
        </w:rPr>
        <w:t xml:space="preserve"> ACUERDA</w:t>
      </w:r>
      <w:r w:rsidRPr="006D183F">
        <w:rPr>
          <w:rFonts w:ascii="Arial" w:hAnsi="Arial" w:cs="Arial"/>
          <w:b/>
          <w:lang w:val="es-CR"/>
        </w:rPr>
        <w:t>:</w:t>
      </w:r>
    </w:p>
    <w:p w:rsidR="006D183F" w:rsidRPr="006D183F" w:rsidRDefault="006D183F" w:rsidP="006D183F">
      <w:pPr>
        <w:jc w:val="both"/>
        <w:rPr>
          <w:rFonts w:ascii="Arial" w:eastAsia="Calibri" w:hAnsi="Arial" w:cs="Arial"/>
          <w:b/>
          <w:sz w:val="20"/>
          <w:szCs w:val="20"/>
          <w:lang w:val="es-ES_tradnl"/>
        </w:rPr>
      </w:pPr>
    </w:p>
    <w:p w:rsidR="006D183F" w:rsidRPr="006D183F" w:rsidRDefault="006D183F" w:rsidP="006D183F">
      <w:pPr>
        <w:numPr>
          <w:ilvl w:val="0"/>
          <w:numId w:val="24"/>
        </w:numPr>
        <w:ind w:left="284"/>
        <w:jc w:val="both"/>
        <w:rPr>
          <w:rFonts w:ascii="Arial" w:eastAsia="Calibri" w:hAnsi="Arial" w:cs="Arial"/>
          <w:lang w:val="es-ES_tradnl"/>
        </w:rPr>
      </w:pPr>
      <w:r w:rsidRPr="006D183F">
        <w:rPr>
          <w:rFonts w:ascii="Arial" w:eastAsia="Calibri" w:hAnsi="Arial" w:cs="Arial"/>
          <w:lang w:val="es-ES_tradnl"/>
        </w:rPr>
        <w:t>Modificar los artículos 21, 30, 35 y 41, incluir los artículos 30 bis y 35 bis, y eliminar el artículo 43 en el Reglamento de Tesorería del ITCR, para que se lean:</w:t>
      </w:r>
    </w:p>
    <w:p w:rsidR="006D183F" w:rsidRPr="006D183F" w:rsidRDefault="006D183F" w:rsidP="006D183F">
      <w:pPr>
        <w:jc w:val="both"/>
        <w:rPr>
          <w:rFonts w:ascii="Arial" w:hAnsi="Arial" w:cs="Arial"/>
          <w:b/>
          <w:lang w:val="es-CR" w:eastAsia="es-CR"/>
        </w:rPr>
      </w:pPr>
    </w:p>
    <w:p w:rsidR="006D183F" w:rsidRPr="006D183F" w:rsidRDefault="006D183F" w:rsidP="006D183F">
      <w:pPr>
        <w:ind w:left="284"/>
        <w:jc w:val="both"/>
        <w:rPr>
          <w:rFonts w:ascii="Arial" w:hAnsi="Arial" w:cs="Arial"/>
          <w:b/>
          <w:lang w:val="es-CR" w:eastAsia="es-CR"/>
        </w:rPr>
      </w:pPr>
      <w:r w:rsidRPr="006D183F">
        <w:rPr>
          <w:rFonts w:ascii="Arial" w:hAnsi="Arial" w:cs="Arial"/>
          <w:b/>
          <w:lang w:val="es-CR" w:eastAsia="es-CR"/>
        </w:rPr>
        <w:t>Artículo 21.  De los responsables de la creación de fondos de trabajo</w:t>
      </w:r>
    </w:p>
    <w:p w:rsidR="006D183F" w:rsidRPr="006D183F" w:rsidRDefault="006D183F" w:rsidP="006D183F">
      <w:pPr>
        <w:ind w:left="284"/>
        <w:jc w:val="both"/>
        <w:rPr>
          <w:rFonts w:ascii="Arial" w:hAnsi="Arial" w:cs="Arial"/>
          <w:sz w:val="16"/>
          <w:szCs w:val="16"/>
          <w:lang w:val="es-CR" w:eastAsia="es-CR"/>
        </w:rPr>
      </w:pPr>
    </w:p>
    <w:p w:rsidR="006D183F" w:rsidRPr="006D183F" w:rsidRDefault="006D183F" w:rsidP="006D183F">
      <w:pPr>
        <w:ind w:left="284"/>
        <w:jc w:val="both"/>
        <w:rPr>
          <w:rFonts w:ascii="Arial" w:hAnsi="Arial" w:cs="Arial"/>
          <w:lang w:val="es-CR" w:eastAsia="es-CR"/>
        </w:rPr>
      </w:pPr>
      <w:r w:rsidRPr="006D183F">
        <w:rPr>
          <w:rFonts w:ascii="Arial" w:hAnsi="Arial" w:cs="Arial"/>
          <w:lang w:val="es-CR" w:eastAsia="es-CR"/>
        </w:rPr>
        <w:t xml:space="preserve">La creación de Fondos de Trabajo Permanentes (FTP), es autorizada por la Vicerrectoría de Administración; la creación de Fondos de Trabajo Transitorios (FTT), es autorizada por el Director del Departamento Financiero Contable, del Director del Centro Académico o Campus Tecnológico Local, según corresponda. </w:t>
      </w:r>
    </w:p>
    <w:p w:rsidR="006D183F" w:rsidRPr="006D183F" w:rsidRDefault="006D183F" w:rsidP="006D183F">
      <w:pPr>
        <w:ind w:left="284"/>
        <w:jc w:val="both"/>
        <w:rPr>
          <w:rFonts w:ascii="Arial" w:hAnsi="Arial" w:cs="Arial"/>
          <w:sz w:val="16"/>
          <w:szCs w:val="16"/>
          <w:lang w:val="es-CR" w:eastAsia="es-CR"/>
        </w:rPr>
      </w:pPr>
    </w:p>
    <w:p w:rsidR="006D183F" w:rsidRPr="006D183F" w:rsidRDefault="006D183F" w:rsidP="006D183F">
      <w:pPr>
        <w:ind w:left="284"/>
        <w:jc w:val="both"/>
        <w:rPr>
          <w:rFonts w:ascii="Arial" w:hAnsi="Arial" w:cs="Arial"/>
          <w:lang w:val="es-CR" w:eastAsia="es-CR"/>
        </w:rPr>
      </w:pPr>
      <w:r w:rsidRPr="006D183F">
        <w:rPr>
          <w:rFonts w:ascii="Arial" w:hAnsi="Arial" w:cs="Arial"/>
          <w:lang w:val="es-CR" w:eastAsia="es-CR"/>
        </w:rPr>
        <w:t>Dichas autorizaciones serán reportadas de manera oportuna al Departamento Financiero Contable para su control, y le serán aplicables todas las directrices que en materia de manejo y custodia de fondos emita este Departamento.</w:t>
      </w:r>
    </w:p>
    <w:p w:rsidR="006C4EDC" w:rsidRDefault="006C4EDC" w:rsidP="006D183F">
      <w:pPr>
        <w:ind w:left="284"/>
        <w:jc w:val="both"/>
        <w:rPr>
          <w:rFonts w:ascii="Arial" w:hAnsi="Arial" w:cs="Arial"/>
          <w:b/>
          <w:lang w:val="es-CR" w:eastAsia="es-CR"/>
        </w:rPr>
      </w:pPr>
    </w:p>
    <w:p w:rsidR="006D183F" w:rsidRPr="006D183F" w:rsidRDefault="006D183F" w:rsidP="006D183F">
      <w:pPr>
        <w:ind w:left="284"/>
        <w:jc w:val="both"/>
        <w:rPr>
          <w:rFonts w:ascii="Arial" w:hAnsi="Arial" w:cs="Arial"/>
          <w:b/>
          <w:lang w:val="es-CR" w:eastAsia="es-CR"/>
        </w:rPr>
      </w:pPr>
      <w:r w:rsidRPr="006D183F">
        <w:rPr>
          <w:rFonts w:ascii="Arial" w:hAnsi="Arial" w:cs="Arial"/>
          <w:b/>
          <w:lang w:val="es-CR" w:eastAsia="es-CR"/>
        </w:rPr>
        <w:t xml:space="preserve">Artículo 30. Reconocimiento de gastos </w:t>
      </w:r>
    </w:p>
    <w:p w:rsidR="006D183F" w:rsidRPr="006D183F" w:rsidRDefault="006D183F" w:rsidP="006D183F">
      <w:pPr>
        <w:ind w:left="284"/>
        <w:jc w:val="both"/>
        <w:rPr>
          <w:rFonts w:ascii="Arial" w:hAnsi="Arial" w:cs="Arial"/>
          <w:sz w:val="16"/>
          <w:szCs w:val="16"/>
          <w:lang w:val="es-CR" w:eastAsia="es-CR"/>
        </w:rPr>
      </w:pPr>
    </w:p>
    <w:p w:rsidR="006D183F" w:rsidRPr="006D183F" w:rsidRDefault="006D183F" w:rsidP="006D183F">
      <w:pPr>
        <w:ind w:left="284"/>
        <w:jc w:val="both"/>
        <w:rPr>
          <w:rFonts w:ascii="Arial" w:hAnsi="Arial" w:cs="Arial"/>
        </w:rPr>
      </w:pPr>
      <w:r w:rsidRPr="006D183F">
        <w:rPr>
          <w:rFonts w:ascii="Arial" w:hAnsi="Arial" w:cs="Arial"/>
        </w:rPr>
        <w:t xml:space="preserve">El reconocimiento de gastos puede realizarse de dos formas: </w:t>
      </w:r>
    </w:p>
    <w:p w:rsidR="006D183F" w:rsidRPr="006D183F" w:rsidRDefault="006D183F" w:rsidP="006D183F">
      <w:pPr>
        <w:ind w:left="284"/>
        <w:jc w:val="both"/>
        <w:rPr>
          <w:rFonts w:ascii="Arial" w:hAnsi="Arial" w:cs="Arial"/>
          <w:sz w:val="16"/>
          <w:szCs w:val="16"/>
        </w:rPr>
      </w:pPr>
    </w:p>
    <w:p w:rsidR="006D183F" w:rsidRPr="006D183F" w:rsidRDefault="006D183F" w:rsidP="006D183F">
      <w:pPr>
        <w:numPr>
          <w:ilvl w:val="0"/>
          <w:numId w:val="33"/>
        </w:numPr>
        <w:jc w:val="both"/>
        <w:rPr>
          <w:rFonts w:ascii="Arial" w:hAnsi="Arial" w:cs="Arial"/>
        </w:rPr>
      </w:pPr>
      <w:r w:rsidRPr="006D183F">
        <w:rPr>
          <w:rFonts w:ascii="Arial" w:hAnsi="Arial" w:cs="Arial"/>
        </w:rPr>
        <w:t>un anticipo de dinero o</w:t>
      </w:r>
    </w:p>
    <w:p w:rsidR="006D183F" w:rsidRPr="006D183F" w:rsidRDefault="006D183F" w:rsidP="006D183F">
      <w:pPr>
        <w:numPr>
          <w:ilvl w:val="0"/>
          <w:numId w:val="33"/>
        </w:numPr>
        <w:jc w:val="both"/>
        <w:rPr>
          <w:rFonts w:ascii="Arial" w:hAnsi="Arial" w:cs="Arial"/>
        </w:rPr>
      </w:pPr>
      <w:r w:rsidRPr="006D183F">
        <w:rPr>
          <w:rFonts w:ascii="Arial" w:hAnsi="Arial" w:cs="Arial"/>
        </w:rPr>
        <w:t>una liquidación de gastos.</w:t>
      </w:r>
    </w:p>
    <w:p w:rsidR="006D183F" w:rsidRPr="006D183F" w:rsidRDefault="006D183F" w:rsidP="006D183F">
      <w:pPr>
        <w:ind w:left="284"/>
        <w:jc w:val="both"/>
        <w:rPr>
          <w:rFonts w:ascii="Arial" w:hAnsi="Arial" w:cs="Arial"/>
          <w:sz w:val="16"/>
          <w:szCs w:val="16"/>
        </w:rPr>
      </w:pPr>
    </w:p>
    <w:p w:rsidR="006D183F" w:rsidRPr="006D183F" w:rsidRDefault="006D183F" w:rsidP="006D183F">
      <w:pPr>
        <w:ind w:left="284"/>
        <w:jc w:val="both"/>
        <w:rPr>
          <w:rFonts w:ascii="Arial" w:hAnsi="Arial" w:cs="Arial"/>
        </w:rPr>
      </w:pPr>
      <w:r w:rsidRPr="006D183F">
        <w:rPr>
          <w:rFonts w:ascii="Arial" w:hAnsi="Arial" w:cs="Arial"/>
        </w:rPr>
        <w:t xml:space="preserve">El Departamento Financiero ejerce un control previo, cuando se solicita el anticipo de dinero, debido a que se garantiza el contenido presupuestario y las autorizaciones correspondientes. Está sujeto a liquidación.  </w:t>
      </w:r>
    </w:p>
    <w:p w:rsidR="006D183F" w:rsidRPr="006D183F" w:rsidRDefault="006D183F" w:rsidP="006D183F">
      <w:pPr>
        <w:ind w:left="284"/>
        <w:jc w:val="both"/>
        <w:rPr>
          <w:rFonts w:ascii="Arial" w:hAnsi="Arial" w:cs="Arial"/>
          <w:sz w:val="16"/>
          <w:szCs w:val="16"/>
          <w:lang w:val="es-CR" w:eastAsia="es-CR"/>
        </w:rPr>
      </w:pPr>
    </w:p>
    <w:p w:rsidR="006D183F" w:rsidRPr="006D183F" w:rsidRDefault="006D183F" w:rsidP="006D183F">
      <w:pPr>
        <w:ind w:left="284"/>
        <w:jc w:val="both"/>
        <w:rPr>
          <w:rFonts w:ascii="Arial" w:hAnsi="Arial" w:cs="Arial"/>
        </w:rPr>
      </w:pPr>
      <w:r w:rsidRPr="006D183F">
        <w:rPr>
          <w:rFonts w:ascii="Arial" w:hAnsi="Arial" w:cs="Arial"/>
        </w:rPr>
        <w:lastRenderedPageBreak/>
        <w:t>En el caso de optar por la liquidación de gastos ésta debe estar previamente autorizada por el Encargado de la Unidad Ejecutora, siendo su responsabilidad verificar el contenido presupuestario.</w:t>
      </w:r>
    </w:p>
    <w:p w:rsidR="006D183F" w:rsidRPr="006D183F" w:rsidRDefault="006D183F" w:rsidP="006D183F">
      <w:pPr>
        <w:ind w:left="284"/>
        <w:jc w:val="both"/>
        <w:rPr>
          <w:rFonts w:ascii="Arial" w:hAnsi="Arial" w:cs="Arial"/>
        </w:rPr>
      </w:pPr>
    </w:p>
    <w:p w:rsidR="006D183F" w:rsidRPr="006D183F" w:rsidRDefault="006D183F" w:rsidP="006D183F">
      <w:pPr>
        <w:ind w:left="284"/>
        <w:jc w:val="both"/>
        <w:rPr>
          <w:rFonts w:ascii="Arial" w:hAnsi="Arial" w:cs="Arial"/>
          <w:b/>
          <w:lang w:val="es-CR" w:eastAsia="es-CR"/>
        </w:rPr>
      </w:pPr>
      <w:r w:rsidRPr="006D183F">
        <w:rPr>
          <w:rFonts w:ascii="Arial" w:hAnsi="Arial" w:cs="Arial"/>
          <w:b/>
          <w:lang w:val="es-CR" w:eastAsia="es-CR"/>
        </w:rPr>
        <w:t xml:space="preserve">Artículo 30 BIS.  Solicitudes de anticipo </w:t>
      </w:r>
    </w:p>
    <w:p w:rsidR="006D183F" w:rsidRPr="006D183F" w:rsidRDefault="006D183F" w:rsidP="006D183F">
      <w:pPr>
        <w:ind w:left="284"/>
        <w:jc w:val="both"/>
        <w:rPr>
          <w:rFonts w:ascii="Arial" w:hAnsi="Arial" w:cs="Arial"/>
          <w:sz w:val="16"/>
          <w:szCs w:val="16"/>
        </w:rPr>
      </w:pPr>
    </w:p>
    <w:p w:rsidR="006D183F" w:rsidRPr="006D183F" w:rsidRDefault="006D183F" w:rsidP="006D183F">
      <w:pPr>
        <w:ind w:left="284"/>
        <w:jc w:val="both"/>
        <w:rPr>
          <w:rFonts w:ascii="Arial" w:eastAsia="Calibri" w:hAnsi="Arial" w:cs="Arial"/>
        </w:rPr>
      </w:pPr>
      <w:r w:rsidRPr="006D183F">
        <w:rPr>
          <w:rFonts w:ascii="Arial" w:hAnsi="Arial" w:cs="Arial"/>
        </w:rPr>
        <w:t xml:space="preserve">Las “Solicitudes de anticipo” de dinero para los fondos de caja chica, deben ser liquidadas por el funcionario que las realiza, dentro de los tres días hábiles posteriores al trámite del anticipo. Pasado este plazo, si la liquidación no ha sido efectuada, se procede a deducir el monto correspondiente </w:t>
      </w:r>
      <w:r w:rsidRPr="006D183F">
        <w:rPr>
          <w:rFonts w:ascii="Arial" w:eastAsia="Calibri" w:hAnsi="Arial" w:cs="Arial"/>
        </w:rPr>
        <w:t>por deducción de planilla, previo consentimiento del funcionario en el formulario respectivo.</w:t>
      </w:r>
    </w:p>
    <w:p w:rsidR="006D183F" w:rsidRPr="006D183F" w:rsidRDefault="006D183F" w:rsidP="006D183F">
      <w:pPr>
        <w:ind w:left="284"/>
        <w:jc w:val="both"/>
        <w:rPr>
          <w:rFonts w:ascii="Arial" w:hAnsi="Arial" w:cs="Arial"/>
          <w:sz w:val="16"/>
          <w:szCs w:val="16"/>
        </w:rPr>
      </w:pPr>
    </w:p>
    <w:p w:rsidR="006D183F" w:rsidRPr="006D183F" w:rsidRDefault="006D183F" w:rsidP="006D183F">
      <w:pPr>
        <w:autoSpaceDE w:val="0"/>
        <w:autoSpaceDN w:val="0"/>
        <w:adjustRightInd w:val="0"/>
        <w:ind w:left="284"/>
        <w:jc w:val="both"/>
        <w:rPr>
          <w:rFonts w:ascii="Arial" w:hAnsi="Arial" w:cs="Arial"/>
          <w:lang w:val="es-CR" w:eastAsia="es-CR"/>
        </w:rPr>
      </w:pPr>
      <w:r w:rsidRPr="006D183F">
        <w:rPr>
          <w:rFonts w:ascii="Arial" w:hAnsi="Arial" w:cs="Arial"/>
          <w:lang w:val="es-CR" w:eastAsia="es-CR"/>
        </w:rPr>
        <w:t>Cuando no se realice anticipo, las facturas que se presenten para liquidación no pueden tener más de 60 días de emitidas y cumplir con los requisitos establecidos en el artículo 40 de este reglamento.</w:t>
      </w:r>
    </w:p>
    <w:p w:rsidR="006D183F" w:rsidRPr="006D183F" w:rsidRDefault="006D183F" w:rsidP="006D183F">
      <w:pPr>
        <w:ind w:left="284"/>
        <w:jc w:val="both"/>
        <w:rPr>
          <w:rFonts w:ascii="Arial" w:hAnsi="Arial" w:cs="Arial"/>
          <w:lang w:val="es-CR" w:eastAsia="es-CR"/>
        </w:rPr>
      </w:pPr>
    </w:p>
    <w:p w:rsidR="006D183F" w:rsidRPr="006D183F" w:rsidRDefault="006D183F" w:rsidP="006D183F">
      <w:pPr>
        <w:ind w:left="284"/>
        <w:jc w:val="both"/>
        <w:rPr>
          <w:rFonts w:ascii="Arial" w:hAnsi="Arial" w:cs="Arial"/>
          <w:b/>
          <w:lang w:val="es-CR" w:eastAsia="es-CR"/>
        </w:rPr>
      </w:pPr>
      <w:r w:rsidRPr="006D183F">
        <w:rPr>
          <w:rFonts w:ascii="Arial" w:hAnsi="Arial" w:cs="Arial"/>
          <w:b/>
          <w:lang w:val="es-CR" w:eastAsia="es-CR"/>
        </w:rPr>
        <w:t xml:space="preserve">Artículo 35.  Reconocimiento de viáticos </w:t>
      </w:r>
    </w:p>
    <w:p w:rsidR="006D183F" w:rsidRPr="006D183F" w:rsidRDefault="006D183F" w:rsidP="006D183F">
      <w:pPr>
        <w:ind w:left="284"/>
        <w:jc w:val="both"/>
        <w:rPr>
          <w:rFonts w:ascii="Arial" w:hAnsi="Arial" w:cs="Arial"/>
          <w:sz w:val="16"/>
          <w:szCs w:val="16"/>
        </w:rPr>
      </w:pPr>
    </w:p>
    <w:p w:rsidR="006D183F" w:rsidRPr="006D183F" w:rsidRDefault="006D183F" w:rsidP="006D183F">
      <w:pPr>
        <w:ind w:left="284"/>
        <w:jc w:val="both"/>
        <w:rPr>
          <w:rFonts w:ascii="Arial" w:hAnsi="Arial" w:cs="Arial"/>
          <w:lang w:val="es-CR" w:eastAsia="es-CR"/>
        </w:rPr>
      </w:pPr>
      <w:r w:rsidRPr="006D183F">
        <w:rPr>
          <w:rFonts w:ascii="Arial" w:hAnsi="Arial" w:cs="Arial"/>
          <w:lang w:val="es-CR" w:eastAsia="es-CR"/>
        </w:rPr>
        <w:t xml:space="preserve">Los gastos por viáticos pueden ser reconocidos, previa autorización del encargado de la unidad ejecutora mediante dos modalidades: </w:t>
      </w:r>
    </w:p>
    <w:p w:rsidR="006D183F" w:rsidRPr="006D183F" w:rsidRDefault="006D183F" w:rsidP="006D183F">
      <w:pPr>
        <w:ind w:left="284"/>
        <w:jc w:val="both"/>
        <w:rPr>
          <w:rFonts w:ascii="Arial" w:hAnsi="Arial" w:cs="Arial"/>
          <w:sz w:val="16"/>
          <w:szCs w:val="16"/>
        </w:rPr>
      </w:pPr>
    </w:p>
    <w:p w:rsidR="006D183F" w:rsidRPr="006D183F" w:rsidRDefault="006D183F" w:rsidP="006C4EDC">
      <w:pPr>
        <w:numPr>
          <w:ilvl w:val="0"/>
          <w:numId w:val="32"/>
        </w:numPr>
        <w:ind w:left="284" w:firstLine="0"/>
        <w:jc w:val="both"/>
        <w:rPr>
          <w:rFonts w:ascii="Arial" w:hAnsi="Arial" w:cs="Arial"/>
        </w:rPr>
      </w:pPr>
      <w:r w:rsidRPr="006D183F">
        <w:rPr>
          <w:rFonts w:ascii="Arial" w:hAnsi="Arial" w:cs="Arial"/>
        </w:rPr>
        <w:t xml:space="preserve">un anticipo de </w:t>
      </w:r>
      <w:proofErr w:type="gramStart"/>
      <w:r w:rsidRPr="006D183F">
        <w:rPr>
          <w:rFonts w:ascii="Arial" w:hAnsi="Arial" w:cs="Arial"/>
        </w:rPr>
        <w:t>dinero  o</w:t>
      </w:r>
      <w:proofErr w:type="gramEnd"/>
    </w:p>
    <w:p w:rsidR="006D183F" w:rsidRPr="006D183F" w:rsidRDefault="006D183F" w:rsidP="006C4EDC">
      <w:pPr>
        <w:numPr>
          <w:ilvl w:val="0"/>
          <w:numId w:val="32"/>
        </w:numPr>
        <w:ind w:left="284" w:firstLine="0"/>
        <w:jc w:val="both"/>
        <w:rPr>
          <w:rFonts w:ascii="Arial" w:hAnsi="Arial" w:cs="Arial"/>
        </w:rPr>
      </w:pPr>
      <w:r w:rsidRPr="006D183F">
        <w:rPr>
          <w:rFonts w:ascii="Arial" w:hAnsi="Arial" w:cs="Arial"/>
        </w:rPr>
        <w:t xml:space="preserve">una liquidación de viáticos </w:t>
      </w:r>
    </w:p>
    <w:p w:rsidR="006D183F" w:rsidRPr="006D183F" w:rsidRDefault="006D183F" w:rsidP="006D183F">
      <w:pPr>
        <w:ind w:left="284"/>
        <w:jc w:val="both"/>
        <w:rPr>
          <w:rFonts w:ascii="Arial" w:hAnsi="Arial" w:cs="Arial"/>
          <w:sz w:val="20"/>
          <w:szCs w:val="20"/>
        </w:rPr>
      </w:pPr>
    </w:p>
    <w:p w:rsidR="006D183F" w:rsidRPr="006D183F" w:rsidRDefault="006D183F" w:rsidP="006D183F">
      <w:pPr>
        <w:ind w:left="284"/>
        <w:jc w:val="both"/>
        <w:rPr>
          <w:rFonts w:ascii="Arial" w:hAnsi="Arial" w:cs="Arial"/>
          <w:lang w:val="es-CR" w:eastAsia="es-CR"/>
        </w:rPr>
      </w:pPr>
      <w:r w:rsidRPr="006D183F">
        <w:rPr>
          <w:rFonts w:ascii="Arial" w:hAnsi="Arial" w:cs="Arial"/>
          <w:lang w:val="es-CR" w:eastAsia="es-CR"/>
        </w:rPr>
        <w:t>Los viáticos deben ser liquidados dentro del término que estipula el “Reglamento de gastos de viaje dentro del país”, emitido por la Contraloría General de la Republica, caso contrario, el Departamento Financiero Contable, el director del Campus Tecnológico Local o de Centro Académico, según corresponda, quedan autorizados para solicitar la deducción de planilla del monto correspondiente al adelanto, previa autorización del funcionario en el formulario respectivo.</w:t>
      </w:r>
    </w:p>
    <w:p w:rsidR="006D183F" w:rsidRPr="006D183F" w:rsidRDefault="006D183F" w:rsidP="006D183F">
      <w:pPr>
        <w:ind w:left="284"/>
        <w:jc w:val="both"/>
        <w:rPr>
          <w:rFonts w:ascii="Arial" w:hAnsi="Arial" w:cs="Arial"/>
          <w:lang w:val="es-CR" w:eastAsia="es-CR"/>
        </w:rPr>
      </w:pPr>
      <w:r w:rsidRPr="006D183F">
        <w:rPr>
          <w:rFonts w:ascii="Arial" w:hAnsi="Arial" w:cs="Arial"/>
          <w:lang w:val="es-CR" w:eastAsia="es-CR"/>
        </w:rPr>
        <w:t>Para solicitar un nuevo anticipo, el funcionario debe estar al día en sus liquidaciones de viáticos.</w:t>
      </w:r>
    </w:p>
    <w:p w:rsidR="006D183F" w:rsidRPr="006D183F" w:rsidRDefault="006D183F" w:rsidP="006D183F">
      <w:pPr>
        <w:ind w:left="284"/>
        <w:jc w:val="both"/>
        <w:rPr>
          <w:rFonts w:ascii="Arial" w:hAnsi="Arial" w:cs="Arial"/>
          <w:sz w:val="20"/>
          <w:szCs w:val="20"/>
          <w:lang w:val="es-CR" w:eastAsia="es-CR"/>
        </w:rPr>
      </w:pPr>
    </w:p>
    <w:p w:rsidR="006D183F" w:rsidRPr="006D183F" w:rsidRDefault="006D183F" w:rsidP="006D183F">
      <w:pPr>
        <w:ind w:left="284"/>
        <w:jc w:val="both"/>
        <w:rPr>
          <w:rFonts w:ascii="Arial" w:hAnsi="Arial" w:cs="Arial"/>
          <w:b/>
          <w:lang w:val="es-CR" w:eastAsia="es-CR"/>
        </w:rPr>
      </w:pPr>
      <w:r w:rsidRPr="006D183F">
        <w:rPr>
          <w:rFonts w:ascii="Arial" w:hAnsi="Arial" w:cs="Arial"/>
          <w:b/>
          <w:lang w:val="es-CR" w:eastAsia="es-CR"/>
        </w:rPr>
        <w:t xml:space="preserve">Artículo 35 BIS. Vencimiento de liquidaciones </w:t>
      </w:r>
    </w:p>
    <w:p w:rsidR="006D183F" w:rsidRPr="006D183F" w:rsidRDefault="006D183F" w:rsidP="006D183F">
      <w:pPr>
        <w:ind w:left="284"/>
        <w:jc w:val="both"/>
        <w:rPr>
          <w:rFonts w:ascii="Arial" w:hAnsi="Arial" w:cs="Arial"/>
          <w:sz w:val="16"/>
          <w:szCs w:val="16"/>
          <w:lang w:val="es-CR" w:eastAsia="es-CR"/>
        </w:rPr>
      </w:pPr>
    </w:p>
    <w:p w:rsidR="006D183F" w:rsidRPr="006D183F" w:rsidRDefault="006D183F" w:rsidP="006D183F">
      <w:pPr>
        <w:ind w:left="284"/>
        <w:jc w:val="both"/>
        <w:rPr>
          <w:rFonts w:ascii="Arial" w:hAnsi="Arial" w:cs="Arial"/>
          <w:lang w:val="es-CR" w:eastAsia="es-CR"/>
        </w:rPr>
      </w:pPr>
      <w:r w:rsidRPr="006D183F">
        <w:rPr>
          <w:rFonts w:ascii="Arial" w:hAnsi="Arial" w:cs="Arial"/>
          <w:lang w:val="es-CR" w:eastAsia="es-CR"/>
        </w:rPr>
        <w:t>Las liquidaciones de gastos de viaje que no se cobren dentro de los treinta días hábiles posteriores a la fecha de realización de la gira, o bien que sobrepasen el período presupuestario, pierden el derecho de hacerse efectivas, salvo los casos excepcionales previamente autorizados por el Director del Departamento Financiero Contable y del Campus Tecnológico Local o de Centro Académico, según corresponda.</w:t>
      </w:r>
    </w:p>
    <w:p w:rsidR="006D183F" w:rsidRPr="006D183F" w:rsidRDefault="006D183F" w:rsidP="006D183F">
      <w:pPr>
        <w:ind w:left="284"/>
        <w:jc w:val="both"/>
        <w:rPr>
          <w:rFonts w:ascii="Arial" w:hAnsi="Arial" w:cs="Arial"/>
          <w:lang w:val="es-CR" w:eastAsia="es-CR"/>
        </w:rPr>
      </w:pPr>
    </w:p>
    <w:p w:rsidR="006D183F" w:rsidRPr="006D183F" w:rsidRDefault="006D183F" w:rsidP="006D183F">
      <w:pPr>
        <w:ind w:left="284"/>
        <w:jc w:val="both"/>
        <w:rPr>
          <w:rFonts w:ascii="Arial" w:hAnsi="Arial" w:cs="Arial"/>
          <w:b/>
          <w:lang w:val="es-CR" w:eastAsia="es-CR"/>
        </w:rPr>
      </w:pPr>
      <w:r w:rsidRPr="006D183F">
        <w:rPr>
          <w:rFonts w:ascii="Arial" w:hAnsi="Arial" w:cs="Arial"/>
          <w:b/>
          <w:lang w:val="es-CR" w:eastAsia="es-CR"/>
        </w:rPr>
        <w:t xml:space="preserve">Artículo 41 Funciones del encargado de un fondo. </w:t>
      </w:r>
    </w:p>
    <w:p w:rsidR="006D183F" w:rsidRPr="006D183F" w:rsidRDefault="006D183F" w:rsidP="006D183F">
      <w:pPr>
        <w:ind w:left="284"/>
        <w:jc w:val="both"/>
        <w:rPr>
          <w:rFonts w:ascii="Arial" w:hAnsi="Arial" w:cs="Arial"/>
          <w:sz w:val="16"/>
          <w:szCs w:val="16"/>
          <w:lang w:val="es-CR" w:eastAsia="es-CR"/>
        </w:rPr>
      </w:pPr>
    </w:p>
    <w:p w:rsidR="006D183F" w:rsidRPr="006D183F" w:rsidRDefault="006D183F" w:rsidP="006D183F">
      <w:pPr>
        <w:ind w:left="284"/>
        <w:jc w:val="both"/>
        <w:rPr>
          <w:rFonts w:ascii="Arial" w:hAnsi="Arial" w:cs="Arial"/>
          <w:lang w:val="es-CR" w:eastAsia="es-CR"/>
        </w:rPr>
      </w:pPr>
      <w:r w:rsidRPr="006D183F">
        <w:rPr>
          <w:rFonts w:ascii="Arial" w:hAnsi="Arial" w:cs="Arial"/>
          <w:lang w:val="es-CR" w:eastAsia="es-CR"/>
        </w:rPr>
        <w:t>Las funciones del encargado de un fondo son las siguientes:</w:t>
      </w:r>
    </w:p>
    <w:p w:rsidR="006D183F" w:rsidRPr="006D183F" w:rsidRDefault="006D183F" w:rsidP="006D183F">
      <w:pPr>
        <w:ind w:left="284"/>
        <w:jc w:val="both"/>
        <w:rPr>
          <w:rFonts w:ascii="Arial" w:hAnsi="Arial" w:cs="Arial"/>
          <w:sz w:val="20"/>
          <w:szCs w:val="20"/>
          <w:lang w:val="es-CR" w:eastAsia="es-CR"/>
        </w:rPr>
      </w:pPr>
    </w:p>
    <w:p w:rsidR="006D183F" w:rsidRPr="006D183F" w:rsidRDefault="006D183F" w:rsidP="006D183F">
      <w:pPr>
        <w:numPr>
          <w:ilvl w:val="1"/>
          <w:numId w:val="31"/>
        </w:numPr>
        <w:spacing w:after="120"/>
        <w:ind w:left="709" w:hanging="426"/>
        <w:jc w:val="both"/>
        <w:rPr>
          <w:rFonts w:ascii="Arial" w:hAnsi="Arial" w:cs="Arial"/>
          <w:lang w:val="es-CR" w:eastAsia="es-CR"/>
        </w:rPr>
      </w:pPr>
      <w:r w:rsidRPr="006D183F">
        <w:rPr>
          <w:rFonts w:ascii="Arial" w:hAnsi="Arial" w:cs="Arial"/>
          <w:lang w:val="es-CR" w:eastAsia="es-CR"/>
        </w:rPr>
        <w:t xml:space="preserve">Manejar y custodiar el fondo asignado, conforme los propósitos de su creación. </w:t>
      </w:r>
    </w:p>
    <w:p w:rsidR="006D183F" w:rsidRPr="006D183F" w:rsidRDefault="006D183F" w:rsidP="006D183F">
      <w:pPr>
        <w:numPr>
          <w:ilvl w:val="1"/>
          <w:numId w:val="31"/>
        </w:numPr>
        <w:spacing w:after="120"/>
        <w:ind w:left="709" w:hanging="426"/>
        <w:jc w:val="both"/>
        <w:rPr>
          <w:rFonts w:ascii="Arial" w:hAnsi="Arial" w:cs="Arial"/>
          <w:lang w:val="es-CR" w:eastAsia="es-CR"/>
        </w:rPr>
      </w:pPr>
      <w:r w:rsidRPr="006D183F">
        <w:rPr>
          <w:rFonts w:ascii="Arial" w:hAnsi="Arial" w:cs="Arial"/>
          <w:lang w:val="es-CR" w:eastAsia="es-CR"/>
        </w:rPr>
        <w:t>Hacer cumplir las disposiciones del presente reglamento, las leyes y las disposiciones que rigen para el manejo de Fondos Públicos.</w:t>
      </w:r>
    </w:p>
    <w:p w:rsidR="006D183F" w:rsidRPr="006D183F" w:rsidRDefault="006D183F" w:rsidP="006D183F">
      <w:pPr>
        <w:numPr>
          <w:ilvl w:val="1"/>
          <w:numId w:val="31"/>
        </w:numPr>
        <w:spacing w:after="120"/>
        <w:ind w:left="709" w:hanging="426"/>
        <w:jc w:val="both"/>
        <w:rPr>
          <w:rFonts w:ascii="Arial" w:hAnsi="Arial" w:cs="Arial"/>
          <w:lang w:val="es-CR" w:eastAsia="es-CR"/>
        </w:rPr>
      </w:pPr>
      <w:r w:rsidRPr="006D183F">
        <w:rPr>
          <w:rFonts w:ascii="Arial" w:hAnsi="Arial" w:cs="Arial"/>
          <w:lang w:val="es-CR" w:eastAsia="es-CR"/>
        </w:rPr>
        <w:t>Verificar previamente a toda solicitud de adelanto de dinero, la existencia del contenido presupuestario correspondiente.</w:t>
      </w:r>
    </w:p>
    <w:p w:rsidR="006D183F" w:rsidRPr="006D183F" w:rsidRDefault="006D183F" w:rsidP="006D183F">
      <w:pPr>
        <w:numPr>
          <w:ilvl w:val="1"/>
          <w:numId w:val="31"/>
        </w:numPr>
        <w:spacing w:after="120"/>
        <w:ind w:left="709" w:hanging="426"/>
        <w:jc w:val="both"/>
        <w:rPr>
          <w:rFonts w:ascii="Arial" w:hAnsi="Arial" w:cs="Arial"/>
          <w:lang w:val="es-CR" w:eastAsia="es-CR"/>
        </w:rPr>
      </w:pPr>
      <w:r w:rsidRPr="006D183F">
        <w:rPr>
          <w:rFonts w:ascii="Arial" w:hAnsi="Arial" w:cs="Arial"/>
          <w:lang w:val="es-CR" w:eastAsia="es-CR"/>
        </w:rPr>
        <w:lastRenderedPageBreak/>
        <w:t>Revisar que las facturas que le presenten al cobro se ajusten a las disposiciones establecidas en el artículo 37 de este reglamento.</w:t>
      </w:r>
    </w:p>
    <w:p w:rsidR="006D183F" w:rsidRPr="006D183F" w:rsidRDefault="006D183F" w:rsidP="006D183F">
      <w:pPr>
        <w:numPr>
          <w:ilvl w:val="1"/>
          <w:numId w:val="31"/>
        </w:numPr>
        <w:spacing w:after="120"/>
        <w:ind w:left="709" w:hanging="426"/>
        <w:jc w:val="both"/>
        <w:rPr>
          <w:rFonts w:ascii="Arial" w:hAnsi="Arial" w:cs="Arial"/>
          <w:lang w:val="es-CR" w:eastAsia="es-CR"/>
        </w:rPr>
      </w:pPr>
      <w:r w:rsidRPr="006D183F">
        <w:rPr>
          <w:rFonts w:ascii="Arial" w:hAnsi="Arial" w:cs="Arial"/>
          <w:lang w:val="es-CR" w:eastAsia="es-CR"/>
        </w:rPr>
        <w:t>Realizar la gestión de liquidación de los “Vales de adelanto de dinero” y “Adelantos de viáticos”, según cuando corresponda al tipo de fondo, que están pendientes de liquidar de acuerdo a los plazos establecidos en este reglamento.</w:t>
      </w:r>
    </w:p>
    <w:p w:rsidR="006D183F" w:rsidRPr="006D183F" w:rsidRDefault="006D183F" w:rsidP="006D183F">
      <w:pPr>
        <w:numPr>
          <w:ilvl w:val="1"/>
          <w:numId w:val="31"/>
        </w:numPr>
        <w:spacing w:after="120"/>
        <w:ind w:left="709" w:hanging="426"/>
        <w:jc w:val="both"/>
        <w:rPr>
          <w:rFonts w:ascii="Arial" w:hAnsi="Arial" w:cs="Arial"/>
          <w:lang w:val="es-CR" w:eastAsia="es-CR"/>
        </w:rPr>
      </w:pPr>
      <w:r w:rsidRPr="006D183F">
        <w:rPr>
          <w:rFonts w:ascii="Arial" w:hAnsi="Arial" w:cs="Arial"/>
          <w:lang w:val="es-CR" w:eastAsia="es-CR"/>
        </w:rPr>
        <w:t>Gestionar los reintegros al fondo en forma periódica, antes de que se agote el 50% del mismo o bien, en el caso de que el movimiento no alcance el 50%, debe hacerse al menos una vez cada quince días, o antes del cierre mensual, para realizar el registro de los gastos en el período correspondiente.</w:t>
      </w:r>
    </w:p>
    <w:p w:rsidR="006D183F" w:rsidRPr="006D183F" w:rsidRDefault="006D183F" w:rsidP="006D183F">
      <w:pPr>
        <w:numPr>
          <w:ilvl w:val="1"/>
          <w:numId w:val="31"/>
        </w:numPr>
        <w:spacing w:after="120"/>
        <w:ind w:left="709" w:hanging="426"/>
        <w:jc w:val="both"/>
        <w:rPr>
          <w:rFonts w:ascii="Arial" w:hAnsi="Arial" w:cs="Arial"/>
          <w:lang w:val="es-CR" w:eastAsia="es-CR"/>
        </w:rPr>
      </w:pPr>
      <w:r w:rsidRPr="006D183F">
        <w:rPr>
          <w:rFonts w:ascii="Arial" w:hAnsi="Arial" w:cs="Arial"/>
          <w:lang w:val="es-CR" w:eastAsia="es-CR"/>
        </w:rPr>
        <w:t>Remitir al final del ejercicio económico los reintegros pendientes de liquidación, que se hayan generado antes del cierre contable anual, con el fin de que todos los gastos queden registrados contablemente y ejecutados presupuestariamente.</w:t>
      </w:r>
    </w:p>
    <w:p w:rsidR="006D183F" w:rsidRPr="006D183F" w:rsidRDefault="006D183F" w:rsidP="006D183F">
      <w:pPr>
        <w:numPr>
          <w:ilvl w:val="1"/>
          <w:numId w:val="31"/>
        </w:numPr>
        <w:spacing w:after="120"/>
        <w:ind w:left="709" w:hanging="426"/>
        <w:jc w:val="both"/>
        <w:rPr>
          <w:rFonts w:ascii="Arial" w:hAnsi="Arial" w:cs="Arial"/>
          <w:lang w:val="es-CR" w:eastAsia="es-CR"/>
        </w:rPr>
      </w:pPr>
      <w:r w:rsidRPr="006D183F">
        <w:rPr>
          <w:rFonts w:ascii="Arial" w:hAnsi="Arial" w:cs="Arial"/>
          <w:lang w:val="es-CR" w:eastAsia="es-CR"/>
        </w:rPr>
        <w:t>Custodiar en un lugar seguro, el dinero y valores del fondo e impedir el acceso de terceras personas.</w:t>
      </w:r>
    </w:p>
    <w:p w:rsidR="006D183F" w:rsidRPr="006D183F" w:rsidRDefault="006D183F" w:rsidP="006D183F">
      <w:pPr>
        <w:numPr>
          <w:ilvl w:val="1"/>
          <w:numId w:val="31"/>
        </w:numPr>
        <w:spacing w:after="120"/>
        <w:ind w:left="709" w:hanging="426"/>
        <w:jc w:val="both"/>
        <w:rPr>
          <w:rFonts w:ascii="Arial" w:hAnsi="Arial" w:cs="Arial"/>
          <w:lang w:val="es-CR" w:eastAsia="es-CR"/>
        </w:rPr>
      </w:pPr>
      <w:r w:rsidRPr="006D183F">
        <w:rPr>
          <w:rFonts w:ascii="Arial" w:hAnsi="Arial" w:cs="Arial"/>
          <w:lang w:val="es-CR" w:eastAsia="es-CR"/>
        </w:rPr>
        <w:t>Remitir a la unidad de Contabilidad la información en forma oportuna para su registro, de acuerdo al calendario correspondiente.</w:t>
      </w:r>
    </w:p>
    <w:p w:rsidR="006D183F" w:rsidRPr="006D183F" w:rsidRDefault="006D183F" w:rsidP="006D183F">
      <w:pPr>
        <w:ind w:left="284"/>
        <w:jc w:val="both"/>
        <w:rPr>
          <w:rFonts w:ascii="Arial" w:hAnsi="Arial" w:cs="Arial"/>
          <w:lang w:val="es-CR" w:eastAsia="es-CR"/>
        </w:rPr>
      </w:pPr>
    </w:p>
    <w:p w:rsidR="006D183F" w:rsidRPr="006D183F" w:rsidRDefault="006D183F" w:rsidP="006D183F">
      <w:pPr>
        <w:ind w:left="426"/>
        <w:jc w:val="both"/>
        <w:rPr>
          <w:rFonts w:ascii="Arial" w:hAnsi="Arial" w:cs="Arial"/>
          <w:b/>
          <w:lang w:val="es-CR" w:eastAsia="es-CR"/>
        </w:rPr>
      </w:pPr>
      <w:r w:rsidRPr="006D183F">
        <w:rPr>
          <w:rFonts w:ascii="Arial" w:hAnsi="Arial" w:cs="Arial"/>
          <w:b/>
          <w:lang w:val="es-CR" w:eastAsia="es-CR"/>
        </w:rPr>
        <w:t xml:space="preserve">Eliminar el Artículo 43.  Vencimiento de liquidaciones pendientes </w:t>
      </w:r>
    </w:p>
    <w:p w:rsidR="006D183F" w:rsidRPr="006D183F" w:rsidRDefault="006D183F" w:rsidP="006D183F">
      <w:pPr>
        <w:ind w:left="284"/>
        <w:jc w:val="both"/>
        <w:rPr>
          <w:rFonts w:ascii="Arial" w:hAnsi="Arial" w:cs="Arial"/>
          <w:lang w:val="es-CR"/>
        </w:rPr>
      </w:pPr>
    </w:p>
    <w:p w:rsidR="006D183F" w:rsidRPr="006D183F" w:rsidRDefault="006D183F" w:rsidP="006D183F">
      <w:pPr>
        <w:numPr>
          <w:ilvl w:val="0"/>
          <w:numId w:val="24"/>
        </w:numPr>
        <w:autoSpaceDE w:val="0"/>
        <w:autoSpaceDN w:val="0"/>
        <w:adjustRightInd w:val="0"/>
        <w:ind w:left="350"/>
        <w:jc w:val="both"/>
        <w:rPr>
          <w:rFonts w:ascii="Arial" w:eastAsia="Calibri" w:hAnsi="Arial" w:cs="Arial"/>
          <w:lang w:eastAsia="en-US"/>
        </w:rPr>
      </w:pPr>
      <w:r w:rsidRPr="006D183F">
        <w:rPr>
          <w:rFonts w:ascii="Arial" w:eastAsia="Calibri" w:hAnsi="Arial" w:cs="Arial"/>
          <w:lang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6D183F" w:rsidRDefault="006D183F" w:rsidP="007742A1">
      <w:pPr>
        <w:jc w:val="both"/>
        <w:rPr>
          <w:rFonts w:ascii="Arial" w:eastAsia="Cambria" w:hAnsi="Arial" w:cs="Arial"/>
          <w:lang w:val="es-ES_tradnl" w:eastAsia="en-US"/>
        </w:rPr>
      </w:pPr>
    </w:p>
    <w:p w:rsidR="006B1B55" w:rsidRDefault="006B1B55" w:rsidP="007742A1">
      <w:pPr>
        <w:jc w:val="both"/>
        <w:rPr>
          <w:rFonts w:ascii="Arial" w:eastAsia="Cambria" w:hAnsi="Arial" w:cs="Arial"/>
          <w:lang w:val="es-ES_tradnl" w:eastAsia="en-US"/>
        </w:rPr>
      </w:pPr>
    </w:p>
    <w:p w:rsidR="00917157" w:rsidRPr="006D183F" w:rsidRDefault="003C360C" w:rsidP="006D183F">
      <w:pPr>
        <w:numPr>
          <w:ilvl w:val="0"/>
          <w:numId w:val="24"/>
        </w:numPr>
        <w:autoSpaceDE w:val="0"/>
        <w:autoSpaceDN w:val="0"/>
        <w:adjustRightInd w:val="0"/>
        <w:ind w:left="350"/>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6D183F" w:rsidRPr="006B1B55" w:rsidRDefault="006D183F" w:rsidP="006D183F">
      <w:pPr>
        <w:autoSpaceDE w:val="0"/>
        <w:autoSpaceDN w:val="0"/>
        <w:adjustRightInd w:val="0"/>
        <w:ind w:left="350"/>
        <w:jc w:val="both"/>
        <w:rPr>
          <w:rFonts w:ascii="Arial" w:hAnsi="Arial" w:cs="Arial"/>
        </w:rPr>
      </w:pPr>
    </w:p>
    <w:p w:rsidR="006B1B55" w:rsidRDefault="006B1B55" w:rsidP="006B1B55">
      <w:pPr>
        <w:contextualSpacing/>
        <w:jc w:val="both"/>
        <w:rPr>
          <w:rFonts w:ascii="Arial" w:hAnsi="Arial" w:cs="Arial"/>
          <w:b/>
          <w:lang w:val="es-CR"/>
        </w:rPr>
      </w:pPr>
    </w:p>
    <w:p w:rsidR="006D183F" w:rsidRPr="006D183F" w:rsidRDefault="006D183F" w:rsidP="006D183F">
      <w:pPr>
        <w:jc w:val="both"/>
        <w:rPr>
          <w:rFonts w:ascii="Arial" w:hAnsi="Arial" w:cs="Arial"/>
          <w:b/>
        </w:rPr>
      </w:pPr>
      <w:r w:rsidRPr="006D183F">
        <w:rPr>
          <w:rFonts w:ascii="Arial" w:hAnsi="Arial" w:cs="Arial"/>
          <w:b/>
        </w:rPr>
        <w:t xml:space="preserve">Palabras clave:  Modificación – Reglamento – Tesorería </w:t>
      </w:r>
    </w:p>
    <w:p w:rsidR="006B1B55" w:rsidRPr="00ED72F3" w:rsidRDefault="006B1B55" w:rsidP="006B1B55">
      <w:pPr>
        <w:contextualSpacing/>
        <w:jc w:val="both"/>
        <w:rPr>
          <w:rFonts w:ascii="Arial" w:hAnsi="Arial" w:cs="Arial"/>
        </w:rPr>
      </w:pPr>
    </w:p>
    <w:p w:rsidR="00ED72F3" w:rsidRPr="00F873EA" w:rsidRDefault="00ED72F3" w:rsidP="00ED72F3">
      <w:pPr>
        <w:contextualSpacing/>
        <w:jc w:val="both"/>
        <w:rPr>
          <w:rFonts w:ascii="Arial" w:hAnsi="Arial" w:cs="Aria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DB" w:rsidRDefault="006011DB">
      <w:r>
        <w:separator/>
      </w:r>
    </w:p>
  </w:endnote>
  <w:endnote w:type="continuationSeparator" w:id="0">
    <w:p w:rsidR="006011DB" w:rsidRDefault="0060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DB" w:rsidRDefault="006011DB">
      <w:r>
        <w:separator/>
      </w:r>
    </w:p>
  </w:footnote>
  <w:footnote w:type="continuationSeparator" w:id="0">
    <w:p w:rsidR="006011DB" w:rsidRDefault="0060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CA1820">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6B1B55">
      <w:rPr>
        <w:rFonts w:ascii="Arial" w:eastAsia="Cambria" w:hAnsi="Arial" w:cs="Arial"/>
        <w:i/>
        <w:sz w:val="18"/>
        <w:szCs w:val="18"/>
        <w:lang w:val="es-ES_tradnl" w:eastAsia="x-none"/>
      </w:rPr>
      <w:t>1</w:t>
    </w:r>
    <w:r w:rsidR="00CA1820">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A1820">
      <w:rPr>
        <w:rFonts w:ascii="Arial" w:eastAsia="Cambria" w:hAnsi="Arial" w:cs="Arial"/>
        <w:i/>
        <w:sz w:val="18"/>
        <w:szCs w:val="18"/>
        <w:lang w:val="es-ES_tradnl" w:eastAsia="x-none"/>
      </w:rPr>
      <w:t>08</w:t>
    </w:r>
    <w:r w:rsidR="005A7222">
      <w:rPr>
        <w:rFonts w:ascii="Arial" w:eastAsia="Cambria" w:hAnsi="Arial" w:cs="Arial"/>
        <w:i/>
        <w:sz w:val="18"/>
        <w:szCs w:val="18"/>
        <w:lang w:val="es-ES_tradnl" w:eastAsia="x-none"/>
      </w:rPr>
      <w:t xml:space="preserve"> de </w:t>
    </w:r>
    <w:r w:rsidR="00CA1820">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C4ED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3E461B"/>
    <w:multiLevelType w:val="hybridMultilevel"/>
    <w:tmpl w:val="ED6CFDDE"/>
    <w:lvl w:ilvl="0" w:tplc="C97654C8">
      <w:start w:val="1"/>
      <w:numFmt w:val="decimal"/>
      <w:lvlText w:val="%1."/>
      <w:lvlJc w:val="left"/>
      <w:pPr>
        <w:ind w:left="360" w:hanging="360"/>
      </w:pPr>
      <w:rPr>
        <w:rFonts w:ascii="Arial" w:hAnsi="Arial" w:cs="Arial" w:hint="default"/>
        <w:b/>
        <w:i w:val="0"/>
        <w:sz w:val="24"/>
        <w:szCs w:val="24"/>
      </w:rPr>
    </w:lvl>
    <w:lvl w:ilvl="1" w:tplc="0C0A0019">
      <w:start w:val="1"/>
      <w:numFmt w:val="lowerLetter"/>
      <w:lvlText w:val="%2."/>
      <w:lvlJc w:val="left"/>
      <w:pPr>
        <w:ind w:left="-3947" w:hanging="360"/>
      </w:pPr>
    </w:lvl>
    <w:lvl w:ilvl="2" w:tplc="0C0A001B" w:tentative="1">
      <w:start w:val="1"/>
      <w:numFmt w:val="lowerRoman"/>
      <w:lvlText w:val="%3."/>
      <w:lvlJc w:val="right"/>
      <w:pPr>
        <w:ind w:left="-3227" w:hanging="180"/>
      </w:pPr>
    </w:lvl>
    <w:lvl w:ilvl="3" w:tplc="0C0A000F" w:tentative="1">
      <w:start w:val="1"/>
      <w:numFmt w:val="decimal"/>
      <w:lvlText w:val="%4."/>
      <w:lvlJc w:val="left"/>
      <w:pPr>
        <w:ind w:left="-2507" w:hanging="360"/>
      </w:pPr>
    </w:lvl>
    <w:lvl w:ilvl="4" w:tplc="0C0A0019" w:tentative="1">
      <w:start w:val="1"/>
      <w:numFmt w:val="lowerLetter"/>
      <w:lvlText w:val="%5."/>
      <w:lvlJc w:val="left"/>
      <w:pPr>
        <w:ind w:left="-1787" w:hanging="360"/>
      </w:pPr>
    </w:lvl>
    <w:lvl w:ilvl="5" w:tplc="0C0A001B" w:tentative="1">
      <w:start w:val="1"/>
      <w:numFmt w:val="lowerRoman"/>
      <w:lvlText w:val="%6."/>
      <w:lvlJc w:val="right"/>
      <w:pPr>
        <w:ind w:left="-1067" w:hanging="180"/>
      </w:pPr>
    </w:lvl>
    <w:lvl w:ilvl="6" w:tplc="0C0A000F" w:tentative="1">
      <w:start w:val="1"/>
      <w:numFmt w:val="decimal"/>
      <w:lvlText w:val="%7."/>
      <w:lvlJc w:val="left"/>
      <w:pPr>
        <w:ind w:left="-347" w:hanging="360"/>
      </w:pPr>
    </w:lvl>
    <w:lvl w:ilvl="7" w:tplc="0C0A0019" w:tentative="1">
      <w:start w:val="1"/>
      <w:numFmt w:val="lowerLetter"/>
      <w:lvlText w:val="%8."/>
      <w:lvlJc w:val="left"/>
      <w:pPr>
        <w:ind w:left="373" w:hanging="360"/>
      </w:pPr>
    </w:lvl>
    <w:lvl w:ilvl="8" w:tplc="0C0A001B" w:tentative="1">
      <w:start w:val="1"/>
      <w:numFmt w:val="lowerRoman"/>
      <w:lvlText w:val="%9."/>
      <w:lvlJc w:val="right"/>
      <w:pPr>
        <w:ind w:left="1093" w:hanging="180"/>
      </w:pPr>
    </w:lvl>
  </w:abstractNum>
  <w:abstractNum w:abstractNumId="3" w15:restartNumberingAfterBreak="0">
    <w:nsid w:val="09E41500"/>
    <w:multiLevelType w:val="hybridMultilevel"/>
    <w:tmpl w:val="856E721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1E20DC8"/>
    <w:multiLevelType w:val="hybridMultilevel"/>
    <w:tmpl w:val="30EC3DAC"/>
    <w:lvl w:ilvl="0" w:tplc="E84A2228">
      <w:start w:val="1"/>
      <w:numFmt w:val="lowerLetter"/>
      <w:lvlText w:val="%1."/>
      <w:lvlJc w:val="left"/>
      <w:pPr>
        <w:ind w:left="720" w:hanging="360"/>
      </w:pPr>
      <w:rPr>
        <w:rFonts w:ascii="Arial" w:hAnsi="Arial" w:cs="Arial" w:hint="default"/>
        <w:b/>
        <w:i w:val="0"/>
      </w:rPr>
    </w:lvl>
    <w:lvl w:ilvl="1" w:tplc="808A8C64">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4C30D86"/>
    <w:multiLevelType w:val="hybridMultilevel"/>
    <w:tmpl w:val="856E721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006C55"/>
    <w:multiLevelType w:val="hybridMultilevel"/>
    <w:tmpl w:val="856E721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701591"/>
    <w:multiLevelType w:val="hybridMultilevel"/>
    <w:tmpl w:val="856E721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4" w15:restartNumberingAfterBreak="0">
    <w:nsid w:val="2DB2382B"/>
    <w:multiLevelType w:val="hybridMultilevel"/>
    <w:tmpl w:val="856E721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214E3B"/>
    <w:multiLevelType w:val="hybridMultilevel"/>
    <w:tmpl w:val="475AB3F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1"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3"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4B222620"/>
    <w:multiLevelType w:val="hybridMultilevel"/>
    <w:tmpl w:val="856E721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0"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7393C44"/>
    <w:multiLevelType w:val="hybridMultilevel"/>
    <w:tmpl w:val="5672A472"/>
    <w:lvl w:ilvl="0" w:tplc="140A0019">
      <w:start w:val="1"/>
      <w:numFmt w:val="lowerLetter"/>
      <w:lvlText w:val="%1."/>
      <w:lvlJc w:val="left"/>
      <w:pPr>
        <w:ind w:left="754" w:hanging="360"/>
      </w:pPr>
    </w:lvl>
    <w:lvl w:ilvl="1" w:tplc="140A0019" w:tentative="1">
      <w:start w:val="1"/>
      <w:numFmt w:val="lowerLetter"/>
      <w:lvlText w:val="%2."/>
      <w:lvlJc w:val="left"/>
      <w:pPr>
        <w:ind w:left="1474" w:hanging="360"/>
      </w:pPr>
    </w:lvl>
    <w:lvl w:ilvl="2" w:tplc="140A001B" w:tentative="1">
      <w:start w:val="1"/>
      <w:numFmt w:val="lowerRoman"/>
      <w:lvlText w:val="%3."/>
      <w:lvlJc w:val="right"/>
      <w:pPr>
        <w:ind w:left="2194" w:hanging="180"/>
      </w:pPr>
    </w:lvl>
    <w:lvl w:ilvl="3" w:tplc="140A000F" w:tentative="1">
      <w:start w:val="1"/>
      <w:numFmt w:val="decimal"/>
      <w:lvlText w:val="%4."/>
      <w:lvlJc w:val="left"/>
      <w:pPr>
        <w:ind w:left="2914" w:hanging="360"/>
      </w:pPr>
    </w:lvl>
    <w:lvl w:ilvl="4" w:tplc="140A0019" w:tentative="1">
      <w:start w:val="1"/>
      <w:numFmt w:val="lowerLetter"/>
      <w:lvlText w:val="%5."/>
      <w:lvlJc w:val="left"/>
      <w:pPr>
        <w:ind w:left="3634" w:hanging="360"/>
      </w:pPr>
    </w:lvl>
    <w:lvl w:ilvl="5" w:tplc="140A001B" w:tentative="1">
      <w:start w:val="1"/>
      <w:numFmt w:val="lowerRoman"/>
      <w:lvlText w:val="%6."/>
      <w:lvlJc w:val="right"/>
      <w:pPr>
        <w:ind w:left="4354" w:hanging="180"/>
      </w:pPr>
    </w:lvl>
    <w:lvl w:ilvl="6" w:tplc="140A000F" w:tentative="1">
      <w:start w:val="1"/>
      <w:numFmt w:val="decimal"/>
      <w:lvlText w:val="%7."/>
      <w:lvlJc w:val="left"/>
      <w:pPr>
        <w:ind w:left="5074" w:hanging="360"/>
      </w:pPr>
    </w:lvl>
    <w:lvl w:ilvl="7" w:tplc="140A0019" w:tentative="1">
      <w:start w:val="1"/>
      <w:numFmt w:val="lowerLetter"/>
      <w:lvlText w:val="%8."/>
      <w:lvlJc w:val="left"/>
      <w:pPr>
        <w:ind w:left="5794" w:hanging="360"/>
      </w:pPr>
    </w:lvl>
    <w:lvl w:ilvl="8" w:tplc="140A001B" w:tentative="1">
      <w:start w:val="1"/>
      <w:numFmt w:val="lowerRoman"/>
      <w:lvlText w:val="%9."/>
      <w:lvlJc w:val="right"/>
      <w:pPr>
        <w:ind w:left="6514" w:hanging="180"/>
      </w:pPr>
    </w:lvl>
  </w:abstractNum>
  <w:abstractNum w:abstractNumId="32"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24"/>
  </w:num>
  <w:num w:numId="5">
    <w:abstractNumId w:val="35"/>
  </w:num>
  <w:num w:numId="6">
    <w:abstractNumId w:val="18"/>
  </w:num>
  <w:num w:numId="7">
    <w:abstractNumId w:val="16"/>
  </w:num>
  <w:num w:numId="8">
    <w:abstractNumId w:val="26"/>
  </w:num>
  <w:num w:numId="9">
    <w:abstractNumId w:val="32"/>
  </w:num>
  <w:num w:numId="10">
    <w:abstractNumId w:val="23"/>
  </w:num>
  <w:num w:numId="11">
    <w:abstractNumId w:val="20"/>
  </w:num>
  <w:num w:numId="12">
    <w:abstractNumId w:val="34"/>
  </w:num>
  <w:num w:numId="13">
    <w:abstractNumId w:val="7"/>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0"/>
  </w:num>
  <w:num w:numId="17">
    <w:abstractNumId w:val="21"/>
  </w:num>
  <w:num w:numId="18">
    <w:abstractNumId w:val="10"/>
  </w:num>
  <w:num w:numId="19">
    <w:abstractNumId w:val="28"/>
  </w:num>
  <w:num w:numId="20">
    <w:abstractNumId w:val="4"/>
  </w:num>
  <w:num w:numId="21">
    <w:abstractNumId w:val="29"/>
  </w:num>
  <w:num w:numId="22">
    <w:abstractNumId w:val="22"/>
  </w:num>
  <w:num w:numId="23">
    <w:abstractNumId w:val="5"/>
  </w:num>
  <w:num w:numId="24">
    <w:abstractNumId w:val="17"/>
  </w:num>
  <w:num w:numId="25">
    <w:abstractNumId w:val="27"/>
  </w:num>
  <w:num w:numId="26">
    <w:abstractNumId w:val="14"/>
  </w:num>
  <w:num w:numId="27">
    <w:abstractNumId w:val="25"/>
  </w:num>
  <w:num w:numId="28">
    <w:abstractNumId w:val="13"/>
  </w:num>
  <w:num w:numId="29">
    <w:abstractNumId w:val="2"/>
  </w:num>
  <w:num w:numId="30">
    <w:abstractNumId w:val="15"/>
  </w:num>
  <w:num w:numId="31">
    <w:abstractNumId w:val="8"/>
  </w:num>
  <w:num w:numId="32">
    <w:abstractNumId w:val="11"/>
  </w:num>
  <w:num w:numId="33">
    <w:abstractNumId w:val="12"/>
  </w:num>
  <w:num w:numId="34">
    <w:abstractNumId w:val="31"/>
  </w:num>
  <w:num w:numId="35">
    <w:abstractNumId w:val="9"/>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11DB"/>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EDC"/>
    <w:rsid w:val="006C4FFB"/>
    <w:rsid w:val="006C7BCB"/>
    <w:rsid w:val="006D0052"/>
    <w:rsid w:val="006D0E65"/>
    <w:rsid w:val="006D183F"/>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820"/>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C7B8C"/>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AEEE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9D69-16DF-458F-AA02-BC5A71C2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13</Pages>
  <Words>5628</Words>
  <Characters>30957</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131</cp:revision>
  <cp:lastPrinted>2019-04-30T16:08:00Z</cp:lastPrinted>
  <dcterms:created xsi:type="dcterms:W3CDTF">2018-05-02T21:37:00Z</dcterms:created>
  <dcterms:modified xsi:type="dcterms:W3CDTF">2019-05-08T19:47:00Z</dcterms:modified>
</cp:coreProperties>
</file>