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52" w:rsidRDefault="003B2952">
      <w:pPr>
        <w:pStyle w:val="Textoindependiente"/>
        <w:jc w:val="center"/>
        <w:rPr>
          <w:rFonts w:ascii="Arial" w:hAnsi="Arial" w:cs="Arial"/>
        </w:rPr>
      </w:pPr>
    </w:p>
    <w:p w:rsidR="00425767" w:rsidRDefault="00425767">
      <w:pPr>
        <w:pStyle w:val="Textoindependiente"/>
        <w:jc w:val="center"/>
        <w:rPr>
          <w:rFonts w:ascii="Arial" w:hAnsi="Arial" w:cs="Arial"/>
        </w:rPr>
      </w:pPr>
    </w:p>
    <w:p w:rsidR="00425767" w:rsidRDefault="00425767">
      <w:pPr>
        <w:pStyle w:val="Textoindependiente"/>
        <w:jc w:val="center"/>
        <w:rPr>
          <w:rFonts w:ascii="Arial" w:hAnsi="Arial" w:cs="Arial"/>
        </w:rPr>
      </w:pPr>
    </w:p>
    <w:p w:rsidR="00425767" w:rsidRDefault="00425767">
      <w:pPr>
        <w:pStyle w:val="Textoindependiente"/>
        <w:jc w:val="center"/>
        <w:rPr>
          <w:rFonts w:ascii="Arial" w:hAnsi="Arial" w:cs="Arial"/>
        </w:rPr>
      </w:pPr>
    </w:p>
    <w:p w:rsidR="003B2952" w:rsidRPr="003144C7" w:rsidRDefault="003B2952">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9D7B7D">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4144" behindDoc="0" locked="0" layoutInCell="1" allowOverlap="1" wp14:anchorId="08317196" wp14:editId="6BDF4BAD">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EB4C32" w:rsidRDefault="00EB4C32">
                            <w:pPr>
                              <w:pStyle w:val="Ttulo"/>
                              <w:rPr>
                                <w:rFonts w:ascii="Arial" w:hAnsi="Arial" w:cs="Arial"/>
                              </w:rPr>
                            </w:pPr>
                          </w:p>
                          <w:p w:rsidR="00EB4C32" w:rsidRPr="00CC2763" w:rsidRDefault="00EB4C32">
                            <w:pPr>
                              <w:pStyle w:val="Ttulo"/>
                              <w:rPr>
                                <w:rFonts w:ascii="Arial" w:hAnsi="Arial" w:cs="Arial"/>
                                <w:b w:val="0"/>
                                <w:i/>
                                <w:sz w:val="36"/>
                                <w:szCs w:val="36"/>
                              </w:rPr>
                            </w:pPr>
                            <w:r w:rsidRPr="00CC2763">
                              <w:rPr>
                                <w:rFonts w:ascii="Arial" w:hAnsi="Arial" w:cs="Arial"/>
                                <w:b w:val="0"/>
                                <w:i/>
                                <w:sz w:val="36"/>
                                <w:szCs w:val="36"/>
                              </w:rPr>
                              <w:t xml:space="preserve">Instituto Tecnológico de Costa Rica </w:t>
                            </w:r>
                          </w:p>
                          <w:p w:rsidR="00EB4C32" w:rsidRPr="00CC2763" w:rsidRDefault="00EB4C32">
                            <w:pPr>
                              <w:pStyle w:val="Ttulo"/>
                              <w:rPr>
                                <w:rFonts w:ascii="Arial" w:hAnsi="Arial" w:cs="Arial"/>
                                <w:b w:val="0"/>
                                <w:i/>
                                <w:sz w:val="36"/>
                                <w:szCs w:val="36"/>
                              </w:rPr>
                            </w:pPr>
                            <w:r w:rsidRPr="00CC2763">
                              <w:rPr>
                                <w:rFonts w:ascii="Arial" w:hAnsi="Arial" w:cs="Arial"/>
                                <w:b w:val="0"/>
                                <w:i/>
                                <w:sz w:val="36"/>
                                <w:szCs w:val="36"/>
                              </w:rPr>
                              <w:t>Consejo Institucional</w:t>
                            </w:r>
                          </w:p>
                          <w:p w:rsidR="00EB4C32" w:rsidRDefault="00EB4C32">
                            <w:pPr>
                              <w:pStyle w:val="Ttulo"/>
                              <w:rPr>
                                <w:rFonts w:ascii="Arial" w:hAnsi="Arial" w:cs="Arial"/>
                              </w:rPr>
                            </w:pPr>
                          </w:p>
                          <w:p w:rsidR="00EB4C32" w:rsidRDefault="00EB4C32">
                            <w:pPr>
                              <w:pStyle w:val="Ttulo"/>
                              <w:rPr>
                                <w:rFonts w:ascii="Arial" w:hAnsi="Arial" w:cs="Arial"/>
                              </w:rPr>
                            </w:pPr>
                          </w:p>
                          <w:p w:rsidR="00EB4C32" w:rsidRDefault="00EB4C32">
                            <w:pPr>
                              <w:pStyle w:val="Ttulo"/>
                              <w:rPr>
                                <w:rFonts w:ascii="Arial" w:hAnsi="Arial" w:cs="Arial"/>
                              </w:rPr>
                            </w:pPr>
                          </w:p>
                          <w:p w:rsidR="00EB4C32" w:rsidRDefault="00EB4C32">
                            <w:pPr>
                              <w:pStyle w:val="Ttulo"/>
                              <w:rPr>
                                <w:rFonts w:ascii="Arial" w:hAnsi="Arial" w:cs="Arial"/>
                              </w:rPr>
                            </w:pPr>
                          </w:p>
                          <w:p w:rsidR="00EB4C32" w:rsidRPr="00CC2763" w:rsidRDefault="00EB4C32">
                            <w:pPr>
                              <w:pStyle w:val="Ttulo"/>
                              <w:rPr>
                                <w:rFonts w:ascii="Arial" w:hAnsi="Arial" w:cs="Arial"/>
                                <w:szCs w:val="44"/>
                              </w:rPr>
                            </w:pPr>
                            <w:r w:rsidRPr="00CC2763">
                              <w:rPr>
                                <w:rFonts w:ascii="Arial" w:hAnsi="Arial" w:cs="Arial"/>
                                <w:szCs w:val="44"/>
                              </w:rPr>
                              <w:t>COMISIÓN PERMANENTE</w:t>
                            </w:r>
                          </w:p>
                          <w:p w:rsidR="00EB4C32" w:rsidRPr="00CC2763" w:rsidRDefault="00EB4C32">
                            <w:pPr>
                              <w:pStyle w:val="Subttulo"/>
                              <w:rPr>
                                <w:sz w:val="44"/>
                                <w:szCs w:val="44"/>
                              </w:rPr>
                            </w:pPr>
                            <w:r w:rsidRPr="00CC2763">
                              <w:rPr>
                                <w:sz w:val="44"/>
                                <w:szCs w:val="44"/>
                              </w:rPr>
                              <w:t>PLANIFICACIÓN Y ADMINISTRACIÓN</w:t>
                            </w:r>
                          </w:p>
                          <w:p w:rsidR="00EB4C32" w:rsidRPr="00CC2763" w:rsidRDefault="00EB4C32">
                            <w:pPr>
                              <w:pStyle w:val="Subttulo"/>
                              <w:rPr>
                                <w:sz w:val="44"/>
                                <w:szCs w:val="44"/>
                              </w:rPr>
                            </w:pPr>
                          </w:p>
                          <w:p w:rsidR="00EB4C32" w:rsidRDefault="00EB4C32">
                            <w:pPr>
                              <w:pStyle w:val="Subttulo"/>
                              <w:rPr>
                                <w:b w:val="0"/>
                                <w:bCs w:val="0"/>
                                <w:sz w:val="44"/>
                              </w:rPr>
                            </w:pPr>
                          </w:p>
                          <w:p w:rsidR="00EB4C32" w:rsidRDefault="00EB4C32">
                            <w:pPr>
                              <w:pStyle w:val="Subttulo"/>
                              <w:rPr>
                                <w:b w:val="0"/>
                                <w:bCs w:val="0"/>
                                <w:sz w:val="44"/>
                              </w:rPr>
                            </w:pPr>
                          </w:p>
                          <w:p w:rsidR="00EB4C32" w:rsidRDefault="00EB4C32" w:rsidP="00E538F4">
                            <w:pPr>
                              <w:jc w:val="center"/>
                              <w:rPr>
                                <w:b/>
                                <w:sz w:val="48"/>
                              </w:rPr>
                            </w:pPr>
                            <w:bookmarkStart w:id="0" w:name="_Toc520325384"/>
                            <w:bookmarkStart w:id="1" w:name="_Toc520325489"/>
                            <w:bookmarkStart w:id="2" w:name="_Toc520325678"/>
                            <w:bookmarkStart w:id="3" w:name="_Toc520326022"/>
                            <w:r w:rsidRPr="00E538F4">
                              <w:rPr>
                                <w:b/>
                                <w:sz w:val="48"/>
                              </w:rPr>
                              <w:t>Informe de Labores</w:t>
                            </w:r>
                            <w:bookmarkEnd w:id="0"/>
                            <w:bookmarkEnd w:id="1"/>
                            <w:bookmarkEnd w:id="2"/>
                            <w:bookmarkEnd w:id="3"/>
                          </w:p>
                          <w:p w:rsidR="00EB4C32" w:rsidRPr="00E538F4" w:rsidRDefault="00EB4C32" w:rsidP="00E538F4">
                            <w:pPr>
                              <w:jc w:val="center"/>
                              <w:rPr>
                                <w:b/>
                                <w:sz w:val="48"/>
                              </w:rPr>
                            </w:pPr>
                          </w:p>
                          <w:p w:rsidR="00EB4C32" w:rsidRDefault="00EB4C32">
                            <w:pPr>
                              <w:jc w:val="center"/>
                            </w:pPr>
                          </w:p>
                          <w:p w:rsidR="00EB4C32" w:rsidRDefault="00EB4C32">
                            <w:pPr>
                              <w:pStyle w:val="Ttulo6"/>
                              <w:rPr>
                                <w:b/>
                                <w:bCs/>
                              </w:rPr>
                            </w:pPr>
                          </w:p>
                          <w:p w:rsidR="00EB4C32" w:rsidRPr="009515DF" w:rsidRDefault="00EB4C32">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8</w:t>
                            </w:r>
                          </w:p>
                          <w:p w:rsidR="00EB4C32" w:rsidRPr="009515DF" w:rsidRDefault="00EB4C32" w:rsidP="00531F17">
                            <w:pPr>
                              <w:pStyle w:val="Subttulo"/>
                              <w:jc w:val="left"/>
                              <w:rPr>
                                <w:lang w:val="es-CR"/>
                              </w:rPr>
                            </w:pPr>
                          </w:p>
                          <w:p w:rsidR="00EB4C32" w:rsidRPr="009515DF" w:rsidRDefault="00EB4C32">
                            <w:pPr>
                              <w:pStyle w:val="Subttulo"/>
                              <w:rPr>
                                <w:lang w:val="es-CR"/>
                              </w:rPr>
                            </w:pPr>
                          </w:p>
                          <w:p w:rsidR="00EB4C32" w:rsidRPr="009515DF" w:rsidRDefault="00EB4C32">
                            <w:pPr>
                              <w:jc w:val="right"/>
                              <w:rPr>
                                <w:rFonts w:ascii="Arial" w:hAnsi="Arial" w:cs="Arial"/>
                                <w:sz w:val="44"/>
                                <w:szCs w:val="32"/>
                                <w:lang w:val="es-CR"/>
                              </w:rPr>
                            </w:pPr>
                            <w:r w:rsidRPr="009515DF">
                              <w:rPr>
                                <w:rFonts w:ascii="Arial" w:hAnsi="Arial" w:cs="Arial"/>
                                <w:sz w:val="44"/>
                                <w:szCs w:val="32"/>
                                <w:lang w:val="es-CR"/>
                              </w:rPr>
                              <w:t>Integrantes</w:t>
                            </w:r>
                          </w:p>
                          <w:p w:rsidR="00EB4C32" w:rsidRPr="009515DF" w:rsidRDefault="00EB4C32">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EB4C32" w:rsidRPr="00D04EC7" w:rsidRDefault="00EB4C32">
                            <w:pPr>
                              <w:jc w:val="right"/>
                              <w:rPr>
                                <w:rFonts w:ascii="Arial" w:hAnsi="Arial" w:cs="Arial"/>
                                <w:b/>
                                <w:bCs/>
                                <w:sz w:val="22"/>
                                <w:lang w:val="es-CR" w:eastAsia="es-CR"/>
                              </w:rPr>
                            </w:pPr>
                            <w:r w:rsidRPr="00D04EC7">
                              <w:rPr>
                                <w:rFonts w:ascii="Arial" w:hAnsi="Arial" w:cs="Arial"/>
                                <w:b/>
                                <w:iCs/>
                                <w:lang w:val="es-CR"/>
                              </w:rPr>
                              <w:t>MSc. Ana Rosa Ruiz Fernández</w:t>
                            </w:r>
                          </w:p>
                          <w:p w:rsidR="00EB4C32" w:rsidRPr="00D04EC7" w:rsidRDefault="00EB4C32">
                            <w:pPr>
                              <w:jc w:val="right"/>
                              <w:rPr>
                                <w:rFonts w:ascii="Arial" w:hAnsi="Arial" w:cs="Arial"/>
                                <w:b/>
                                <w:bCs/>
                                <w:sz w:val="22"/>
                                <w:lang w:val="es-CR" w:eastAsia="es-CR"/>
                              </w:rPr>
                            </w:pPr>
                            <w:r w:rsidRPr="00D04EC7">
                              <w:rPr>
                                <w:rFonts w:ascii="Arial" w:hAnsi="Arial" w:cs="Arial"/>
                                <w:b/>
                                <w:bCs/>
                                <w:sz w:val="22"/>
                                <w:lang w:val="es-CR" w:eastAsia="es-CR"/>
                              </w:rPr>
                              <w:t>Máster María Estrada Sánchez</w:t>
                            </w:r>
                          </w:p>
                          <w:p w:rsidR="00EB4C32" w:rsidRDefault="00EB4C32" w:rsidP="00C20534">
                            <w:pPr>
                              <w:jc w:val="right"/>
                              <w:rPr>
                                <w:rFonts w:ascii="Arial" w:hAnsi="Arial" w:cs="Arial"/>
                                <w:b/>
                                <w:bCs/>
                                <w:sz w:val="22"/>
                                <w:lang w:val="es-CR" w:eastAsia="es-CR"/>
                              </w:rPr>
                            </w:pPr>
                            <w:r w:rsidRPr="00D04EC7">
                              <w:rPr>
                                <w:rFonts w:ascii="Arial" w:hAnsi="Arial" w:cs="Arial"/>
                                <w:b/>
                                <w:bCs/>
                                <w:sz w:val="22"/>
                                <w:lang w:val="es-CR" w:eastAsia="es-CR"/>
                              </w:rPr>
                              <w:t>MSO. Miriam Brenes Cerdas</w:t>
                            </w:r>
                          </w:p>
                          <w:p w:rsidR="00EB4C32" w:rsidRPr="00D04EC7" w:rsidRDefault="00EB4C32" w:rsidP="00C20534">
                            <w:pPr>
                              <w:jc w:val="right"/>
                              <w:rPr>
                                <w:rFonts w:ascii="Arial" w:hAnsi="Arial" w:cs="Arial"/>
                                <w:b/>
                                <w:bCs/>
                                <w:sz w:val="22"/>
                                <w:lang w:val="es-CR" w:eastAsia="es-CR"/>
                              </w:rPr>
                            </w:pPr>
                            <w:r>
                              <w:rPr>
                                <w:rFonts w:ascii="Arial" w:hAnsi="Arial" w:cs="Arial"/>
                                <w:b/>
                                <w:bCs/>
                                <w:sz w:val="22"/>
                                <w:lang w:val="es-CR" w:eastAsia="es-CR"/>
                              </w:rPr>
                              <w:t>MAE. Nelson Ortega Jiménez</w:t>
                            </w:r>
                            <w:r w:rsidRPr="00D04EC7">
                              <w:rPr>
                                <w:rFonts w:ascii="Arial" w:hAnsi="Arial" w:cs="Arial"/>
                                <w:b/>
                                <w:bCs/>
                                <w:sz w:val="22"/>
                                <w:lang w:val="es-CR" w:eastAsia="es-CR"/>
                              </w:rPr>
                              <w:t xml:space="preserve"> </w:t>
                            </w:r>
                          </w:p>
                          <w:p w:rsidR="00EB4C32" w:rsidRPr="00D04EC7" w:rsidRDefault="00EB4C32">
                            <w:pPr>
                              <w:jc w:val="right"/>
                              <w:rPr>
                                <w:rFonts w:ascii="Arial" w:hAnsi="Arial" w:cs="Arial"/>
                                <w:b/>
                                <w:bCs/>
                                <w:sz w:val="22"/>
                                <w:lang w:val="es-CR" w:eastAsia="es-CR"/>
                              </w:rPr>
                            </w:pPr>
                            <w:r w:rsidRPr="00D04EC7">
                              <w:rPr>
                                <w:rFonts w:ascii="Arial" w:hAnsi="Arial" w:cs="Arial"/>
                                <w:b/>
                                <w:bCs/>
                                <w:sz w:val="22"/>
                                <w:lang w:val="es-CR" w:eastAsia="es-CR"/>
                              </w:rPr>
                              <w:t>Dr. Luis  Gerardo Meza Cascante</w:t>
                            </w:r>
                          </w:p>
                          <w:p w:rsidR="00EB4C32" w:rsidRPr="00D04EC7" w:rsidRDefault="00EB4C32">
                            <w:pPr>
                              <w:jc w:val="right"/>
                              <w:rPr>
                                <w:rFonts w:ascii="Arial" w:hAnsi="Arial" w:cs="Arial"/>
                                <w:b/>
                                <w:bCs/>
                                <w:sz w:val="22"/>
                                <w:lang w:val="es-CR" w:eastAsia="es-CR"/>
                              </w:rPr>
                            </w:pPr>
                            <w:r w:rsidRPr="00D04EC7">
                              <w:rPr>
                                <w:rFonts w:ascii="Arial" w:hAnsi="Arial" w:cs="Arial"/>
                                <w:b/>
                                <w:bCs/>
                                <w:sz w:val="22"/>
                                <w:lang w:val="es-CR" w:eastAsia="es-CR"/>
                              </w:rPr>
                              <w:t>Sr. William Boniche Gutiérrez</w:t>
                            </w:r>
                          </w:p>
                          <w:p w:rsidR="00EB4C32" w:rsidRPr="00D04EC7" w:rsidRDefault="00EB4C32">
                            <w:pPr>
                              <w:jc w:val="right"/>
                              <w:rPr>
                                <w:rFonts w:ascii="Arial" w:hAnsi="Arial" w:cs="Arial"/>
                                <w:b/>
                                <w:bCs/>
                                <w:sz w:val="22"/>
                                <w:lang w:val="es-CR" w:eastAsia="es-CR"/>
                              </w:rPr>
                            </w:pPr>
                            <w:r w:rsidRPr="00D04EC7">
                              <w:rPr>
                                <w:rFonts w:ascii="Arial" w:hAnsi="Arial" w:cs="Arial"/>
                                <w:b/>
                                <w:bCs/>
                                <w:sz w:val="22"/>
                                <w:lang w:val="es-CR" w:eastAsia="es-CR"/>
                              </w:rPr>
                              <w:t>Ing. Luis Alexander Calvo</w:t>
                            </w:r>
                            <w:r>
                              <w:rPr>
                                <w:rFonts w:ascii="Arial" w:hAnsi="Arial" w:cs="Arial"/>
                                <w:b/>
                                <w:bCs/>
                                <w:sz w:val="22"/>
                                <w:lang w:val="es-CR" w:eastAsia="es-CR"/>
                              </w:rPr>
                              <w:t xml:space="preserve"> Valverde</w:t>
                            </w:r>
                          </w:p>
                          <w:p w:rsidR="00EB4C32" w:rsidRDefault="00EB4C32" w:rsidP="002F37C4">
                            <w:pPr>
                              <w:jc w:val="right"/>
                              <w:rPr>
                                <w:rFonts w:ascii="Arial" w:hAnsi="Arial" w:cs="Arial"/>
                                <w:b/>
                                <w:bCs/>
                                <w:sz w:val="22"/>
                                <w:lang w:val="es-CR" w:eastAsia="es-CR"/>
                              </w:rPr>
                            </w:pPr>
                            <w:r>
                              <w:rPr>
                                <w:rFonts w:ascii="Arial" w:hAnsi="Arial" w:cs="Arial"/>
                                <w:b/>
                                <w:iCs/>
                                <w:lang w:val="es-CR"/>
                              </w:rPr>
                              <w:t>Dr. Freddy Araya Rodríguez</w:t>
                            </w:r>
                          </w:p>
                          <w:p w:rsidR="00EB4C32" w:rsidRPr="00D04EC7" w:rsidRDefault="00EB4C32" w:rsidP="00AB4CB7">
                            <w:pPr>
                              <w:jc w:val="center"/>
                              <w:rPr>
                                <w:rFonts w:ascii="Arial" w:hAnsi="Arial" w:cs="Arial"/>
                                <w:b/>
                                <w:bCs/>
                                <w:sz w:val="22"/>
                                <w:lang w:val="es-CR" w:eastAsia="es-CR"/>
                              </w:rPr>
                            </w:pPr>
                          </w:p>
                          <w:p w:rsidR="00EB4C32" w:rsidRPr="00AB4CB7" w:rsidRDefault="00EB4C32">
                            <w:pPr>
                              <w:pStyle w:val="Subttulo"/>
                              <w:rPr>
                                <w:sz w:val="24"/>
                                <w:lang w:val="es-CR"/>
                              </w:rPr>
                            </w:pPr>
                            <w:r>
                              <w:rPr>
                                <w:sz w:val="24"/>
                                <w:lang w:val="es-CR"/>
                              </w:rPr>
                              <w:t>Diciembre  de</w:t>
                            </w:r>
                            <w:r w:rsidRPr="00AB4CB7">
                              <w:rPr>
                                <w:sz w:val="24"/>
                                <w:lang w:val="es-CR"/>
                              </w:rPr>
                              <w:t xml:space="preserve"> 20</w:t>
                            </w:r>
                            <w:r>
                              <w:rPr>
                                <w:sz w:val="24"/>
                                <w:lang w:val="es-CR"/>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17196"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EB4C32" w:rsidRDefault="00EB4C32">
                      <w:pPr>
                        <w:pStyle w:val="Ttulo"/>
                        <w:rPr>
                          <w:rFonts w:ascii="Arial" w:hAnsi="Arial" w:cs="Arial"/>
                        </w:rPr>
                      </w:pPr>
                    </w:p>
                    <w:p w:rsidR="00EB4C32" w:rsidRPr="00CC2763" w:rsidRDefault="00EB4C32">
                      <w:pPr>
                        <w:pStyle w:val="Ttulo"/>
                        <w:rPr>
                          <w:rFonts w:ascii="Arial" w:hAnsi="Arial" w:cs="Arial"/>
                          <w:b w:val="0"/>
                          <w:i/>
                          <w:sz w:val="36"/>
                          <w:szCs w:val="36"/>
                        </w:rPr>
                      </w:pPr>
                      <w:r w:rsidRPr="00CC2763">
                        <w:rPr>
                          <w:rFonts w:ascii="Arial" w:hAnsi="Arial" w:cs="Arial"/>
                          <w:b w:val="0"/>
                          <w:i/>
                          <w:sz w:val="36"/>
                          <w:szCs w:val="36"/>
                        </w:rPr>
                        <w:t xml:space="preserve">Instituto Tecnológico de Costa Rica </w:t>
                      </w:r>
                    </w:p>
                    <w:p w:rsidR="00EB4C32" w:rsidRPr="00CC2763" w:rsidRDefault="00EB4C32">
                      <w:pPr>
                        <w:pStyle w:val="Ttulo"/>
                        <w:rPr>
                          <w:rFonts w:ascii="Arial" w:hAnsi="Arial" w:cs="Arial"/>
                          <w:b w:val="0"/>
                          <w:i/>
                          <w:sz w:val="36"/>
                          <w:szCs w:val="36"/>
                        </w:rPr>
                      </w:pPr>
                      <w:r w:rsidRPr="00CC2763">
                        <w:rPr>
                          <w:rFonts w:ascii="Arial" w:hAnsi="Arial" w:cs="Arial"/>
                          <w:b w:val="0"/>
                          <w:i/>
                          <w:sz w:val="36"/>
                          <w:szCs w:val="36"/>
                        </w:rPr>
                        <w:t>Consejo Institucional</w:t>
                      </w:r>
                    </w:p>
                    <w:p w:rsidR="00EB4C32" w:rsidRDefault="00EB4C32">
                      <w:pPr>
                        <w:pStyle w:val="Ttulo"/>
                        <w:rPr>
                          <w:rFonts w:ascii="Arial" w:hAnsi="Arial" w:cs="Arial"/>
                        </w:rPr>
                      </w:pPr>
                    </w:p>
                    <w:p w:rsidR="00EB4C32" w:rsidRDefault="00EB4C32">
                      <w:pPr>
                        <w:pStyle w:val="Ttulo"/>
                        <w:rPr>
                          <w:rFonts w:ascii="Arial" w:hAnsi="Arial" w:cs="Arial"/>
                        </w:rPr>
                      </w:pPr>
                    </w:p>
                    <w:p w:rsidR="00EB4C32" w:rsidRDefault="00EB4C32">
                      <w:pPr>
                        <w:pStyle w:val="Ttulo"/>
                        <w:rPr>
                          <w:rFonts w:ascii="Arial" w:hAnsi="Arial" w:cs="Arial"/>
                        </w:rPr>
                      </w:pPr>
                    </w:p>
                    <w:p w:rsidR="00EB4C32" w:rsidRDefault="00EB4C32">
                      <w:pPr>
                        <w:pStyle w:val="Ttulo"/>
                        <w:rPr>
                          <w:rFonts w:ascii="Arial" w:hAnsi="Arial" w:cs="Arial"/>
                        </w:rPr>
                      </w:pPr>
                    </w:p>
                    <w:p w:rsidR="00EB4C32" w:rsidRPr="00CC2763" w:rsidRDefault="00EB4C32">
                      <w:pPr>
                        <w:pStyle w:val="Ttulo"/>
                        <w:rPr>
                          <w:rFonts w:ascii="Arial" w:hAnsi="Arial" w:cs="Arial"/>
                          <w:szCs w:val="44"/>
                        </w:rPr>
                      </w:pPr>
                      <w:r w:rsidRPr="00CC2763">
                        <w:rPr>
                          <w:rFonts w:ascii="Arial" w:hAnsi="Arial" w:cs="Arial"/>
                          <w:szCs w:val="44"/>
                        </w:rPr>
                        <w:t>COMISIÓN PERMANENTE</w:t>
                      </w:r>
                    </w:p>
                    <w:p w:rsidR="00EB4C32" w:rsidRPr="00CC2763" w:rsidRDefault="00EB4C32">
                      <w:pPr>
                        <w:pStyle w:val="Subttulo"/>
                        <w:rPr>
                          <w:sz w:val="44"/>
                          <w:szCs w:val="44"/>
                        </w:rPr>
                      </w:pPr>
                      <w:r w:rsidRPr="00CC2763">
                        <w:rPr>
                          <w:sz w:val="44"/>
                          <w:szCs w:val="44"/>
                        </w:rPr>
                        <w:t>PLANIFICACIÓN Y ADMINISTRACIÓN</w:t>
                      </w:r>
                    </w:p>
                    <w:p w:rsidR="00EB4C32" w:rsidRPr="00CC2763" w:rsidRDefault="00EB4C32">
                      <w:pPr>
                        <w:pStyle w:val="Subttulo"/>
                        <w:rPr>
                          <w:sz w:val="44"/>
                          <w:szCs w:val="44"/>
                        </w:rPr>
                      </w:pPr>
                    </w:p>
                    <w:p w:rsidR="00EB4C32" w:rsidRDefault="00EB4C32">
                      <w:pPr>
                        <w:pStyle w:val="Subttulo"/>
                        <w:rPr>
                          <w:b w:val="0"/>
                          <w:bCs w:val="0"/>
                          <w:sz w:val="44"/>
                        </w:rPr>
                      </w:pPr>
                    </w:p>
                    <w:p w:rsidR="00EB4C32" w:rsidRDefault="00EB4C32">
                      <w:pPr>
                        <w:pStyle w:val="Subttulo"/>
                        <w:rPr>
                          <w:b w:val="0"/>
                          <w:bCs w:val="0"/>
                          <w:sz w:val="44"/>
                        </w:rPr>
                      </w:pPr>
                    </w:p>
                    <w:p w:rsidR="00EB4C32" w:rsidRDefault="00EB4C32" w:rsidP="00E538F4">
                      <w:pPr>
                        <w:jc w:val="center"/>
                        <w:rPr>
                          <w:b/>
                          <w:sz w:val="48"/>
                        </w:rPr>
                      </w:pPr>
                      <w:bookmarkStart w:id="5" w:name="_Toc520325384"/>
                      <w:bookmarkStart w:id="6" w:name="_Toc520325489"/>
                      <w:bookmarkStart w:id="7" w:name="_Toc520325678"/>
                      <w:bookmarkStart w:id="8" w:name="_Toc520326022"/>
                      <w:r w:rsidRPr="00E538F4">
                        <w:rPr>
                          <w:b/>
                          <w:sz w:val="48"/>
                        </w:rPr>
                        <w:t>Informe de Labores</w:t>
                      </w:r>
                      <w:bookmarkEnd w:id="5"/>
                      <w:bookmarkEnd w:id="6"/>
                      <w:bookmarkEnd w:id="7"/>
                      <w:bookmarkEnd w:id="8"/>
                    </w:p>
                    <w:p w:rsidR="00EB4C32" w:rsidRPr="00E538F4" w:rsidRDefault="00EB4C32" w:rsidP="00E538F4">
                      <w:pPr>
                        <w:jc w:val="center"/>
                        <w:rPr>
                          <w:b/>
                          <w:sz w:val="48"/>
                        </w:rPr>
                      </w:pPr>
                      <w:bookmarkStart w:id="9" w:name="_GoBack"/>
                      <w:bookmarkEnd w:id="9"/>
                    </w:p>
                    <w:p w:rsidR="00EB4C32" w:rsidRDefault="00EB4C32">
                      <w:pPr>
                        <w:jc w:val="center"/>
                      </w:pPr>
                    </w:p>
                    <w:p w:rsidR="00EB4C32" w:rsidRDefault="00EB4C32">
                      <w:pPr>
                        <w:pStyle w:val="Ttulo6"/>
                        <w:rPr>
                          <w:b/>
                          <w:bCs/>
                        </w:rPr>
                      </w:pPr>
                    </w:p>
                    <w:p w:rsidR="00EB4C32" w:rsidRPr="009515DF" w:rsidRDefault="00EB4C32">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8</w:t>
                      </w:r>
                    </w:p>
                    <w:p w:rsidR="00EB4C32" w:rsidRPr="009515DF" w:rsidRDefault="00EB4C32" w:rsidP="00531F17">
                      <w:pPr>
                        <w:pStyle w:val="Subttulo"/>
                        <w:jc w:val="left"/>
                        <w:rPr>
                          <w:lang w:val="es-CR"/>
                        </w:rPr>
                      </w:pPr>
                    </w:p>
                    <w:p w:rsidR="00EB4C32" w:rsidRPr="009515DF" w:rsidRDefault="00EB4C32">
                      <w:pPr>
                        <w:pStyle w:val="Subttulo"/>
                        <w:rPr>
                          <w:lang w:val="es-CR"/>
                        </w:rPr>
                      </w:pPr>
                    </w:p>
                    <w:p w:rsidR="00EB4C32" w:rsidRPr="009515DF" w:rsidRDefault="00EB4C32">
                      <w:pPr>
                        <w:jc w:val="right"/>
                        <w:rPr>
                          <w:rFonts w:ascii="Arial" w:hAnsi="Arial" w:cs="Arial"/>
                          <w:sz w:val="44"/>
                          <w:szCs w:val="32"/>
                          <w:lang w:val="es-CR"/>
                        </w:rPr>
                      </w:pPr>
                      <w:r w:rsidRPr="009515DF">
                        <w:rPr>
                          <w:rFonts w:ascii="Arial" w:hAnsi="Arial" w:cs="Arial"/>
                          <w:sz w:val="44"/>
                          <w:szCs w:val="32"/>
                          <w:lang w:val="es-CR"/>
                        </w:rPr>
                        <w:t>Integrantes</w:t>
                      </w:r>
                    </w:p>
                    <w:p w:rsidR="00EB4C32" w:rsidRPr="009515DF" w:rsidRDefault="00EB4C32">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EB4C32" w:rsidRPr="00D04EC7" w:rsidRDefault="00EB4C32">
                      <w:pPr>
                        <w:jc w:val="right"/>
                        <w:rPr>
                          <w:rFonts w:ascii="Arial" w:hAnsi="Arial" w:cs="Arial"/>
                          <w:b/>
                          <w:bCs/>
                          <w:sz w:val="22"/>
                          <w:lang w:val="es-CR" w:eastAsia="es-CR"/>
                        </w:rPr>
                      </w:pPr>
                      <w:r w:rsidRPr="00D04EC7">
                        <w:rPr>
                          <w:rFonts w:ascii="Arial" w:hAnsi="Arial" w:cs="Arial"/>
                          <w:b/>
                          <w:iCs/>
                          <w:lang w:val="es-CR"/>
                        </w:rPr>
                        <w:t>MSc. Ana Rosa Ruiz Fernández</w:t>
                      </w:r>
                    </w:p>
                    <w:p w:rsidR="00EB4C32" w:rsidRPr="00D04EC7" w:rsidRDefault="00EB4C32">
                      <w:pPr>
                        <w:jc w:val="right"/>
                        <w:rPr>
                          <w:rFonts w:ascii="Arial" w:hAnsi="Arial" w:cs="Arial"/>
                          <w:b/>
                          <w:bCs/>
                          <w:sz w:val="22"/>
                          <w:lang w:val="es-CR" w:eastAsia="es-CR"/>
                        </w:rPr>
                      </w:pPr>
                      <w:r w:rsidRPr="00D04EC7">
                        <w:rPr>
                          <w:rFonts w:ascii="Arial" w:hAnsi="Arial" w:cs="Arial"/>
                          <w:b/>
                          <w:bCs/>
                          <w:sz w:val="22"/>
                          <w:lang w:val="es-CR" w:eastAsia="es-CR"/>
                        </w:rPr>
                        <w:t>Máster María Estrada Sánchez</w:t>
                      </w:r>
                    </w:p>
                    <w:p w:rsidR="00EB4C32" w:rsidRDefault="00EB4C32" w:rsidP="00C20534">
                      <w:pPr>
                        <w:jc w:val="right"/>
                        <w:rPr>
                          <w:rFonts w:ascii="Arial" w:hAnsi="Arial" w:cs="Arial"/>
                          <w:b/>
                          <w:bCs/>
                          <w:sz w:val="22"/>
                          <w:lang w:val="es-CR" w:eastAsia="es-CR"/>
                        </w:rPr>
                      </w:pPr>
                      <w:r w:rsidRPr="00D04EC7">
                        <w:rPr>
                          <w:rFonts w:ascii="Arial" w:hAnsi="Arial" w:cs="Arial"/>
                          <w:b/>
                          <w:bCs/>
                          <w:sz w:val="22"/>
                          <w:lang w:val="es-CR" w:eastAsia="es-CR"/>
                        </w:rPr>
                        <w:t>MSO. Miriam Brenes Cerdas</w:t>
                      </w:r>
                    </w:p>
                    <w:p w:rsidR="00EB4C32" w:rsidRPr="00D04EC7" w:rsidRDefault="00EB4C32" w:rsidP="00C20534">
                      <w:pPr>
                        <w:jc w:val="right"/>
                        <w:rPr>
                          <w:rFonts w:ascii="Arial" w:hAnsi="Arial" w:cs="Arial"/>
                          <w:b/>
                          <w:bCs/>
                          <w:sz w:val="22"/>
                          <w:lang w:val="es-CR" w:eastAsia="es-CR"/>
                        </w:rPr>
                      </w:pPr>
                      <w:r>
                        <w:rPr>
                          <w:rFonts w:ascii="Arial" w:hAnsi="Arial" w:cs="Arial"/>
                          <w:b/>
                          <w:bCs/>
                          <w:sz w:val="22"/>
                          <w:lang w:val="es-CR" w:eastAsia="es-CR"/>
                        </w:rPr>
                        <w:t>MAE. Nelson Ortega Jiménez</w:t>
                      </w:r>
                      <w:r w:rsidRPr="00D04EC7">
                        <w:rPr>
                          <w:rFonts w:ascii="Arial" w:hAnsi="Arial" w:cs="Arial"/>
                          <w:b/>
                          <w:bCs/>
                          <w:sz w:val="22"/>
                          <w:lang w:val="es-CR" w:eastAsia="es-CR"/>
                        </w:rPr>
                        <w:t xml:space="preserve"> </w:t>
                      </w:r>
                    </w:p>
                    <w:p w:rsidR="00EB4C32" w:rsidRPr="00D04EC7" w:rsidRDefault="00EB4C32">
                      <w:pPr>
                        <w:jc w:val="right"/>
                        <w:rPr>
                          <w:rFonts w:ascii="Arial" w:hAnsi="Arial" w:cs="Arial"/>
                          <w:b/>
                          <w:bCs/>
                          <w:sz w:val="22"/>
                          <w:lang w:val="es-CR" w:eastAsia="es-CR"/>
                        </w:rPr>
                      </w:pPr>
                      <w:r w:rsidRPr="00D04EC7">
                        <w:rPr>
                          <w:rFonts w:ascii="Arial" w:hAnsi="Arial" w:cs="Arial"/>
                          <w:b/>
                          <w:bCs/>
                          <w:sz w:val="22"/>
                          <w:lang w:val="es-CR" w:eastAsia="es-CR"/>
                        </w:rPr>
                        <w:t xml:space="preserve">Dr. </w:t>
                      </w:r>
                      <w:proofErr w:type="gramStart"/>
                      <w:r w:rsidRPr="00D04EC7">
                        <w:rPr>
                          <w:rFonts w:ascii="Arial" w:hAnsi="Arial" w:cs="Arial"/>
                          <w:b/>
                          <w:bCs/>
                          <w:sz w:val="22"/>
                          <w:lang w:val="es-CR" w:eastAsia="es-CR"/>
                        </w:rPr>
                        <w:t>Luis  Gerardo</w:t>
                      </w:r>
                      <w:proofErr w:type="gramEnd"/>
                      <w:r w:rsidRPr="00D04EC7">
                        <w:rPr>
                          <w:rFonts w:ascii="Arial" w:hAnsi="Arial" w:cs="Arial"/>
                          <w:b/>
                          <w:bCs/>
                          <w:sz w:val="22"/>
                          <w:lang w:val="es-CR" w:eastAsia="es-CR"/>
                        </w:rPr>
                        <w:t xml:space="preserve"> Meza Cascante</w:t>
                      </w:r>
                    </w:p>
                    <w:p w:rsidR="00EB4C32" w:rsidRPr="00D04EC7" w:rsidRDefault="00EB4C32">
                      <w:pPr>
                        <w:jc w:val="right"/>
                        <w:rPr>
                          <w:rFonts w:ascii="Arial" w:hAnsi="Arial" w:cs="Arial"/>
                          <w:b/>
                          <w:bCs/>
                          <w:sz w:val="22"/>
                          <w:lang w:val="es-CR" w:eastAsia="es-CR"/>
                        </w:rPr>
                      </w:pPr>
                      <w:r w:rsidRPr="00D04EC7">
                        <w:rPr>
                          <w:rFonts w:ascii="Arial" w:hAnsi="Arial" w:cs="Arial"/>
                          <w:b/>
                          <w:bCs/>
                          <w:sz w:val="22"/>
                          <w:lang w:val="es-CR" w:eastAsia="es-CR"/>
                        </w:rPr>
                        <w:t>Sr. William Boniche Gutiérrez</w:t>
                      </w:r>
                    </w:p>
                    <w:p w:rsidR="00EB4C32" w:rsidRPr="00D04EC7" w:rsidRDefault="00EB4C32">
                      <w:pPr>
                        <w:jc w:val="right"/>
                        <w:rPr>
                          <w:rFonts w:ascii="Arial" w:hAnsi="Arial" w:cs="Arial"/>
                          <w:b/>
                          <w:bCs/>
                          <w:sz w:val="22"/>
                          <w:lang w:val="es-CR" w:eastAsia="es-CR"/>
                        </w:rPr>
                      </w:pPr>
                      <w:r w:rsidRPr="00D04EC7">
                        <w:rPr>
                          <w:rFonts w:ascii="Arial" w:hAnsi="Arial" w:cs="Arial"/>
                          <w:b/>
                          <w:bCs/>
                          <w:sz w:val="22"/>
                          <w:lang w:val="es-CR" w:eastAsia="es-CR"/>
                        </w:rPr>
                        <w:t>Ing. Luis Alexander Calvo</w:t>
                      </w:r>
                      <w:r>
                        <w:rPr>
                          <w:rFonts w:ascii="Arial" w:hAnsi="Arial" w:cs="Arial"/>
                          <w:b/>
                          <w:bCs/>
                          <w:sz w:val="22"/>
                          <w:lang w:val="es-CR" w:eastAsia="es-CR"/>
                        </w:rPr>
                        <w:t xml:space="preserve"> Valverde</w:t>
                      </w:r>
                    </w:p>
                    <w:p w:rsidR="00EB4C32" w:rsidRDefault="00EB4C32" w:rsidP="002F37C4">
                      <w:pPr>
                        <w:jc w:val="right"/>
                        <w:rPr>
                          <w:rFonts w:ascii="Arial" w:hAnsi="Arial" w:cs="Arial"/>
                          <w:b/>
                          <w:bCs/>
                          <w:sz w:val="22"/>
                          <w:lang w:val="es-CR" w:eastAsia="es-CR"/>
                        </w:rPr>
                      </w:pPr>
                      <w:r>
                        <w:rPr>
                          <w:rFonts w:ascii="Arial" w:hAnsi="Arial" w:cs="Arial"/>
                          <w:b/>
                          <w:iCs/>
                          <w:lang w:val="es-CR"/>
                        </w:rPr>
                        <w:t>Dr. Freddy Araya Rodríguez</w:t>
                      </w:r>
                    </w:p>
                    <w:p w:rsidR="00EB4C32" w:rsidRPr="00D04EC7" w:rsidRDefault="00EB4C32" w:rsidP="00AB4CB7">
                      <w:pPr>
                        <w:jc w:val="center"/>
                        <w:rPr>
                          <w:rFonts w:ascii="Arial" w:hAnsi="Arial" w:cs="Arial"/>
                          <w:b/>
                          <w:bCs/>
                          <w:sz w:val="22"/>
                          <w:lang w:val="es-CR" w:eastAsia="es-CR"/>
                        </w:rPr>
                      </w:pPr>
                    </w:p>
                    <w:p w:rsidR="00EB4C32" w:rsidRPr="00AB4CB7" w:rsidRDefault="00EB4C32">
                      <w:pPr>
                        <w:pStyle w:val="Subttulo"/>
                        <w:rPr>
                          <w:sz w:val="24"/>
                          <w:lang w:val="es-CR"/>
                        </w:rPr>
                      </w:pPr>
                      <w:proofErr w:type="gramStart"/>
                      <w:r>
                        <w:rPr>
                          <w:sz w:val="24"/>
                          <w:lang w:val="es-CR"/>
                        </w:rPr>
                        <w:t>Diciembre  de</w:t>
                      </w:r>
                      <w:proofErr w:type="gramEnd"/>
                      <w:r w:rsidRPr="00AB4CB7">
                        <w:rPr>
                          <w:sz w:val="24"/>
                          <w:lang w:val="es-CR"/>
                        </w:rPr>
                        <w:t xml:space="preserve"> 20</w:t>
                      </w:r>
                      <w:r>
                        <w:rPr>
                          <w:sz w:val="24"/>
                          <w:lang w:val="es-CR"/>
                        </w:rPr>
                        <w:t>18</w:t>
                      </w: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Pr="00CC2763" w:rsidRDefault="002B5649" w:rsidP="002B5649">
      <w:pPr>
        <w:jc w:val="center"/>
      </w:pPr>
      <w:bookmarkStart w:id="4" w:name="_Toc225131090"/>
      <w:bookmarkStart w:id="5" w:name="_Toc225131169"/>
      <w:r>
        <w:lastRenderedPageBreak/>
        <w:t>CONTENIDO</w:t>
      </w:r>
    </w:p>
    <w:p w:rsidR="002711A0" w:rsidRDefault="002711A0" w:rsidP="00CC2763"/>
    <w:bookmarkStart w:id="6" w:name="_Toc520325385"/>
    <w:p w:rsidR="00064D9A" w:rsidRDefault="00064D9A">
      <w:pPr>
        <w:pStyle w:val="TDC1"/>
        <w:tabs>
          <w:tab w:val="right" w:leader="dot" w:pos="8828"/>
        </w:tabs>
        <w:rPr>
          <w:rFonts w:eastAsiaTheme="minorEastAsia" w:cstheme="minorBidi"/>
          <w:b w:val="0"/>
          <w:bCs w:val="0"/>
          <w:caps w:val="0"/>
          <w:noProof/>
          <w:sz w:val="22"/>
          <w:szCs w:val="22"/>
          <w:lang w:val="es-CR" w:eastAsia="es-CR"/>
        </w:rPr>
      </w:pPr>
      <w:r>
        <w:rPr>
          <w:rFonts w:ascii="Arial" w:hAnsi="Arial" w:cs="Arial"/>
          <w:i/>
        </w:rPr>
        <w:fldChar w:fldCharType="begin"/>
      </w:r>
      <w:r>
        <w:rPr>
          <w:rFonts w:ascii="Arial" w:hAnsi="Arial" w:cs="Arial"/>
          <w:i/>
        </w:rPr>
        <w:instrText xml:space="preserve"> TOC \o "1-4" \h \z \u </w:instrText>
      </w:r>
      <w:r>
        <w:rPr>
          <w:rFonts w:ascii="Arial" w:hAnsi="Arial" w:cs="Arial"/>
          <w:i/>
        </w:rPr>
        <w:fldChar w:fldCharType="separate"/>
      </w:r>
      <w:hyperlink w:anchor="_Toc536545239" w:history="1">
        <w:r w:rsidRPr="00787D7B">
          <w:rPr>
            <w:rStyle w:val="Hipervnculo"/>
            <w:rFonts w:ascii="Arial" w:hAnsi="Arial" w:cs="Arial"/>
            <w:i/>
            <w:noProof/>
          </w:rPr>
          <w:t>INTRODUCCIÓN</w:t>
        </w:r>
        <w:r>
          <w:rPr>
            <w:noProof/>
            <w:webHidden/>
          </w:rPr>
          <w:tab/>
        </w:r>
        <w:r>
          <w:rPr>
            <w:noProof/>
            <w:webHidden/>
          </w:rPr>
          <w:fldChar w:fldCharType="begin"/>
        </w:r>
        <w:r>
          <w:rPr>
            <w:noProof/>
            <w:webHidden/>
          </w:rPr>
          <w:instrText xml:space="preserve"> PAGEREF _Toc536545239 \h </w:instrText>
        </w:r>
        <w:r>
          <w:rPr>
            <w:noProof/>
            <w:webHidden/>
          </w:rPr>
        </w:r>
        <w:r>
          <w:rPr>
            <w:noProof/>
            <w:webHidden/>
          </w:rPr>
          <w:fldChar w:fldCharType="separate"/>
        </w:r>
        <w:r>
          <w:rPr>
            <w:noProof/>
            <w:webHidden/>
          </w:rPr>
          <w:t>3</w:t>
        </w:r>
        <w:r>
          <w:rPr>
            <w:noProof/>
            <w:webHidden/>
          </w:rPr>
          <w:fldChar w:fldCharType="end"/>
        </w:r>
      </w:hyperlink>
    </w:p>
    <w:p w:rsidR="00064D9A" w:rsidRDefault="00DB5C7A">
      <w:pPr>
        <w:pStyle w:val="TDC1"/>
        <w:tabs>
          <w:tab w:val="right" w:leader="dot" w:pos="8828"/>
        </w:tabs>
        <w:rPr>
          <w:rFonts w:eastAsiaTheme="minorEastAsia" w:cstheme="minorBidi"/>
          <w:b w:val="0"/>
          <w:bCs w:val="0"/>
          <w:caps w:val="0"/>
          <w:noProof/>
          <w:sz w:val="22"/>
          <w:szCs w:val="22"/>
          <w:lang w:val="es-CR" w:eastAsia="es-CR"/>
        </w:rPr>
      </w:pPr>
      <w:hyperlink w:anchor="_Toc536545240" w:history="1">
        <w:r w:rsidR="00064D9A" w:rsidRPr="00787D7B">
          <w:rPr>
            <w:rStyle w:val="Hipervnculo"/>
            <w:noProof/>
          </w:rPr>
          <w:t>RESUMEN EJECUTIVO</w:t>
        </w:r>
        <w:r w:rsidR="00064D9A">
          <w:rPr>
            <w:noProof/>
            <w:webHidden/>
          </w:rPr>
          <w:tab/>
        </w:r>
        <w:r w:rsidR="00064D9A">
          <w:rPr>
            <w:noProof/>
            <w:webHidden/>
          </w:rPr>
          <w:fldChar w:fldCharType="begin"/>
        </w:r>
        <w:r w:rsidR="00064D9A">
          <w:rPr>
            <w:noProof/>
            <w:webHidden/>
          </w:rPr>
          <w:instrText xml:space="preserve"> PAGEREF _Toc536545240 \h </w:instrText>
        </w:r>
        <w:r w:rsidR="00064D9A">
          <w:rPr>
            <w:noProof/>
            <w:webHidden/>
          </w:rPr>
        </w:r>
        <w:r w:rsidR="00064D9A">
          <w:rPr>
            <w:noProof/>
            <w:webHidden/>
          </w:rPr>
          <w:fldChar w:fldCharType="separate"/>
        </w:r>
        <w:r w:rsidR="00064D9A">
          <w:rPr>
            <w:noProof/>
            <w:webHidden/>
          </w:rPr>
          <w:t>4</w:t>
        </w:r>
        <w:r w:rsidR="00064D9A">
          <w:rPr>
            <w:noProof/>
            <w:webHidden/>
          </w:rPr>
          <w:fldChar w:fldCharType="end"/>
        </w:r>
      </w:hyperlink>
    </w:p>
    <w:p w:rsidR="00064D9A" w:rsidRDefault="00DB5C7A">
      <w:pPr>
        <w:pStyle w:val="TDC2"/>
        <w:tabs>
          <w:tab w:val="right" w:leader="dot" w:pos="8828"/>
        </w:tabs>
        <w:rPr>
          <w:rFonts w:eastAsiaTheme="minorEastAsia" w:cstheme="minorBidi"/>
          <w:smallCaps w:val="0"/>
          <w:noProof/>
          <w:sz w:val="22"/>
          <w:szCs w:val="22"/>
          <w:lang w:val="es-CR" w:eastAsia="es-CR"/>
        </w:rPr>
      </w:pPr>
      <w:hyperlink w:anchor="_Toc536545241" w:history="1">
        <w:r w:rsidR="00064D9A" w:rsidRPr="00787D7B">
          <w:rPr>
            <w:rStyle w:val="Hipervnculo"/>
            <w:noProof/>
          </w:rPr>
          <w:t>Visión estratégica y eficiencia Institucional</w:t>
        </w:r>
        <w:r w:rsidR="00064D9A">
          <w:rPr>
            <w:noProof/>
            <w:webHidden/>
          </w:rPr>
          <w:tab/>
        </w:r>
        <w:r w:rsidR="00064D9A">
          <w:rPr>
            <w:noProof/>
            <w:webHidden/>
          </w:rPr>
          <w:fldChar w:fldCharType="begin"/>
        </w:r>
        <w:r w:rsidR="00064D9A">
          <w:rPr>
            <w:noProof/>
            <w:webHidden/>
          </w:rPr>
          <w:instrText xml:space="preserve"> PAGEREF _Toc536545241 \h </w:instrText>
        </w:r>
        <w:r w:rsidR="00064D9A">
          <w:rPr>
            <w:noProof/>
            <w:webHidden/>
          </w:rPr>
        </w:r>
        <w:r w:rsidR="00064D9A">
          <w:rPr>
            <w:noProof/>
            <w:webHidden/>
          </w:rPr>
          <w:fldChar w:fldCharType="separate"/>
        </w:r>
        <w:r w:rsidR="00064D9A">
          <w:rPr>
            <w:noProof/>
            <w:webHidden/>
          </w:rPr>
          <w:t>4</w:t>
        </w:r>
        <w:r w:rsidR="00064D9A">
          <w:rPr>
            <w:noProof/>
            <w:webHidden/>
          </w:rPr>
          <w:fldChar w:fldCharType="end"/>
        </w:r>
      </w:hyperlink>
    </w:p>
    <w:p w:rsidR="00064D9A" w:rsidRDefault="00DB5C7A">
      <w:pPr>
        <w:pStyle w:val="TDC2"/>
        <w:tabs>
          <w:tab w:val="right" w:leader="dot" w:pos="8828"/>
        </w:tabs>
        <w:rPr>
          <w:rFonts w:eastAsiaTheme="minorEastAsia" w:cstheme="minorBidi"/>
          <w:smallCaps w:val="0"/>
          <w:noProof/>
          <w:sz w:val="22"/>
          <w:szCs w:val="22"/>
          <w:lang w:val="es-CR" w:eastAsia="es-CR"/>
        </w:rPr>
      </w:pPr>
      <w:hyperlink w:anchor="_Toc536545242" w:history="1">
        <w:r w:rsidR="00064D9A" w:rsidRPr="00787D7B">
          <w:rPr>
            <w:rStyle w:val="Hipervnculo"/>
            <w:noProof/>
          </w:rPr>
          <w:t>Función y temas atendidos</w:t>
        </w:r>
        <w:r w:rsidR="00064D9A">
          <w:rPr>
            <w:noProof/>
            <w:webHidden/>
          </w:rPr>
          <w:tab/>
        </w:r>
        <w:r w:rsidR="00064D9A">
          <w:rPr>
            <w:noProof/>
            <w:webHidden/>
          </w:rPr>
          <w:fldChar w:fldCharType="begin"/>
        </w:r>
        <w:r w:rsidR="00064D9A">
          <w:rPr>
            <w:noProof/>
            <w:webHidden/>
          </w:rPr>
          <w:instrText xml:space="preserve"> PAGEREF _Toc536545242 \h </w:instrText>
        </w:r>
        <w:r w:rsidR="00064D9A">
          <w:rPr>
            <w:noProof/>
            <w:webHidden/>
          </w:rPr>
        </w:r>
        <w:r w:rsidR="00064D9A">
          <w:rPr>
            <w:noProof/>
            <w:webHidden/>
          </w:rPr>
          <w:fldChar w:fldCharType="separate"/>
        </w:r>
        <w:r w:rsidR="00064D9A">
          <w:rPr>
            <w:noProof/>
            <w:webHidden/>
          </w:rPr>
          <w:t>4</w:t>
        </w:r>
        <w:r w:rsidR="00064D9A">
          <w:rPr>
            <w:noProof/>
            <w:webHidden/>
          </w:rPr>
          <w:fldChar w:fldCharType="end"/>
        </w:r>
      </w:hyperlink>
    </w:p>
    <w:p w:rsidR="00064D9A" w:rsidRDefault="00DB5C7A">
      <w:pPr>
        <w:pStyle w:val="TDC1"/>
        <w:tabs>
          <w:tab w:val="right" w:leader="dot" w:pos="8828"/>
        </w:tabs>
        <w:rPr>
          <w:rFonts w:eastAsiaTheme="minorEastAsia" w:cstheme="minorBidi"/>
          <w:b w:val="0"/>
          <w:bCs w:val="0"/>
          <w:caps w:val="0"/>
          <w:noProof/>
          <w:sz w:val="22"/>
          <w:szCs w:val="22"/>
          <w:lang w:val="es-CR" w:eastAsia="es-CR"/>
        </w:rPr>
      </w:pPr>
      <w:hyperlink w:anchor="_Toc536545243" w:history="1">
        <w:r w:rsidR="00064D9A" w:rsidRPr="00787D7B">
          <w:rPr>
            <w:rStyle w:val="Hipervnculo"/>
            <w:noProof/>
          </w:rPr>
          <w:t>ORGANIZACIÓN DE LA COMISIÓN DE PLANIFICACIÓN Y ADMINISTRACIÓN</w:t>
        </w:r>
        <w:r w:rsidR="00064D9A">
          <w:rPr>
            <w:noProof/>
            <w:webHidden/>
          </w:rPr>
          <w:tab/>
        </w:r>
        <w:r w:rsidR="00064D9A">
          <w:rPr>
            <w:noProof/>
            <w:webHidden/>
          </w:rPr>
          <w:fldChar w:fldCharType="begin"/>
        </w:r>
        <w:r w:rsidR="00064D9A">
          <w:rPr>
            <w:noProof/>
            <w:webHidden/>
          </w:rPr>
          <w:instrText xml:space="preserve"> PAGEREF _Toc536545243 \h </w:instrText>
        </w:r>
        <w:r w:rsidR="00064D9A">
          <w:rPr>
            <w:noProof/>
            <w:webHidden/>
          </w:rPr>
        </w:r>
        <w:r w:rsidR="00064D9A">
          <w:rPr>
            <w:noProof/>
            <w:webHidden/>
          </w:rPr>
          <w:fldChar w:fldCharType="separate"/>
        </w:r>
        <w:r w:rsidR="00064D9A">
          <w:rPr>
            <w:noProof/>
            <w:webHidden/>
          </w:rPr>
          <w:t>7</w:t>
        </w:r>
        <w:r w:rsidR="00064D9A">
          <w:rPr>
            <w:noProof/>
            <w:webHidden/>
          </w:rPr>
          <w:fldChar w:fldCharType="end"/>
        </w:r>
      </w:hyperlink>
    </w:p>
    <w:p w:rsidR="00064D9A" w:rsidRDefault="00DB5C7A">
      <w:pPr>
        <w:pStyle w:val="TDC1"/>
        <w:tabs>
          <w:tab w:val="right" w:leader="dot" w:pos="8828"/>
        </w:tabs>
        <w:rPr>
          <w:rFonts w:eastAsiaTheme="minorEastAsia" w:cstheme="minorBidi"/>
          <w:b w:val="0"/>
          <w:bCs w:val="0"/>
          <w:caps w:val="0"/>
          <w:noProof/>
          <w:sz w:val="22"/>
          <w:szCs w:val="22"/>
          <w:lang w:val="es-CR" w:eastAsia="es-CR"/>
        </w:rPr>
      </w:pPr>
      <w:hyperlink w:anchor="_Toc536545244" w:history="1">
        <w:r w:rsidR="00064D9A" w:rsidRPr="00787D7B">
          <w:rPr>
            <w:rStyle w:val="Hipervnculo"/>
            <w:rFonts w:ascii="Arial" w:hAnsi="Arial" w:cs="Arial"/>
            <w:noProof/>
          </w:rPr>
          <w:t>TEMAS DICTAMINADOS POR LA COMISION DE PLANIFICACION Y  EL RESPECTIVO ACUERDO</w:t>
        </w:r>
        <w:r w:rsidR="00064D9A">
          <w:rPr>
            <w:noProof/>
            <w:webHidden/>
          </w:rPr>
          <w:tab/>
        </w:r>
        <w:r w:rsidR="00064D9A">
          <w:rPr>
            <w:noProof/>
            <w:webHidden/>
          </w:rPr>
          <w:fldChar w:fldCharType="begin"/>
        </w:r>
        <w:r w:rsidR="00064D9A">
          <w:rPr>
            <w:noProof/>
            <w:webHidden/>
          </w:rPr>
          <w:instrText xml:space="preserve"> PAGEREF _Toc536545244 \h </w:instrText>
        </w:r>
        <w:r w:rsidR="00064D9A">
          <w:rPr>
            <w:noProof/>
            <w:webHidden/>
          </w:rPr>
        </w:r>
        <w:r w:rsidR="00064D9A">
          <w:rPr>
            <w:noProof/>
            <w:webHidden/>
          </w:rPr>
          <w:fldChar w:fldCharType="separate"/>
        </w:r>
        <w:r w:rsidR="00064D9A">
          <w:rPr>
            <w:noProof/>
            <w:webHidden/>
          </w:rPr>
          <w:t>8</w:t>
        </w:r>
        <w:r w:rsidR="00064D9A">
          <w:rPr>
            <w:noProof/>
            <w:webHidden/>
          </w:rPr>
          <w:fldChar w:fldCharType="end"/>
        </w:r>
      </w:hyperlink>
    </w:p>
    <w:p w:rsidR="00064D9A" w:rsidRDefault="00DB5C7A">
      <w:pPr>
        <w:pStyle w:val="TDC2"/>
        <w:tabs>
          <w:tab w:val="right" w:leader="dot" w:pos="8828"/>
        </w:tabs>
        <w:rPr>
          <w:rFonts w:eastAsiaTheme="minorEastAsia" w:cstheme="minorBidi"/>
          <w:smallCaps w:val="0"/>
          <w:noProof/>
          <w:sz w:val="22"/>
          <w:szCs w:val="22"/>
          <w:lang w:val="es-CR" w:eastAsia="es-CR"/>
        </w:rPr>
      </w:pPr>
      <w:hyperlink w:anchor="_Toc536545245" w:history="1">
        <w:r w:rsidR="00064D9A" w:rsidRPr="00787D7B">
          <w:rPr>
            <w:rStyle w:val="Hipervnculo"/>
            <w:noProof/>
          </w:rPr>
          <w:t>Acuerdos del Consejo Institucional atendiendo las políticas generales del ITCR</w:t>
        </w:r>
        <w:r w:rsidR="00064D9A">
          <w:rPr>
            <w:noProof/>
            <w:webHidden/>
          </w:rPr>
          <w:tab/>
        </w:r>
        <w:r w:rsidR="00064D9A">
          <w:rPr>
            <w:noProof/>
            <w:webHidden/>
          </w:rPr>
          <w:fldChar w:fldCharType="begin"/>
        </w:r>
        <w:r w:rsidR="00064D9A">
          <w:rPr>
            <w:noProof/>
            <w:webHidden/>
          </w:rPr>
          <w:instrText xml:space="preserve"> PAGEREF _Toc536545245 \h </w:instrText>
        </w:r>
        <w:r w:rsidR="00064D9A">
          <w:rPr>
            <w:noProof/>
            <w:webHidden/>
          </w:rPr>
        </w:r>
        <w:r w:rsidR="00064D9A">
          <w:rPr>
            <w:noProof/>
            <w:webHidden/>
          </w:rPr>
          <w:fldChar w:fldCharType="separate"/>
        </w:r>
        <w:r w:rsidR="00064D9A">
          <w:rPr>
            <w:noProof/>
            <w:webHidden/>
          </w:rPr>
          <w:t>8</w:t>
        </w:r>
        <w:r w:rsidR="00064D9A">
          <w:rPr>
            <w:noProof/>
            <w:webHidden/>
          </w:rPr>
          <w:fldChar w:fldCharType="end"/>
        </w:r>
      </w:hyperlink>
    </w:p>
    <w:p w:rsidR="00064D9A" w:rsidRDefault="00DB5C7A">
      <w:pPr>
        <w:pStyle w:val="TDC2"/>
        <w:tabs>
          <w:tab w:val="right" w:leader="dot" w:pos="8828"/>
        </w:tabs>
        <w:rPr>
          <w:rFonts w:eastAsiaTheme="minorEastAsia" w:cstheme="minorBidi"/>
          <w:smallCaps w:val="0"/>
          <w:noProof/>
          <w:sz w:val="22"/>
          <w:szCs w:val="22"/>
          <w:lang w:val="es-CR" w:eastAsia="es-CR"/>
        </w:rPr>
      </w:pPr>
      <w:hyperlink w:anchor="_Toc536545246" w:history="1">
        <w:r w:rsidR="00064D9A" w:rsidRPr="00787D7B">
          <w:rPr>
            <w:rStyle w:val="Hipervnculo"/>
            <w:noProof/>
          </w:rPr>
          <w:t>Acuerdos del Consejo Institucional por tema</w:t>
        </w:r>
        <w:r w:rsidR="00064D9A">
          <w:rPr>
            <w:noProof/>
            <w:webHidden/>
          </w:rPr>
          <w:tab/>
        </w:r>
        <w:r w:rsidR="00064D9A">
          <w:rPr>
            <w:noProof/>
            <w:webHidden/>
          </w:rPr>
          <w:fldChar w:fldCharType="begin"/>
        </w:r>
        <w:r w:rsidR="00064D9A">
          <w:rPr>
            <w:noProof/>
            <w:webHidden/>
          </w:rPr>
          <w:instrText xml:space="preserve"> PAGEREF _Toc536545246 \h </w:instrText>
        </w:r>
        <w:r w:rsidR="00064D9A">
          <w:rPr>
            <w:noProof/>
            <w:webHidden/>
          </w:rPr>
        </w:r>
        <w:r w:rsidR="00064D9A">
          <w:rPr>
            <w:noProof/>
            <w:webHidden/>
          </w:rPr>
          <w:fldChar w:fldCharType="separate"/>
        </w:r>
        <w:r w:rsidR="00064D9A">
          <w:rPr>
            <w:noProof/>
            <w:webHidden/>
          </w:rPr>
          <w:t>9</w:t>
        </w:r>
        <w:r w:rsidR="00064D9A">
          <w:rPr>
            <w:noProof/>
            <w:webHidden/>
          </w:rPr>
          <w:fldChar w:fldCharType="end"/>
        </w:r>
      </w:hyperlink>
    </w:p>
    <w:p w:rsidR="00064D9A" w:rsidRDefault="00DB5C7A">
      <w:pPr>
        <w:pStyle w:val="TDC1"/>
        <w:tabs>
          <w:tab w:val="right" w:leader="dot" w:pos="8828"/>
        </w:tabs>
        <w:rPr>
          <w:rFonts w:eastAsiaTheme="minorEastAsia" w:cstheme="minorBidi"/>
          <w:b w:val="0"/>
          <w:bCs w:val="0"/>
          <w:caps w:val="0"/>
          <w:noProof/>
          <w:sz w:val="22"/>
          <w:szCs w:val="22"/>
          <w:lang w:val="es-CR" w:eastAsia="es-CR"/>
        </w:rPr>
      </w:pPr>
      <w:hyperlink w:anchor="_Toc536545247" w:history="1">
        <w:r w:rsidR="00064D9A" w:rsidRPr="00787D7B">
          <w:rPr>
            <w:rStyle w:val="Hipervnculo"/>
            <w:rFonts w:ascii="Arial" w:hAnsi="Arial" w:cs="Arial"/>
            <w:noProof/>
          </w:rPr>
          <w:t>TEMAS DE ANÁLISIS Y SEGUIMIENTO DE LA COMISIÓN</w:t>
        </w:r>
        <w:r w:rsidR="00064D9A">
          <w:rPr>
            <w:noProof/>
            <w:webHidden/>
          </w:rPr>
          <w:tab/>
        </w:r>
        <w:r w:rsidR="00064D9A">
          <w:rPr>
            <w:noProof/>
            <w:webHidden/>
          </w:rPr>
          <w:fldChar w:fldCharType="begin"/>
        </w:r>
        <w:r w:rsidR="00064D9A">
          <w:rPr>
            <w:noProof/>
            <w:webHidden/>
          </w:rPr>
          <w:instrText xml:space="preserve"> PAGEREF _Toc536545247 \h </w:instrText>
        </w:r>
        <w:r w:rsidR="00064D9A">
          <w:rPr>
            <w:noProof/>
            <w:webHidden/>
          </w:rPr>
        </w:r>
        <w:r w:rsidR="00064D9A">
          <w:rPr>
            <w:noProof/>
            <w:webHidden/>
          </w:rPr>
          <w:fldChar w:fldCharType="separate"/>
        </w:r>
        <w:r w:rsidR="00064D9A">
          <w:rPr>
            <w:noProof/>
            <w:webHidden/>
          </w:rPr>
          <w:t>10</w:t>
        </w:r>
        <w:r w:rsidR="00064D9A">
          <w:rPr>
            <w:noProof/>
            <w:webHidden/>
          </w:rPr>
          <w:fldChar w:fldCharType="end"/>
        </w:r>
      </w:hyperlink>
    </w:p>
    <w:p w:rsidR="00064D9A" w:rsidRDefault="00DB5C7A">
      <w:pPr>
        <w:pStyle w:val="TDC1"/>
        <w:tabs>
          <w:tab w:val="right" w:leader="dot" w:pos="8828"/>
        </w:tabs>
        <w:rPr>
          <w:rFonts w:eastAsiaTheme="minorEastAsia" w:cstheme="minorBidi"/>
          <w:b w:val="0"/>
          <w:bCs w:val="0"/>
          <w:caps w:val="0"/>
          <w:noProof/>
          <w:sz w:val="22"/>
          <w:szCs w:val="22"/>
          <w:lang w:val="es-CR" w:eastAsia="es-CR"/>
        </w:rPr>
      </w:pPr>
      <w:hyperlink w:anchor="_Toc536545248" w:history="1">
        <w:r w:rsidR="00064D9A" w:rsidRPr="00787D7B">
          <w:rPr>
            <w:rStyle w:val="Hipervnculo"/>
            <w:rFonts w:ascii="Arial" w:hAnsi="Arial" w:cs="Arial"/>
            <w:noProof/>
          </w:rPr>
          <w:t>CORRESPODENCIA RECIBIDA, ATENDIDA Y TRAMITADA POR COPA</w:t>
        </w:r>
        <w:r w:rsidR="00064D9A">
          <w:rPr>
            <w:noProof/>
            <w:webHidden/>
          </w:rPr>
          <w:tab/>
        </w:r>
        <w:r w:rsidR="00064D9A">
          <w:rPr>
            <w:noProof/>
            <w:webHidden/>
          </w:rPr>
          <w:fldChar w:fldCharType="begin"/>
        </w:r>
        <w:r w:rsidR="00064D9A">
          <w:rPr>
            <w:noProof/>
            <w:webHidden/>
          </w:rPr>
          <w:instrText xml:space="preserve"> PAGEREF _Toc536545248 \h </w:instrText>
        </w:r>
        <w:r w:rsidR="00064D9A">
          <w:rPr>
            <w:noProof/>
            <w:webHidden/>
          </w:rPr>
        </w:r>
        <w:r w:rsidR="00064D9A">
          <w:rPr>
            <w:noProof/>
            <w:webHidden/>
          </w:rPr>
          <w:fldChar w:fldCharType="separate"/>
        </w:r>
        <w:r w:rsidR="00064D9A">
          <w:rPr>
            <w:noProof/>
            <w:webHidden/>
          </w:rPr>
          <w:t>11</w:t>
        </w:r>
        <w:r w:rsidR="00064D9A">
          <w:rPr>
            <w:noProof/>
            <w:webHidden/>
          </w:rPr>
          <w:fldChar w:fldCharType="end"/>
        </w:r>
      </w:hyperlink>
    </w:p>
    <w:p w:rsidR="00064D9A" w:rsidRDefault="00DB5C7A">
      <w:pPr>
        <w:pStyle w:val="TDC1"/>
        <w:tabs>
          <w:tab w:val="right" w:leader="dot" w:pos="8828"/>
        </w:tabs>
        <w:rPr>
          <w:rFonts w:eastAsiaTheme="minorEastAsia" w:cstheme="minorBidi"/>
          <w:b w:val="0"/>
          <w:bCs w:val="0"/>
          <w:caps w:val="0"/>
          <w:noProof/>
          <w:sz w:val="22"/>
          <w:szCs w:val="22"/>
          <w:lang w:val="es-CR" w:eastAsia="es-CR"/>
        </w:rPr>
      </w:pPr>
      <w:hyperlink w:anchor="_Toc536545249" w:history="1">
        <w:r w:rsidR="00064D9A" w:rsidRPr="00787D7B">
          <w:rPr>
            <w:rStyle w:val="Hipervnculo"/>
            <w:rFonts w:ascii="Arial" w:hAnsi="Arial" w:cs="Arial"/>
            <w:noProof/>
          </w:rPr>
          <w:t>AUDIENCIAS CON LA ADMINISTRACIÓN Y LA COMUNIDAD INSTITUCIONAL</w:t>
        </w:r>
        <w:r w:rsidR="00064D9A">
          <w:rPr>
            <w:noProof/>
            <w:webHidden/>
          </w:rPr>
          <w:tab/>
        </w:r>
        <w:r w:rsidR="00064D9A">
          <w:rPr>
            <w:noProof/>
            <w:webHidden/>
          </w:rPr>
          <w:fldChar w:fldCharType="begin"/>
        </w:r>
        <w:r w:rsidR="00064D9A">
          <w:rPr>
            <w:noProof/>
            <w:webHidden/>
          </w:rPr>
          <w:instrText xml:space="preserve"> PAGEREF _Toc536545249 \h </w:instrText>
        </w:r>
        <w:r w:rsidR="00064D9A">
          <w:rPr>
            <w:noProof/>
            <w:webHidden/>
          </w:rPr>
        </w:r>
        <w:r w:rsidR="00064D9A">
          <w:rPr>
            <w:noProof/>
            <w:webHidden/>
          </w:rPr>
          <w:fldChar w:fldCharType="separate"/>
        </w:r>
        <w:r w:rsidR="00064D9A">
          <w:rPr>
            <w:noProof/>
            <w:webHidden/>
          </w:rPr>
          <w:t>12</w:t>
        </w:r>
        <w:r w:rsidR="00064D9A">
          <w:rPr>
            <w:noProof/>
            <w:webHidden/>
          </w:rPr>
          <w:fldChar w:fldCharType="end"/>
        </w:r>
      </w:hyperlink>
    </w:p>
    <w:p w:rsidR="00064D9A" w:rsidRDefault="00DB5C7A">
      <w:pPr>
        <w:pStyle w:val="TDC1"/>
        <w:tabs>
          <w:tab w:val="right" w:leader="dot" w:pos="8828"/>
        </w:tabs>
        <w:rPr>
          <w:rFonts w:eastAsiaTheme="minorEastAsia" w:cstheme="minorBidi"/>
          <w:b w:val="0"/>
          <w:bCs w:val="0"/>
          <w:caps w:val="0"/>
          <w:noProof/>
          <w:sz w:val="22"/>
          <w:szCs w:val="22"/>
          <w:lang w:val="es-CR" w:eastAsia="es-CR"/>
        </w:rPr>
      </w:pPr>
      <w:hyperlink w:anchor="_Toc536545250" w:history="1">
        <w:r w:rsidR="00064D9A" w:rsidRPr="00787D7B">
          <w:rPr>
            <w:rStyle w:val="Hipervnculo"/>
            <w:rFonts w:ascii="Arial" w:hAnsi="Arial" w:cs="Arial"/>
            <w:noProof/>
          </w:rPr>
          <w:t>BOLETÍN DEL CONSEJO INSTITUCIONAL</w:t>
        </w:r>
        <w:r w:rsidR="00064D9A">
          <w:rPr>
            <w:noProof/>
            <w:webHidden/>
          </w:rPr>
          <w:tab/>
        </w:r>
        <w:r w:rsidR="00064D9A">
          <w:rPr>
            <w:noProof/>
            <w:webHidden/>
          </w:rPr>
          <w:fldChar w:fldCharType="begin"/>
        </w:r>
        <w:r w:rsidR="00064D9A">
          <w:rPr>
            <w:noProof/>
            <w:webHidden/>
          </w:rPr>
          <w:instrText xml:space="preserve"> PAGEREF _Toc536545250 \h </w:instrText>
        </w:r>
        <w:r w:rsidR="00064D9A">
          <w:rPr>
            <w:noProof/>
            <w:webHidden/>
          </w:rPr>
        </w:r>
        <w:r w:rsidR="00064D9A">
          <w:rPr>
            <w:noProof/>
            <w:webHidden/>
          </w:rPr>
          <w:fldChar w:fldCharType="separate"/>
        </w:r>
        <w:r w:rsidR="00064D9A">
          <w:rPr>
            <w:noProof/>
            <w:webHidden/>
          </w:rPr>
          <w:t>13</w:t>
        </w:r>
        <w:r w:rsidR="00064D9A">
          <w:rPr>
            <w:noProof/>
            <w:webHidden/>
          </w:rPr>
          <w:fldChar w:fldCharType="end"/>
        </w:r>
      </w:hyperlink>
    </w:p>
    <w:p w:rsidR="00064D9A" w:rsidRDefault="00DB5C7A">
      <w:pPr>
        <w:pStyle w:val="TDC1"/>
        <w:tabs>
          <w:tab w:val="right" w:leader="dot" w:pos="8828"/>
        </w:tabs>
        <w:rPr>
          <w:rFonts w:eastAsiaTheme="minorEastAsia" w:cstheme="minorBidi"/>
          <w:b w:val="0"/>
          <w:bCs w:val="0"/>
          <w:caps w:val="0"/>
          <w:noProof/>
          <w:sz w:val="22"/>
          <w:szCs w:val="22"/>
          <w:lang w:val="es-CR" w:eastAsia="es-CR"/>
        </w:rPr>
      </w:pPr>
      <w:hyperlink w:anchor="_Toc536545251" w:history="1">
        <w:r w:rsidR="00064D9A" w:rsidRPr="00787D7B">
          <w:rPr>
            <w:rStyle w:val="Hipervnculo"/>
            <w:rFonts w:ascii="Arial" w:hAnsi="Arial" w:cs="Arial"/>
            <w:noProof/>
          </w:rPr>
          <w:t>CONCLUSIONES, RIESGOS Y OPORTUNIDADES</w:t>
        </w:r>
        <w:r w:rsidR="00064D9A">
          <w:rPr>
            <w:noProof/>
            <w:webHidden/>
          </w:rPr>
          <w:tab/>
        </w:r>
        <w:r w:rsidR="00064D9A">
          <w:rPr>
            <w:noProof/>
            <w:webHidden/>
          </w:rPr>
          <w:fldChar w:fldCharType="begin"/>
        </w:r>
        <w:r w:rsidR="00064D9A">
          <w:rPr>
            <w:noProof/>
            <w:webHidden/>
          </w:rPr>
          <w:instrText xml:space="preserve"> PAGEREF _Toc536545251 \h </w:instrText>
        </w:r>
        <w:r w:rsidR="00064D9A">
          <w:rPr>
            <w:noProof/>
            <w:webHidden/>
          </w:rPr>
        </w:r>
        <w:r w:rsidR="00064D9A">
          <w:rPr>
            <w:noProof/>
            <w:webHidden/>
          </w:rPr>
          <w:fldChar w:fldCharType="separate"/>
        </w:r>
        <w:r w:rsidR="00064D9A">
          <w:rPr>
            <w:noProof/>
            <w:webHidden/>
          </w:rPr>
          <w:t>16</w:t>
        </w:r>
        <w:r w:rsidR="00064D9A">
          <w:rPr>
            <w:noProof/>
            <w:webHidden/>
          </w:rPr>
          <w:fldChar w:fldCharType="end"/>
        </w:r>
      </w:hyperlink>
    </w:p>
    <w:p w:rsidR="00064D9A" w:rsidRDefault="00DB5C7A">
      <w:pPr>
        <w:pStyle w:val="TDC1"/>
        <w:tabs>
          <w:tab w:val="right" w:leader="dot" w:pos="8828"/>
        </w:tabs>
        <w:rPr>
          <w:rFonts w:eastAsiaTheme="minorEastAsia" w:cstheme="minorBidi"/>
          <w:b w:val="0"/>
          <w:bCs w:val="0"/>
          <w:caps w:val="0"/>
          <w:noProof/>
          <w:sz w:val="22"/>
          <w:szCs w:val="22"/>
          <w:lang w:val="es-CR" w:eastAsia="es-CR"/>
        </w:rPr>
      </w:pPr>
      <w:hyperlink w:anchor="_Toc536545252" w:history="1">
        <w:r w:rsidR="00064D9A" w:rsidRPr="00787D7B">
          <w:rPr>
            <w:rStyle w:val="Hipervnculo"/>
            <w:rFonts w:ascii="Arial" w:hAnsi="Arial" w:cs="Arial"/>
            <w:noProof/>
          </w:rPr>
          <w:t>ANEXOS</w:t>
        </w:r>
        <w:r w:rsidR="00064D9A">
          <w:rPr>
            <w:noProof/>
            <w:webHidden/>
          </w:rPr>
          <w:tab/>
        </w:r>
        <w:r w:rsidR="00064D9A">
          <w:rPr>
            <w:noProof/>
            <w:webHidden/>
          </w:rPr>
          <w:fldChar w:fldCharType="begin"/>
        </w:r>
        <w:r w:rsidR="00064D9A">
          <w:rPr>
            <w:noProof/>
            <w:webHidden/>
          </w:rPr>
          <w:instrText xml:space="preserve"> PAGEREF _Toc536545252 \h </w:instrText>
        </w:r>
        <w:r w:rsidR="00064D9A">
          <w:rPr>
            <w:noProof/>
            <w:webHidden/>
          </w:rPr>
        </w:r>
        <w:r w:rsidR="00064D9A">
          <w:rPr>
            <w:noProof/>
            <w:webHidden/>
          </w:rPr>
          <w:fldChar w:fldCharType="separate"/>
        </w:r>
        <w:r w:rsidR="00064D9A">
          <w:rPr>
            <w:noProof/>
            <w:webHidden/>
          </w:rPr>
          <w:t>21</w:t>
        </w:r>
        <w:r w:rsidR="00064D9A">
          <w:rPr>
            <w:noProof/>
            <w:webHidden/>
          </w:rPr>
          <w:fldChar w:fldCharType="end"/>
        </w:r>
      </w:hyperlink>
    </w:p>
    <w:p w:rsidR="00064D9A" w:rsidRDefault="00DB5C7A">
      <w:pPr>
        <w:pStyle w:val="TDC2"/>
        <w:tabs>
          <w:tab w:val="right" w:leader="dot" w:pos="8828"/>
        </w:tabs>
        <w:rPr>
          <w:rFonts w:eastAsiaTheme="minorEastAsia" w:cstheme="minorBidi"/>
          <w:smallCaps w:val="0"/>
          <w:noProof/>
          <w:sz w:val="22"/>
          <w:szCs w:val="22"/>
          <w:lang w:val="es-CR" w:eastAsia="es-CR"/>
        </w:rPr>
      </w:pPr>
      <w:hyperlink w:anchor="_Toc536545253" w:history="1">
        <w:r w:rsidR="00064D9A" w:rsidRPr="00787D7B">
          <w:rPr>
            <w:rStyle w:val="Hipervnculo"/>
            <w:noProof/>
          </w:rPr>
          <w:t>RELACIÓN DE CADA ACUERDO CON LAS POLÍTICAS GENERALES</w:t>
        </w:r>
        <w:r w:rsidR="00064D9A">
          <w:rPr>
            <w:noProof/>
            <w:webHidden/>
          </w:rPr>
          <w:tab/>
        </w:r>
        <w:r w:rsidR="00064D9A">
          <w:rPr>
            <w:noProof/>
            <w:webHidden/>
          </w:rPr>
          <w:fldChar w:fldCharType="begin"/>
        </w:r>
        <w:r w:rsidR="00064D9A">
          <w:rPr>
            <w:noProof/>
            <w:webHidden/>
          </w:rPr>
          <w:instrText xml:space="preserve"> PAGEREF _Toc536545253 \h </w:instrText>
        </w:r>
        <w:r w:rsidR="00064D9A">
          <w:rPr>
            <w:noProof/>
            <w:webHidden/>
          </w:rPr>
        </w:r>
        <w:r w:rsidR="00064D9A">
          <w:rPr>
            <w:noProof/>
            <w:webHidden/>
          </w:rPr>
          <w:fldChar w:fldCharType="separate"/>
        </w:r>
        <w:r w:rsidR="00064D9A">
          <w:rPr>
            <w:noProof/>
            <w:webHidden/>
          </w:rPr>
          <w:t>22</w:t>
        </w:r>
        <w:r w:rsidR="00064D9A">
          <w:rPr>
            <w:noProof/>
            <w:webHidden/>
          </w:rPr>
          <w:fldChar w:fldCharType="end"/>
        </w:r>
      </w:hyperlink>
    </w:p>
    <w:p w:rsidR="00064D9A" w:rsidRDefault="00DB5C7A">
      <w:pPr>
        <w:pStyle w:val="TDC2"/>
        <w:tabs>
          <w:tab w:val="right" w:leader="dot" w:pos="8828"/>
        </w:tabs>
        <w:rPr>
          <w:rFonts w:eastAsiaTheme="minorEastAsia" w:cstheme="minorBidi"/>
          <w:smallCaps w:val="0"/>
          <w:noProof/>
          <w:sz w:val="22"/>
          <w:szCs w:val="22"/>
          <w:lang w:val="es-CR" w:eastAsia="es-CR"/>
        </w:rPr>
      </w:pPr>
      <w:hyperlink w:anchor="_Toc536545254" w:history="1">
        <w:r w:rsidR="00064D9A" w:rsidRPr="00787D7B">
          <w:rPr>
            <w:rStyle w:val="Hipervnculo"/>
            <w:noProof/>
          </w:rPr>
          <w:t>TEMAS EN LA COMISIÓN DE COPA</w:t>
        </w:r>
        <w:r w:rsidR="00064D9A">
          <w:rPr>
            <w:noProof/>
            <w:webHidden/>
          </w:rPr>
          <w:tab/>
        </w:r>
        <w:r w:rsidR="00064D9A">
          <w:rPr>
            <w:noProof/>
            <w:webHidden/>
          </w:rPr>
          <w:fldChar w:fldCharType="begin"/>
        </w:r>
        <w:r w:rsidR="00064D9A">
          <w:rPr>
            <w:noProof/>
            <w:webHidden/>
          </w:rPr>
          <w:instrText xml:space="preserve"> PAGEREF _Toc536545254 \h </w:instrText>
        </w:r>
        <w:r w:rsidR="00064D9A">
          <w:rPr>
            <w:noProof/>
            <w:webHidden/>
          </w:rPr>
        </w:r>
        <w:r w:rsidR="00064D9A">
          <w:rPr>
            <w:noProof/>
            <w:webHidden/>
          </w:rPr>
          <w:fldChar w:fldCharType="separate"/>
        </w:r>
        <w:r w:rsidR="00064D9A">
          <w:rPr>
            <w:noProof/>
            <w:webHidden/>
          </w:rPr>
          <w:t>32</w:t>
        </w:r>
        <w:r w:rsidR="00064D9A">
          <w:rPr>
            <w:noProof/>
            <w:webHidden/>
          </w:rPr>
          <w:fldChar w:fldCharType="end"/>
        </w:r>
      </w:hyperlink>
    </w:p>
    <w:p w:rsidR="00064D9A" w:rsidRDefault="00DB5C7A">
      <w:pPr>
        <w:pStyle w:val="TDC2"/>
        <w:tabs>
          <w:tab w:val="right" w:leader="dot" w:pos="8828"/>
        </w:tabs>
        <w:rPr>
          <w:rFonts w:eastAsiaTheme="minorEastAsia" w:cstheme="minorBidi"/>
          <w:smallCaps w:val="0"/>
          <w:noProof/>
          <w:sz w:val="22"/>
          <w:szCs w:val="22"/>
          <w:lang w:val="es-CR" w:eastAsia="es-CR"/>
        </w:rPr>
      </w:pPr>
      <w:hyperlink w:anchor="_Toc536545255" w:history="1">
        <w:r w:rsidR="00064D9A" w:rsidRPr="00787D7B">
          <w:rPr>
            <w:rStyle w:val="Hipervnculo"/>
            <w:noProof/>
          </w:rPr>
          <w:t>CORRESPONDENCIA COPA POR SESIÓN</w:t>
        </w:r>
        <w:r w:rsidR="00064D9A">
          <w:rPr>
            <w:noProof/>
            <w:webHidden/>
          </w:rPr>
          <w:tab/>
        </w:r>
        <w:r w:rsidR="00064D9A">
          <w:rPr>
            <w:noProof/>
            <w:webHidden/>
          </w:rPr>
          <w:fldChar w:fldCharType="begin"/>
        </w:r>
        <w:r w:rsidR="00064D9A">
          <w:rPr>
            <w:noProof/>
            <w:webHidden/>
          </w:rPr>
          <w:instrText xml:space="preserve"> PAGEREF _Toc536545255 \h </w:instrText>
        </w:r>
        <w:r w:rsidR="00064D9A">
          <w:rPr>
            <w:noProof/>
            <w:webHidden/>
          </w:rPr>
        </w:r>
        <w:r w:rsidR="00064D9A">
          <w:rPr>
            <w:noProof/>
            <w:webHidden/>
          </w:rPr>
          <w:fldChar w:fldCharType="separate"/>
        </w:r>
        <w:r w:rsidR="00064D9A">
          <w:rPr>
            <w:noProof/>
            <w:webHidden/>
          </w:rPr>
          <w:t>43</w:t>
        </w:r>
        <w:r w:rsidR="00064D9A">
          <w:rPr>
            <w:noProof/>
            <w:webHidden/>
          </w:rPr>
          <w:fldChar w:fldCharType="end"/>
        </w:r>
      </w:hyperlink>
    </w:p>
    <w:p w:rsidR="00064D9A" w:rsidRDefault="00DB5C7A">
      <w:pPr>
        <w:pStyle w:val="TDC2"/>
        <w:tabs>
          <w:tab w:val="right" w:leader="dot" w:pos="8828"/>
        </w:tabs>
        <w:rPr>
          <w:rFonts w:eastAsiaTheme="minorEastAsia" w:cstheme="minorBidi"/>
          <w:smallCaps w:val="0"/>
          <w:noProof/>
          <w:sz w:val="22"/>
          <w:szCs w:val="22"/>
          <w:lang w:val="es-CR" w:eastAsia="es-CR"/>
        </w:rPr>
      </w:pPr>
      <w:hyperlink w:anchor="_Toc536545256" w:history="1">
        <w:r w:rsidR="00064D9A" w:rsidRPr="00787D7B">
          <w:rPr>
            <w:rStyle w:val="Hipervnculo"/>
            <w:noProof/>
          </w:rPr>
          <w:t>AUDIENCIAS COMISION PLANIFICACION</w:t>
        </w:r>
        <w:r w:rsidR="00064D9A">
          <w:rPr>
            <w:noProof/>
            <w:webHidden/>
          </w:rPr>
          <w:tab/>
        </w:r>
        <w:r w:rsidR="00064D9A">
          <w:rPr>
            <w:noProof/>
            <w:webHidden/>
          </w:rPr>
          <w:fldChar w:fldCharType="begin"/>
        </w:r>
        <w:r w:rsidR="00064D9A">
          <w:rPr>
            <w:noProof/>
            <w:webHidden/>
          </w:rPr>
          <w:instrText xml:space="preserve"> PAGEREF _Toc536545256 \h </w:instrText>
        </w:r>
        <w:r w:rsidR="00064D9A">
          <w:rPr>
            <w:noProof/>
            <w:webHidden/>
          </w:rPr>
        </w:r>
        <w:r w:rsidR="00064D9A">
          <w:rPr>
            <w:noProof/>
            <w:webHidden/>
          </w:rPr>
          <w:fldChar w:fldCharType="separate"/>
        </w:r>
        <w:r w:rsidR="00064D9A">
          <w:rPr>
            <w:noProof/>
            <w:webHidden/>
          </w:rPr>
          <w:t>92</w:t>
        </w:r>
        <w:r w:rsidR="00064D9A">
          <w:rPr>
            <w:noProof/>
            <w:webHidden/>
          </w:rPr>
          <w:fldChar w:fldCharType="end"/>
        </w:r>
      </w:hyperlink>
    </w:p>
    <w:p w:rsidR="002B5649" w:rsidRDefault="00064D9A">
      <w:pPr>
        <w:rPr>
          <w:rFonts w:ascii="Arial" w:hAnsi="Arial" w:cs="Arial"/>
          <w:b/>
          <w:bCs/>
          <w:i/>
        </w:rPr>
      </w:pPr>
      <w:r>
        <w:rPr>
          <w:rFonts w:ascii="Arial" w:hAnsi="Arial" w:cs="Arial"/>
          <w:i/>
        </w:rPr>
        <w:fldChar w:fldCharType="end"/>
      </w:r>
      <w:r w:rsidR="002B5649">
        <w:rPr>
          <w:rFonts w:ascii="Arial" w:hAnsi="Arial" w:cs="Arial"/>
          <w:i/>
        </w:rPr>
        <w:br w:type="page"/>
      </w:r>
    </w:p>
    <w:p w:rsidR="002711A0" w:rsidRPr="00CC2763" w:rsidRDefault="002711A0" w:rsidP="00CC2763">
      <w:pPr>
        <w:pStyle w:val="Ttulo1"/>
        <w:rPr>
          <w:rFonts w:ascii="Arial" w:hAnsi="Arial" w:cs="Arial"/>
          <w:i/>
          <w:sz w:val="32"/>
          <w:szCs w:val="32"/>
          <w:lang w:val="es-CR" w:eastAsia="es-CR"/>
        </w:rPr>
      </w:pPr>
      <w:bookmarkStart w:id="7" w:name="_Toc520325490"/>
      <w:bookmarkStart w:id="8" w:name="_Toc520325679"/>
      <w:bookmarkStart w:id="9" w:name="_Toc520326023"/>
      <w:bookmarkStart w:id="10" w:name="_Toc520326501"/>
      <w:bookmarkStart w:id="11" w:name="_Toc520409417"/>
      <w:bookmarkStart w:id="12" w:name="_Toc536544628"/>
      <w:bookmarkStart w:id="13" w:name="_Toc536545079"/>
      <w:bookmarkStart w:id="14" w:name="_Toc536545239"/>
      <w:r w:rsidRPr="00CC2763">
        <w:rPr>
          <w:rFonts w:ascii="Arial" w:hAnsi="Arial" w:cs="Arial"/>
          <w:i/>
        </w:rPr>
        <w:t>INTRODUCCIÓN</w:t>
      </w:r>
      <w:bookmarkEnd w:id="4"/>
      <w:bookmarkEnd w:id="5"/>
      <w:bookmarkEnd w:id="6"/>
      <w:bookmarkEnd w:id="7"/>
      <w:bookmarkEnd w:id="8"/>
      <w:bookmarkEnd w:id="9"/>
      <w:bookmarkEnd w:id="10"/>
      <w:bookmarkEnd w:id="11"/>
      <w:bookmarkEnd w:id="12"/>
      <w:bookmarkEnd w:id="13"/>
      <w:bookmarkEnd w:id="14"/>
    </w:p>
    <w:p w:rsidR="002711A0" w:rsidRPr="003144C7" w:rsidRDefault="002711A0">
      <w:pPr>
        <w:jc w:val="center"/>
        <w:rPr>
          <w:rFonts w:ascii="Arial" w:hAnsi="Arial" w:cs="Arial"/>
          <w:sz w:val="32"/>
          <w:szCs w:val="32"/>
          <w:lang w:val="es-CR" w:eastAsia="es-CR"/>
        </w:rPr>
      </w:pPr>
    </w:p>
    <w:p w:rsidR="00DE2BB4" w:rsidRPr="003144C7" w:rsidRDefault="00DE2BB4" w:rsidP="00DE2BB4">
      <w:pPr>
        <w:jc w:val="center"/>
        <w:rPr>
          <w:rFonts w:ascii="Arial" w:hAnsi="Arial" w:cs="Arial"/>
          <w:sz w:val="32"/>
          <w:szCs w:val="32"/>
          <w:lang w:val="es-CR" w:eastAsia="es-CR"/>
        </w:rPr>
      </w:pPr>
    </w:p>
    <w:p w:rsidR="004C41C1" w:rsidRPr="003144C7" w:rsidRDefault="004C41C1" w:rsidP="004C41C1">
      <w:pPr>
        <w:jc w:val="center"/>
        <w:rPr>
          <w:rFonts w:ascii="Arial" w:hAnsi="Arial" w:cs="Arial"/>
          <w:sz w:val="32"/>
          <w:szCs w:val="32"/>
          <w:lang w:val="es-CR" w:eastAsia="es-CR"/>
        </w:rPr>
      </w:pPr>
    </w:p>
    <w:p w:rsidR="004C41C1" w:rsidRDefault="004C41C1" w:rsidP="004C41C1">
      <w:pPr>
        <w:pStyle w:val="Textoindependiente"/>
        <w:spacing w:line="480" w:lineRule="auto"/>
        <w:rPr>
          <w:rFonts w:ascii="Arial" w:hAnsi="Arial" w:cs="Arial"/>
        </w:rPr>
      </w:pPr>
      <w:r w:rsidRPr="007F1C72">
        <w:rPr>
          <w:rFonts w:ascii="Arial" w:hAnsi="Arial" w:cs="Arial"/>
        </w:rPr>
        <w:t xml:space="preserve">En cumplimiento de los Artículos 17 y 19 del Reglamento del Consejo Institucional, se presenta a continuación el Informe de Labores de la Comisión de Planificación y Administración, correspondiente al </w:t>
      </w:r>
      <w:r w:rsidR="00F94B38">
        <w:rPr>
          <w:rFonts w:ascii="Arial" w:hAnsi="Arial" w:cs="Arial"/>
        </w:rPr>
        <w:t>I</w:t>
      </w:r>
      <w:r w:rsidRPr="007F1C72">
        <w:rPr>
          <w:rFonts w:ascii="Arial" w:hAnsi="Arial" w:cs="Arial"/>
        </w:rPr>
        <w:t>I Semestre del 201</w:t>
      </w:r>
      <w:r>
        <w:rPr>
          <w:rFonts w:ascii="Arial" w:hAnsi="Arial" w:cs="Arial"/>
        </w:rPr>
        <w:t>8</w:t>
      </w:r>
      <w:r w:rsidRPr="007F1C72">
        <w:rPr>
          <w:rFonts w:ascii="Arial" w:hAnsi="Arial" w:cs="Arial"/>
        </w:rPr>
        <w:t xml:space="preserve">, el cual contiene </w:t>
      </w:r>
      <w:r>
        <w:rPr>
          <w:rFonts w:ascii="Arial" w:hAnsi="Arial" w:cs="Arial"/>
        </w:rPr>
        <w:t>los aspectos estratégicos que atiende.</w:t>
      </w:r>
    </w:p>
    <w:p w:rsidR="004C41C1" w:rsidRDefault="004C41C1" w:rsidP="004C41C1">
      <w:pPr>
        <w:pStyle w:val="Textoindependiente"/>
        <w:spacing w:line="480" w:lineRule="auto"/>
        <w:rPr>
          <w:rFonts w:ascii="Arial" w:hAnsi="Arial" w:cs="Arial"/>
        </w:rPr>
      </w:pPr>
      <w:r>
        <w:rPr>
          <w:rFonts w:ascii="Arial" w:hAnsi="Arial" w:cs="Arial"/>
        </w:rPr>
        <w:t>La Comisión de Planificación y Administración atiende, entre otras funciones, la revisión del Plan-presupuesto del Instituto Tecnológico de Costa Rica.  Una función estratégica para garantizar el desarrollo de un modelo académico que responda a las necesidades de la ciencia y la tecnología en Costa Rica.</w:t>
      </w:r>
    </w:p>
    <w:p w:rsidR="004C41C1" w:rsidRDefault="004C41C1" w:rsidP="004C41C1">
      <w:pPr>
        <w:pStyle w:val="Textoindependiente"/>
        <w:spacing w:line="480" w:lineRule="auto"/>
        <w:rPr>
          <w:rFonts w:ascii="Arial" w:hAnsi="Arial" w:cs="Arial"/>
        </w:rPr>
      </w:pPr>
      <w:r>
        <w:rPr>
          <w:rFonts w:ascii="Arial" w:hAnsi="Arial" w:cs="Arial"/>
        </w:rPr>
        <w:t>En este sentido, se detalla en este documento el estado de los temas fundamentales para la planificación y la administración</w:t>
      </w:r>
      <w:r w:rsidR="0000217B">
        <w:rPr>
          <w:rFonts w:ascii="Arial" w:hAnsi="Arial" w:cs="Arial"/>
        </w:rPr>
        <w:t xml:space="preserve"> de la Institución</w:t>
      </w:r>
      <w:r>
        <w:rPr>
          <w:rFonts w:ascii="Arial" w:hAnsi="Arial" w:cs="Arial"/>
        </w:rPr>
        <w:t>, así como su ejecución y evaluación.</w:t>
      </w:r>
    </w:p>
    <w:p w:rsidR="004C41C1" w:rsidRDefault="004C41C1" w:rsidP="004C41C1">
      <w:pPr>
        <w:pStyle w:val="Textoindependiente"/>
        <w:spacing w:line="480" w:lineRule="auto"/>
        <w:rPr>
          <w:rFonts w:ascii="Arial" w:hAnsi="Arial" w:cs="Arial"/>
        </w:rPr>
      </w:pPr>
      <w:r>
        <w:rPr>
          <w:rFonts w:ascii="Arial" w:hAnsi="Arial" w:cs="Arial"/>
        </w:rPr>
        <w:t>Además, este documento expone las conclusiones</w:t>
      </w:r>
      <w:r w:rsidR="004C2A65">
        <w:rPr>
          <w:rFonts w:ascii="Arial" w:hAnsi="Arial" w:cs="Arial"/>
        </w:rPr>
        <w:t xml:space="preserve"> y</w:t>
      </w:r>
      <w:r>
        <w:rPr>
          <w:rFonts w:ascii="Arial" w:hAnsi="Arial" w:cs="Arial"/>
        </w:rPr>
        <w:t xml:space="preserve"> riesgos que estamos obligados a atender como una instancia pública.</w:t>
      </w:r>
    </w:p>
    <w:p w:rsidR="004C41C1" w:rsidRDefault="004C41C1" w:rsidP="004C41C1">
      <w:pPr>
        <w:rPr>
          <w:rFonts w:ascii="Arial" w:hAnsi="Arial" w:cs="Arial"/>
          <w:b/>
          <w:bCs/>
          <w:highlight w:val="cyan"/>
        </w:rPr>
      </w:pPr>
    </w:p>
    <w:p w:rsidR="00994F85" w:rsidRPr="00FB0675" w:rsidRDefault="00994F85" w:rsidP="00994F85">
      <w:pPr>
        <w:pStyle w:val="Textoindependiente"/>
        <w:rPr>
          <w:rFonts w:ascii="Arial" w:hAnsi="Arial" w:cs="Arial"/>
          <w:i/>
          <w:sz w:val="20"/>
          <w:szCs w:val="20"/>
          <w:highlight w:val="cyan"/>
        </w:rPr>
      </w:pPr>
    </w:p>
    <w:p w:rsidR="00994F85" w:rsidRPr="00FB0675" w:rsidRDefault="00994F85">
      <w:pPr>
        <w:pStyle w:val="Textoindependiente"/>
        <w:spacing w:line="480" w:lineRule="auto"/>
        <w:rPr>
          <w:rFonts w:ascii="Arial" w:hAnsi="Arial" w:cs="Arial"/>
          <w:highlight w:val="cyan"/>
        </w:rPr>
      </w:pPr>
    </w:p>
    <w:p w:rsidR="002711A0" w:rsidRPr="00FB0675" w:rsidRDefault="002711A0">
      <w:pPr>
        <w:rPr>
          <w:rFonts w:ascii="Arial" w:hAnsi="Arial" w:cs="Arial"/>
          <w:highlight w:val="cyan"/>
          <w:lang w:val="es-CR" w:eastAsia="es-CR"/>
        </w:rPr>
      </w:pPr>
    </w:p>
    <w:p w:rsidR="002711A0" w:rsidRPr="00FB0675" w:rsidRDefault="002711A0">
      <w:pPr>
        <w:rPr>
          <w:rFonts w:ascii="Arial" w:hAnsi="Arial" w:cs="Arial"/>
          <w:b/>
          <w:bCs/>
          <w:highlight w:val="cyan"/>
        </w:rPr>
      </w:pPr>
    </w:p>
    <w:p w:rsidR="00FA7A4B" w:rsidRPr="00FB0675" w:rsidRDefault="00FA7A4B">
      <w:pPr>
        <w:rPr>
          <w:rFonts w:ascii="Arial" w:hAnsi="Arial" w:cs="Arial"/>
          <w:b/>
          <w:bCs/>
          <w:highlight w:val="cyan"/>
        </w:rPr>
      </w:pPr>
      <w:r w:rsidRPr="00FB0675">
        <w:rPr>
          <w:rFonts w:ascii="Arial" w:hAnsi="Arial" w:cs="Arial"/>
          <w:b/>
          <w:bCs/>
          <w:highlight w:val="cyan"/>
        </w:rPr>
        <w:br w:type="page"/>
      </w:r>
    </w:p>
    <w:p w:rsidR="00E73A6A" w:rsidRPr="009E62B4" w:rsidRDefault="00E73A6A" w:rsidP="00E73A6A">
      <w:pPr>
        <w:pStyle w:val="Ttulo1"/>
      </w:pPr>
      <w:bookmarkStart w:id="15" w:name="_Toc504335380"/>
      <w:bookmarkStart w:id="16" w:name="_Toc504425557"/>
      <w:bookmarkStart w:id="17" w:name="_Toc504428405"/>
      <w:bookmarkStart w:id="18" w:name="_Toc504428822"/>
      <w:bookmarkStart w:id="19" w:name="_Toc504429057"/>
      <w:bookmarkStart w:id="20" w:name="_Toc504429538"/>
      <w:bookmarkStart w:id="21" w:name="_Toc504742321"/>
      <w:bookmarkStart w:id="22" w:name="_Toc520325387"/>
      <w:bookmarkStart w:id="23" w:name="_Toc520325492"/>
      <w:bookmarkStart w:id="24" w:name="_Toc520325680"/>
      <w:bookmarkStart w:id="25" w:name="_Toc520326024"/>
      <w:bookmarkStart w:id="26" w:name="_Toc520326243"/>
      <w:bookmarkStart w:id="27" w:name="_Toc520326309"/>
      <w:bookmarkStart w:id="28" w:name="_Toc520326502"/>
      <w:bookmarkStart w:id="29" w:name="_Toc520409418"/>
      <w:bookmarkStart w:id="30" w:name="_Toc536544629"/>
      <w:bookmarkStart w:id="31" w:name="_Toc536545080"/>
      <w:bookmarkStart w:id="32" w:name="_Toc536545240"/>
      <w:r w:rsidRPr="009E62B4">
        <w:t>RESUMEN EJECUTIVO</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73A6A" w:rsidRPr="00FB0675" w:rsidRDefault="00E73A6A" w:rsidP="00E73A6A">
      <w:pPr>
        <w:rPr>
          <w:rFonts w:ascii="Arial" w:hAnsi="Arial" w:cs="Arial"/>
          <w:bCs/>
          <w:highlight w:val="cyan"/>
        </w:rPr>
      </w:pPr>
    </w:p>
    <w:p w:rsidR="00E73A6A" w:rsidRPr="00484560" w:rsidRDefault="00E73A6A" w:rsidP="00E73A6A">
      <w:pPr>
        <w:pStyle w:val="Ttulo2"/>
        <w:rPr>
          <w:sz w:val="28"/>
        </w:rPr>
      </w:pPr>
      <w:bookmarkStart w:id="33" w:name="_Toc504335381"/>
      <w:bookmarkStart w:id="34" w:name="_Toc504425558"/>
      <w:bookmarkStart w:id="35" w:name="_Toc504428406"/>
      <w:bookmarkStart w:id="36" w:name="_Toc504428823"/>
      <w:bookmarkStart w:id="37" w:name="_Toc504429058"/>
      <w:bookmarkStart w:id="38" w:name="_Toc504429539"/>
      <w:bookmarkStart w:id="39" w:name="_Toc504742322"/>
      <w:bookmarkStart w:id="40" w:name="_Toc520325388"/>
      <w:bookmarkStart w:id="41" w:name="_Toc520325493"/>
      <w:bookmarkStart w:id="42" w:name="_Toc520325681"/>
      <w:bookmarkStart w:id="43" w:name="_Toc520326025"/>
      <w:bookmarkStart w:id="44" w:name="_Toc520326244"/>
      <w:bookmarkStart w:id="45" w:name="_Toc520326310"/>
      <w:bookmarkStart w:id="46" w:name="_Toc520326503"/>
      <w:bookmarkStart w:id="47" w:name="_Toc520409419"/>
      <w:bookmarkStart w:id="48" w:name="_Toc536544630"/>
      <w:bookmarkStart w:id="49" w:name="_Toc536545081"/>
      <w:bookmarkStart w:id="50" w:name="_Toc536545241"/>
      <w:r w:rsidRPr="00484560">
        <w:rPr>
          <w:sz w:val="28"/>
        </w:rPr>
        <w:t>Visión estratégica y eficiencia Institucional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E73A6A" w:rsidRDefault="00E73A6A" w:rsidP="00E73A6A">
      <w:pPr>
        <w:rPr>
          <w:rFonts w:ascii="Arial" w:hAnsi="Arial" w:cs="Arial"/>
          <w:bCs/>
        </w:rPr>
      </w:pPr>
    </w:p>
    <w:p w:rsidR="009F306B" w:rsidRPr="000175BD" w:rsidRDefault="009F306B" w:rsidP="0000217B">
      <w:pPr>
        <w:jc w:val="both"/>
        <w:rPr>
          <w:rFonts w:ascii="Arial" w:hAnsi="Arial" w:cs="Arial"/>
          <w:bCs/>
        </w:rPr>
      </w:pPr>
      <w:r w:rsidRPr="000175BD">
        <w:rPr>
          <w:rFonts w:ascii="Arial" w:hAnsi="Arial" w:cs="Arial"/>
          <w:bCs/>
        </w:rPr>
        <w:t>El tema central de esta Comisión</w:t>
      </w:r>
      <w:r w:rsidR="00AE05D5">
        <w:rPr>
          <w:rFonts w:ascii="Arial" w:hAnsi="Arial" w:cs="Arial"/>
          <w:bCs/>
        </w:rPr>
        <w:t xml:space="preserve"> durante el segundo semestre del 2018</w:t>
      </w:r>
      <w:r w:rsidRPr="000175BD">
        <w:rPr>
          <w:rFonts w:ascii="Arial" w:hAnsi="Arial" w:cs="Arial"/>
          <w:bCs/>
        </w:rPr>
        <w:t xml:space="preserve"> sigu</w:t>
      </w:r>
      <w:r w:rsidR="00AE05D5">
        <w:rPr>
          <w:rFonts w:ascii="Arial" w:hAnsi="Arial" w:cs="Arial"/>
          <w:bCs/>
        </w:rPr>
        <w:t>ió</w:t>
      </w:r>
      <w:r w:rsidRPr="000175BD">
        <w:rPr>
          <w:rFonts w:ascii="Arial" w:hAnsi="Arial" w:cs="Arial"/>
          <w:bCs/>
        </w:rPr>
        <w:t xml:space="preserve"> siendo la planificación y el presupuesto.  En este sentido, es el tema de mayor importancia y lo seguirá siendo</w:t>
      </w:r>
      <w:r w:rsidR="00F94B38">
        <w:rPr>
          <w:rFonts w:ascii="Arial" w:hAnsi="Arial" w:cs="Arial"/>
          <w:bCs/>
        </w:rPr>
        <w:t xml:space="preserve"> a la luz de las condiciones </w:t>
      </w:r>
      <w:r w:rsidR="00EA1358">
        <w:rPr>
          <w:rFonts w:ascii="Arial" w:hAnsi="Arial" w:cs="Arial"/>
          <w:bCs/>
        </w:rPr>
        <w:t>económicas y sociales del país</w:t>
      </w:r>
      <w:r w:rsidRPr="000175BD">
        <w:rPr>
          <w:rFonts w:ascii="Arial" w:hAnsi="Arial" w:cs="Arial"/>
          <w:bCs/>
        </w:rPr>
        <w:t>.</w:t>
      </w:r>
    </w:p>
    <w:p w:rsidR="00E73A6A" w:rsidRPr="000175BD" w:rsidRDefault="00E73A6A" w:rsidP="00E73A6A">
      <w:pPr>
        <w:jc w:val="both"/>
        <w:rPr>
          <w:rFonts w:ascii="Arial" w:hAnsi="Arial" w:cs="Arial"/>
          <w:bCs/>
        </w:rPr>
      </w:pPr>
    </w:p>
    <w:p w:rsidR="00E73A6A" w:rsidRPr="000175BD" w:rsidRDefault="002B59C6" w:rsidP="00E73A6A">
      <w:pPr>
        <w:jc w:val="both"/>
        <w:rPr>
          <w:rFonts w:ascii="Arial" w:hAnsi="Arial" w:cs="Arial"/>
          <w:bCs/>
        </w:rPr>
      </w:pPr>
      <w:r>
        <w:rPr>
          <w:rFonts w:ascii="Arial" w:hAnsi="Arial" w:cs="Arial"/>
          <w:bCs/>
        </w:rPr>
        <w:t>El análisis y toma de decisiones se basaron procurando l</w:t>
      </w:r>
      <w:r w:rsidR="00466BB3" w:rsidRPr="000175BD">
        <w:rPr>
          <w:rFonts w:ascii="Arial" w:hAnsi="Arial" w:cs="Arial"/>
          <w:bCs/>
        </w:rPr>
        <w:t xml:space="preserve">a comunicación con la comunidad </w:t>
      </w:r>
      <w:r>
        <w:rPr>
          <w:rFonts w:ascii="Arial" w:hAnsi="Arial" w:cs="Arial"/>
          <w:bCs/>
        </w:rPr>
        <w:t>a partir de</w:t>
      </w:r>
      <w:r w:rsidR="00466BB3" w:rsidRPr="000175BD">
        <w:rPr>
          <w:rFonts w:ascii="Arial" w:hAnsi="Arial" w:cs="Arial"/>
          <w:bCs/>
        </w:rPr>
        <w:t xml:space="preserve">: </w:t>
      </w:r>
      <w:r w:rsidR="006540B1">
        <w:rPr>
          <w:rFonts w:ascii="Arial" w:hAnsi="Arial" w:cs="Arial"/>
          <w:bCs/>
        </w:rPr>
        <w:t xml:space="preserve">aprovechar </w:t>
      </w:r>
      <w:r w:rsidR="00466BB3" w:rsidRPr="000175BD">
        <w:rPr>
          <w:rFonts w:ascii="Arial" w:hAnsi="Arial" w:cs="Arial"/>
          <w:bCs/>
        </w:rPr>
        <w:t>las sesiones trasmitidas</w:t>
      </w:r>
      <w:r w:rsidR="006540B1">
        <w:rPr>
          <w:rFonts w:ascii="Arial" w:hAnsi="Arial" w:cs="Arial"/>
          <w:bCs/>
        </w:rPr>
        <w:t xml:space="preserve"> de las Sesiones del Consejo Institucional</w:t>
      </w:r>
      <w:r w:rsidR="00466BB3" w:rsidRPr="000175BD">
        <w:rPr>
          <w:rFonts w:ascii="Arial" w:hAnsi="Arial" w:cs="Arial"/>
          <w:bCs/>
        </w:rPr>
        <w:t>, las audiencias no solo con la Administración sino también con la comunidad</w:t>
      </w:r>
      <w:r w:rsidR="008E11BD">
        <w:rPr>
          <w:rFonts w:ascii="Arial" w:hAnsi="Arial" w:cs="Arial"/>
          <w:bCs/>
        </w:rPr>
        <w:t>, la conformación de comisiones especiales</w:t>
      </w:r>
      <w:r w:rsidR="00466BB3" w:rsidRPr="000175BD">
        <w:rPr>
          <w:rFonts w:ascii="Arial" w:hAnsi="Arial" w:cs="Arial"/>
          <w:bCs/>
        </w:rPr>
        <w:t xml:space="preserve"> y además, algo muy importante con la</w:t>
      </w:r>
      <w:r w:rsidR="00280DE3">
        <w:rPr>
          <w:rFonts w:ascii="Arial" w:hAnsi="Arial" w:cs="Arial"/>
          <w:bCs/>
        </w:rPr>
        <w:t>s consultas a la</w:t>
      </w:r>
      <w:r w:rsidR="00466BB3" w:rsidRPr="000175BD">
        <w:rPr>
          <w:rFonts w:ascii="Arial" w:hAnsi="Arial" w:cs="Arial"/>
          <w:bCs/>
        </w:rPr>
        <w:t xml:space="preserve"> Auditoria.</w:t>
      </w:r>
    </w:p>
    <w:p w:rsidR="00E73A6A" w:rsidRPr="000175BD" w:rsidRDefault="00E73A6A" w:rsidP="00E73A6A">
      <w:pPr>
        <w:jc w:val="both"/>
        <w:rPr>
          <w:rFonts w:ascii="Arial" w:hAnsi="Arial" w:cs="Arial"/>
          <w:bCs/>
        </w:rPr>
      </w:pPr>
    </w:p>
    <w:p w:rsidR="00E73A6A" w:rsidRDefault="002F1790" w:rsidP="00E73A6A">
      <w:pPr>
        <w:jc w:val="both"/>
        <w:rPr>
          <w:rFonts w:ascii="Arial" w:hAnsi="Arial" w:cs="Arial"/>
          <w:bCs/>
        </w:rPr>
      </w:pPr>
      <w:r>
        <w:rPr>
          <w:rFonts w:ascii="Arial" w:hAnsi="Arial" w:cs="Arial"/>
          <w:bCs/>
        </w:rPr>
        <w:t>De igual forma, este nivel debe estar sustentado en estudios especializados y de alta calidad que propicien una toma de decisión que garantice una visión estratégica, eficiente y eficaz</w:t>
      </w:r>
      <w:r w:rsidR="00E73A6A" w:rsidRPr="000175BD">
        <w:rPr>
          <w:rFonts w:ascii="Arial" w:hAnsi="Arial" w:cs="Arial"/>
          <w:bCs/>
        </w:rPr>
        <w:t>.</w:t>
      </w:r>
    </w:p>
    <w:p w:rsidR="00665F58" w:rsidRDefault="00665F58" w:rsidP="00E73A6A">
      <w:pPr>
        <w:jc w:val="both"/>
        <w:rPr>
          <w:rFonts w:ascii="Arial" w:hAnsi="Arial" w:cs="Arial"/>
          <w:bCs/>
        </w:rPr>
      </w:pPr>
    </w:p>
    <w:p w:rsidR="00E73A6A" w:rsidRPr="008019A9" w:rsidRDefault="000205FD" w:rsidP="00E73A6A">
      <w:pPr>
        <w:pStyle w:val="Ttulo2"/>
        <w:rPr>
          <w:sz w:val="28"/>
        </w:rPr>
      </w:pPr>
      <w:bookmarkStart w:id="51" w:name="_Toc520325389"/>
      <w:bookmarkStart w:id="52" w:name="_Toc520325494"/>
      <w:bookmarkStart w:id="53" w:name="_Toc520325682"/>
      <w:bookmarkStart w:id="54" w:name="_Toc520326026"/>
      <w:bookmarkStart w:id="55" w:name="_Toc520326245"/>
      <w:bookmarkStart w:id="56" w:name="_Toc520326311"/>
      <w:bookmarkStart w:id="57" w:name="_Toc520326504"/>
      <w:bookmarkStart w:id="58" w:name="_Toc520409420"/>
      <w:bookmarkStart w:id="59" w:name="_Toc536544631"/>
      <w:bookmarkStart w:id="60" w:name="_Toc536545082"/>
      <w:bookmarkStart w:id="61" w:name="_Toc536545242"/>
      <w:r w:rsidRPr="008019A9">
        <w:rPr>
          <w:sz w:val="28"/>
        </w:rPr>
        <w:t>Función y temas atendidos</w:t>
      </w:r>
      <w:bookmarkEnd w:id="51"/>
      <w:bookmarkEnd w:id="52"/>
      <w:bookmarkEnd w:id="53"/>
      <w:bookmarkEnd w:id="54"/>
      <w:bookmarkEnd w:id="55"/>
      <w:bookmarkEnd w:id="56"/>
      <w:bookmarkEnd w:id="57"/>
      <w:bookmarkEnd w:id="58"/>
      <w:bookmarkEnd w:id="59"/>
      <w:bookmarkEnd w:id="60"/>
      <w:bookmarkEnd w:id="61"/>
    </w:p>
    <w:p w:rsidR="00E73A6A" w:rsidRDefault="00E73A6A" w:rsidP="00E73A6A">
      <w:pPr>
        <w:jc w:val="both"/>
        <w:rPr>
          <w:rFonts w:ascii="Arial" w:hAnsi="Arial" w:cs="Arial"/>
          <w:bCs/>
        </w:rPr>
      </w:pPr>
    </w:p>
    <w:p w:rsidR="00B938BE" w:rsidRDefault="00B938BE" w:rsidP="00E73A6A">
      <w:pPr>
        <w:jc w:val="both"/>
        <w:rPr>
          <w:rFonts w:ascii="Arial" w:hAnsi="Arial" w:cs="Arial"/>
          <w:bCs/>
        </w:rPr>
      </w:pPr>
      <w:r>
        <w:rPr>
          <w:rFonts w:ascii="Arial" w:hAnsi="Arial" w:cs="Arial"/>
          <w:bCs/>
        </w:rPr>
        <w:t>El Reglamento del Consejo Institucion</w:t>
      </w:r>
      <w:r w:rsidR="00AB2363">
        <w:rPr>
          <w:rFonts w:ascii="Arial" w:hAnsi="Arial" w:cs="Arial"/>
          <w:bCs/>
        </w:rPr>
        <w:t>al establece como funciones de l</w:t>
      </w:r>
      <w:r>
        <w:rPr>
          <w:rFonts w:ascii="Arial" w:hAnsi="Arial" w:cs="Arial"/>
          <w:bCs/>
        </w:rPr>
        <w:t>a Comisión de Administración y Planificación las siguientes:</w:t>
      </w:r>
    </w:p>
    <w:p w:rsidR="00B938BE" w:rsidRDefault="00B938BE" w:rsidP="00E73A6A">
      <w:pPr>
        <w:jc w:val="both"/>
        <w:rPr>
          <w:rFonts w:ascii="Arial" w:hAnsi="Arial" w:cs="Arial"/>
          <w:bCs/>
        </w:rPr>
      </w:pPr>
    </w:p>
    <w:p w:rsidR="00B938BE" w:rsidRPr="00F63DB2" w:rsidRDefault="00B938BE" w:rsidP="00877497">
      <w:pPr>
        <w:pStyle w:val="Prrafodelista"/>
        <w:numPr>
          <w:ilvl w:val="0"/>
          <w:numId w:val="11"/>
        </w:numPr>
        <w:jc w:val="both"/>
        <w:rPr>
          <w:rFonts w:ascii="Arial" w:hAnsi="Arial" w:cs="Arial"/>
          <w:bCs/>
          <w:sz w:val="24"/>
        </w:rPr>
      </w:pPr>
      <w:r w:rsidRPr="00F63DB2">
        <w:rPr>
          <w:rFonts w:ascii="Arial" w:hAnsi="Arial" w:cs="Arial"/>
          <w:bCs/>
          <w:sz w:val="24"/>
        </w:rPr>
        <w:t xml:space="preserve">Los Planes de corto, mediano y largo plazo del Instituto, en lo que respecta a formulación, modificaciones y evaluaciones. </w:t>
      </w:r>
    </w:p>
    <w:p w:rsidR="00B938BE" w:rsidRPr="00F63DB2" w:rsidRDefault="00B938BE" w:rsidP="00877497">
      <w:pPr>
        <w:pStyle w:val="Prrafodelista"/>
        <w:numPr>
          <w:ilvl w:val="0"/>
          <w:numId w:val="11"/>
        </w:numPr>
        <w:jc w:val="both"/>
        <w:rPr>
          <w:rFonts w:ascii="Arial" w:hAnsi="Arial" w:cs="Arial"/>
          <w:bCs/>
          <w:sz w:val="24"/>
        </w:rPr>
      </w:pPr>
      <w:r w:rsidRPr="00F63DB2">
        <w:rPr>
          <w:rFonts w:ascii="Arial" w:hAnsi="Arial" w:cs="Arial"/>
          <w:bCs/>
          <w:sz w:val="24"/>
        </w:rPr>
        <w:t xml:space="preserve">Las propuestas sobre asuntos de planificación institucional. </w:t>
      </w:r>
    </w:p>
    <w:p w:rsidR="00B938BE" w:rsidRPr="00F63DB2" w:rsidRDefault="00B938BE" w:rsidP="00877497">
      <w:pPr>
        <w:pStyle w:val="Prrafodelista"/>
        <w:numPr>
          <w:ilvl w:val="0"/>
          <w:numId w:val="11"/>
        </w:numPr>
        <w:jc w:val="both"/>
        <w:rPr>
          <w:rFonts w:ascii="Arial" w:hAnsi="Arial" w:cs="Arial"/>
          <w:bCs/>
          <w:sz w:val="24"/>
        </w:rPr>
      </w:pPr>
      <w:r w:rsidRPr="00F63DB2">
        <w:rPr>
          <w:rFonts w:ascii="Arial" w:hAnsi="Arial" w:cs="Arial"/>
          <w:bCs/>
          <w:sz w:val="24"/>
        </w:rPr>
        <w:t xml:space="preserve">La creación, modificación y eliminación de plazas. </w:t>
      </w:r>
    </w:p>
    <w:p w:rsidR="00B938BE" w:rsidRPr="00F63DB2" w:rsidRDefault="00B938BE" w:rsidP="00877497">
      <w:pPr>
        <w:pStyle w:val="Prrafodelista"/>
        <w:numPr>
          <w:ilvl w:val="0"/>
          <w:numId w:val="11"/>
        </w:numPr>
        <w:jc w:val="both"/>
        <w:rPr>
          <w:rFonts w:ascii="Arial" w:hAnsi="Arial" w:cs="Arial"/>
          <w:bCs/>
          <w:sz w:val="24"/>
        </w:rPr>
      </w:pPr>
      <w:r w:rsidRPr="00F63DB2">
        <w:rPr>
          <w:rFonts w:ascii="Arial" w:hAnsi="Arial" w:cs="Arial"/>
          <w:bCs/>
          <w:sz w:val="24"/>
        </w:rPr>
        <w:t xml:space="preserve">Las propuestas de creación, modificación, traslado o eliminación de cualquier instancia en el ámbito de su competencia. </w:t>
      </w:r>
    </w:p>
    <w:p w:rsidR="00B938BE" w:rsidRPr="00F63DB2" w:rsidRDefault="00B938BE" w:rsidP="00877497">
      <w:pPr>
        <w:pStyle w:val="Prrafodelista"/>
        <w:numPr>
          <w:ilvl w:val="0"/>
          <w:numId w:val="11"/>
        </w:numPr>
        <w:jc w:val="both"/>
        <w:rPr>
          <w:rFonts w:ascii="Arial" w:hAnsi="Arial" w:cs="Arial"/>
          <w:bCs/>
          <w:sz w:val="24"/>
        </w:rPr>
      </w:pPr>
      <w:r w:rsidRPr="00F63DB2">
        <w:rPr>
          <w:rFonts w:ascii="Arial" w:hAnsi="Arial" w:cs="Arial"/>
          <w:bCs/>
          <w:sz w:val="24"/>
        </w:rPr>
        <w:t xml:space="preserve">Las licitaciones públicas según lo estipulado en la normativa existente. </w:t>
      </w:r>
    </w:p>
    <w:p w:rsidR="00B938BE" w:rsidRPr="00F63DB2" w:rsidRDefault="00B938BE" w:rsidP="00877497">
      <w:pPr>
        <w:pStyle w:val="Prrafodelista"/>
        <w:numPr>
          <w:ilvl w:val="0"/>
          <w:numId w:val="11"/>
        </w:numPr>
        <w:jc w:val="both"/>
        <w:rPr>
          <w:rFonts w:ascii="Arial" w:hAnsi="Arial" w:cs="Arial"/>
          <w:bCs/>
          <w:sz w:val="24"/>
        </w:rPr>
      </w:pPr>
      <w:r w:rsidRPr="00F63DB2">
        <w:rPr>
          <w:rFonts w:ascii="Arial" w:hAnsi="Arial" w:cs="Arial"/>
          <w:bCs/>
          <w:sz w:val="24"/>
        </w:rPr>
        <w:t xml:space="preserve">Los convenios con instituciones y organismos públicos o privados, nacionales o extranjeros que le corresponda, según lo estipulado en el reglamento respectivo. </w:t>
      </w:r>
    </w:p>
    <w:p w:rsidR="00B938BE" w:rsidRPr="00F63DB2" w:rsidRDefault="00B938BE" w:rsidP="00877497">
      <w:pPr>
        <w:pStyle w:val="Prrafodelista"/>
        <w:numPr>
          <w:ilvl w:val="0"/>
          <w:numId w:val="11"/>
        </w:numPr>
        <w:jc w:val="both"/>
        <w:rPr>
          <w:rFonts w:ascii="Arial" w:hAnsi="Arial" w:cs="Arial"/>
          <w:bCs/>
          <w:sz w:val="24"/>
        </w:rPr>
      </w:pPr>
      <w:r w:rsidRPr="00F63DB2">
        <w:rPr>
          <w:rFonts w:ascii="Arial" w:hAnsi="Arial" w:cs="Arial"/>
          <w:bCs/>
          <w:sz w:val="24"/>
        </w:rPr>
        <w:t xml:space="preserve">Las propuestas de Enajenación o Venta de Bienes del Instituto. </w:t>
      </w:r>
    </w:p>
    <w:p w:rsidR="00B938BE" w:rsidRPr="00F63DB2" w:rsidRDefault="00B938BE" w:rsidP="00877497">
      <w:pPr>
        <w:pStyle w:val="Prrafodelista"/>
        <w:numPr>
          <w:ilvl w:val="0"/>
          <w:numId w:val="11"/>
        </w:numPr>
        <w:jc w:val="both"/>
        <w:rPr>
          <w:rFonts w:ascii="Arial" w:hAnsi="Arial" w:cs="Arial"/>
          <w:bCs/>
          <w:sz w:val="24"/>
        </w:rPr>
      </w:pPr>
      <w:r w:rsidRPr="00F63DB2">
        <w:rPr>
          <w:rFonts w:ascii="Arial" w:hAnsi="Arial" w:cs="Arial"/>
          <w:bCs/>
          <w:sz w:val="24"/>
        </w:rPr>
        <w:t xml:space="preserve">Los fondos provenientes de convenios, donaciones y otras formas de ingresos no contemplados en el artículo 132 del Estatuto Orgánico. </w:t>
      </w:r>
    </w:p>
    <w:p w:rsidR="00B938BE" w:rsidRPr="00F63DB2" w:rsidRDefault="00B938BE" w:rsidP="00877497">
      <w:pPr>
        <w:pStyle w:val="Prrafodelista"/>
        <w:numPr>
          <w:ilvl w:val="0"/>
          <w:numId w:val="11"/>
        </w:numPr>
        <w:jc w:val="both"/>
        <w:rPr>
          <w:rFonts w:ascii="Arial" w:hAnsi="Arial" w:cs="Arial"/>
          <w:bCs/>
          <w:sz w:val="24"/>
        </w:rPr>
      </w:pPr>
      <w:r w:rsidRPr="00F63DB2">
        <w:rPr>
          <w:rFonts w:ascii="Arial" w:hAnsi="Arial" w:cs="Arial"/>
          <w:bCs/>
          <w:sz w:val="24"/>
        </w:rPr>
        <w:t xml:space="preserve">Otros asuntos que le sean asignados por el Consejo Institucional. </w:t>
      </w:r>
    </w:p>
    <w:p w:rsidR="00B938BE" w:rsidRDefault="00B938BE" w:rsidP="00E73A6A">
      <w:pPr>
        <w:jc w:val="both"/>
        <w:rPr>
          <w:rFonts w:ascii="Arial" w:hAnsi="Arial" w:cs="Arial"/>
          <w:bCs/>
        </w:rPr>
      </w:pPr>
    </w:p>
    <w:p w:rsidR="006C7229" w:rsidRDefault="00B938BE" w:rsidP="00B938BE">
      <w:pPr>
        <w:jc w:val="both"/>
        <w:rPr>
          <w:rFonts w:ascii="Arial" w:hAnsi="Arial" w:cs="Arial"/>
        </w:rPr>
      </w:pPr>
      <w:r>
        <w:rPr>
          <w:rFonts w:ascii="Arial" w:hAnsi="Arial" w:cs="Arial"/>
          <w:bCs/>
        </w:rPr>
        <w:t xml:space="preserve">Estas funciones contribuyen a </w:t>
      </w:r>
      <w:r w:rsidR="00574B1C">
        <w:rPr>
          <w:rFonts w:ascii="Arial" w:hAnsi="Arial" w:cs="Arial"/>
          <w:bCs/>
        </w:rPr>
        <w:t xml:space="preserve">que el Consejo Institucional atienda </w:t>
      </w:r>
      <w:r>
        <w:rPr>
          <w:rFonts w:ascii="Arial" w:hAnsi="Arial" w:cs="Arial"/>
          <w:bCs/>
        </w:rPr>
        <w:t xml:space="preserve">un aspecto muy importante del Estatuto Orgánico que es la fiscalización de las políticas generales.  La </w:t>
      </w:r>
      <w:r w:rsidR="00D47DB2">
        <w:rPr>
          <w:rFonts w:ascii="Arial" w:hAnsi="Arial" w:cs="Arial"/>
        </w:rPr>
        <w:t>C</w:t>
      </w:r>
      <w:r w:rsidR="00D47DB2" w:rsidRPr="00214DCB">
        <w:rPr>
          <w:rFonts w:ascii="Arial" w:hAnsi="Arial" w:cs="Arial"/>
        </w:rPr>
        <w:t xml:space="preserve">omisión de Planificación y Administración </w:t>
      </w:r>
      <w:r w:rsidR="00D47DB2">
        <w:rPr>
          <w:rFonts w:ascii="Arial" w:hAnsi="Arial" w:cs="Arial"/>
        </w:rPr>
        <w:t xml:space="preserve">ha asumido está función revisando que </w:t>
      </w:r>
      <w:r>
        <w:rPr>
          <w:rFonts w:ascii="Arial" w:hAnsi="Arial" w:cs="Arial"/>
        </w:rPr>
        <w:t xml:space="preserve">los acuerdos </w:t>
      </w:r>
      <w:r w:rsidR="006C7229">
        <w:rPr>
          <w:rFonts w:ascii="Arial" w:hAnsi="Arial" w:cs="Arial"/>
        </w:rPr>
        <w:t>que tramita COPA</w:t>
      </w:r>
      <w:r>
        <w:rPr>
          <w:rFonts w:ascii="Arial" w:hAnsi="Arial" w:cs="Arial"/>
        </w:rPr>
        <w:t xml:space="preserve"> respondan a este compromiso.</w:t>
      </w:r>
      <w:r w:rsidR="00D47DB2">
        <w:rPr>
          <w:rFonts w:ascii="Arial" w:hAnsi="Arial" w:cs="Arial"/>
        </w:rPr>
        <w:t xml:space="preserve"> </w:t>
      </w:r>
    </w:p>
    <w:p w:rsidR="006C7229" w:rsidRDefault="006C7229" w:rsidP="00B938BE">
      <w:pPr>
        <w:jc w:val="both"/>
        <w:rPr>
          <w:rFonts w:ascii="Arial" w:hAnsi="Arial" w:cs="Arial"/>
        </w:rPr>
      </w:pPr>
    </w:p>
    <w:p w:rsidR="006C7229" w:rsidRDefault="006C7229" w:rsidP="006C7229">
      <w:pPr>
        <w:ind w:right="49"/>
        <w:jc w:val="both"/>
        <w:rPr>
          <w:rFonts w:ascii="Arial" w:hAnsi="Arial" w:cs="Arial"/>
        </w:rPr>
      </w:pPr>
      <w:r>
        <w:rPr>
          <w:rFonts w:ascii="Arial" w:hAnsi="Arial" w:cs="Arial"/>
        </w:rPr>
        <w:t>En este sentido, durante el primer semestre del 2018 se tramitó un total de 64 acuerdos.  El tema con mayor atención ha sido lo relacionado con la política general 16 que tiene ver con la asignación de los recurso</w:t>
      </w:r>
      <w:r w:rsidR="00415A17">
        <w:rPr>
          <w:rFonts w:ascii="Arial" w:hAnsi="Arial" w:cs="Arial"/>
        </w:rPr>
        <w:t>s</w:t>
      </w:r>
      <w:r>
        <w:rPr>
          <w:rFonts w:ascii="Arial" w:hAnsi="Arial" w:cs="Arial"/>
        </w:rPr>
        <w:t xml:space="preserve"> del ITCR de </w:t>
      </w:r>
      <w:r w:rsidRPr="00F56E55">
        <w:rPr>
          <w:rFonts w:ascii="Arial" w:hAnsi="Arial" w:cs="Arial"/>
        </w:rPr>
        <w:t>manera oportuna, eficiente, racional y transparente</w:t>
      </w:r>
      <w:r>
        <w:rPr>
          <w:rFonts w:ascii="Arial" w:hAnsi="Arial" w:cs="Arial"/>
        </w:rPr>
        <w:t>.  Esta tarea representó el 97% del total de acuerdos.</w:t>
      </w:r>
    </w:p>
    <w:p w:rsidR="006C7229" w:rsidRDefault="006C7229" w:rsidP="006C7229">
      <w:pPr>
        <w:ind w:right="49"/>
        <w:jc w:val="both"/>
        <w:rPr>
          <w:rFonts w:ascii="Arial" w:hAnsi="Arial" w:cs="Arial"/>
        </w:rPr>
      </w:pPr>
    </w:p>
    <w:p w:rsidR="006C7229" w:rsidRDefault="006C7229" w:rsidP="006C7229">
      <w:pPr>
        <w:ind w:right="49"/>
        <w:jc w:val="both"/>
        <w:rPr>
          <w:rFonts w:ascii="Arial" w:hAnsi="Arial" w:cs="Arial"/>
        </w:rPr>
      </w:pPr>
      <w:r>
        <w:rPr>
          <w:rFonts w:ascii="Arial" w:hAnsi="Arial" w:cs="Arial"/>
        </w:rPr>
        <w:t xml:space="preserve">La asignación tiene que ir ligada a </w:t>
      </w:r>
      <w:r w:rsidRPr="00F56E55">
        <w:rPr>
          <w:rFonts w:ascii="Arial" w:hAnsi="Arial" w:cs="Arial"/>
        </w:rPr>
        <w:t>la planificación, ejecución, control y evaluación exitosa de los programas académicos, vida estudiantil y apoyo a la academia acorde con los ejes de conocimiento estratégicos</w:t>
      </w:r>
      <w:r w:rsidRPr="00B110EB">
        <w:rPr>
          <w:rFonts w:ascii="Arial" w:hAnsi="Arial" w:cs="Arial"/>
        </w:rPr>
        <w:t>.</w:t>
      </w:r>
      <w:r>
        <w:rPr>
          <w:rFonts w:ascii="Arial" w:hAnsi="Arial" w:cs="Arial"/>
        </w:rPr>
        <w:t xml:space="preserve">  Este tema se relaciona con la política general 2 </w:t>
      </w:r>
      <w:r w:rsidR="00415A17">
        <w:rPr>
          <w:rFonts w:ascii="Arial" w:hAnsi="Arial" w:cs="Arial"/>
        </w:rPr>
        <w:t xml:space="preserve">y </w:t>
      </w:r>
      <w:r>
        <w:rPr>
          <w:rFonts w:ascii="Arial" w:hAnsi="Arial" w:cs="Arial"/>
        </w:rPr>
        <w:t>representó el 72% del total de acuerdos.</w:t>
      </w:r>
    </w:p>
    <w:p w:rsidR="006C7229" w:rsidRDefault="006C7229" w:rsidP="006C7229">
      <w:pPr>
        <w:ind w:right="49"/>
        <w:jc w:val="both"/>
        <w:rPr>
          <w:rFonts w:ascii="Arial" w:hAnsi="Arial" w:cs="Arial"/>
        </w:rPr>
      </w:pPr>
    </w:p>
    <w:p w:rsidR="006C7229" w:rsidRDefault="006C7229" w:rsidP="006C7229">
      <w:pPr>
        <w:ind w:right="49"/>
        <w:jc w:val="both"/>
        <w:rPr>
          <w:rFonts w:ascii="Roboto" w:hAnsi="Roboto"/>
          <w:color w:val="4E4E4E"/>
          <w:szCs w:val="16"/>
          <w:lang w:eastAsia="es-CR"/>
        </w:rPr>
      </w:pPr>
      <w:r>
        <w:rPr>
          <w:rFonts w:ascii="Arial" w:hAnsi="Arial" w:cs="Arial"/>
        </w:rPr>
        <w:t>Los acuerdos tomados sobre el talento humano que corresponden a la política 6 y servicios estudiantiles con las políticas 4 y 8 fueron también parte del trabajo realizado en el segundo semestre del 2018.</w:t>
      </w:r>
    </w:p>
    <w:p w:rsidR="006C7229" w:rsidRDefault="006C7229" w:rsidP="006C7229">
      <w:pPr>
        <w:ind w:right="49"/>
        <w:jc w:val="both"/>
        <w:rPr>
          <w:rFonts w:ascii="Roboto" w:hAnsi="Roboto"/>
          <w:color w:val="4E4E4E"/>
          <w:szCs w:val="16"/>
          <w:lang w:eastAsia="es-CR"/>
        </w:rPr>
      </w:pPr>
    </w:p>
    <w:p w:rsidR="006C7229" w:rsidRDefault="006C7229" w:rsidP="006C7229">
      <w:pPr>
        <w:ind w:right="49"/>
        <w:jc w:val="both"/>
        <w:rPr>
          <w:rFonts w:ascii="Arial" w:hAnsi="Arial" w:cs="Arial"/>
        </w:rPr>
      </w:pPr>
      <w:r>
        <w:rPr>
          <w:rFonts w:ascii="Arial" w:hAnsi="Arial" w:cs="Arial"/>
        </w:rPr>
        <w:t xml:space="preserve">En cuanto a los temas tratados, </w:t>
      </w:r>
      <w:r w:rsidR="00C16D7A">
        <w:rPr>
          <w:rFonts w:ascii="Arial" w:hAnsi="Arial" w:cs="Arial"/>
        </w:rPr>
        <w:t>l</w:t>
      </w:r>
      <w:r>
        <w:rPr>
          <w:rFonts w:ascii="Arial" w:hAnsi="Arial" w:cs="Arial"/>
        </w:rPr>
        <w:t>os acuerdos elaborados y aprobados por el Consejo Institucional y presentados por COPA se concentraron en tres temas. En primer lugar, el proceso de planificación y la evaluación del plan anual operativo que representa el 28% de los acuerdos tomados.  Esto aspecto es esencial porque COPA ha estado asumiendo un rol muy dinámico en cuanto a exigir que el proceso de planificación sea más riguroso.</w:t>
      </w:r>
    </w:p>
    <w:p w:rsidR="006C7229" w:rsidRDefault="006C7229" w:rsidP="006C7229">
      <w:pPr>
        <w:ind w:right="49"/>
        <w:jc w:val="both"/>
        <w:rPr>
          <w:rFonts w:ascii="Arial" w:hAnsi="Arial" w:cs="Arial"/>
        </w:rPr>
      </w:pPr>
    </w:p>
    <w:p w:rsidR="006C7229" w:rsidRDefault="006C7229" w:rsidP="006C7229">
      <w:pPr>
        <w:ind w:right="49"/>
        <w:jc w:val="both"/>
        <w:rPr>
          <w:rFonts w:ascii="Arial" w:hAnsi="Arial" w:cs="Arial"/>
        </w:rPr>
      </w:pPr>
      <w:r>
        <w:rPr>
          <w:rFonts w:ascii="Arial" w:hAnsi="Arial" w:cs="Arial"/>
        </w:rPr>
        <w:t>A partir de reuniones con la Oficina de Planificación Institucional se han estado señalando aspectos que deben mejorar como el cronograma, la formulación de las metas y los riesgos que se identifican.  Además, se les presentó la necesidad de revisar y reformular el Reglamento del Proceso de Planificación</w:t>
      </w:r>
      <w:r w:rsidR="00966CC0">
        <w:rPr>
          <w:rFonts w:ascii="Arial" w:hAnsi="Arial" w:cs="Arial"/>
        </w:rPr>
        <w:t>.</w:t>
      </w:r>
    </w:p>
    <w:p w:rsidR="00966CC0" w:rsidRDefault="00966CC0" w:rsidP="006C7229">
      <w:pPr>
        <w:ind w:right="49"/>
        <w:jc w:val="both"/>
        <w:rPr>
          <w:rFonts w:ascii="Arial" w:hAnsi="Arial" w:cs="Arial"/>
        </w:rPr>
      </w:pPr>
    </w:p>
    <w:p w:rsidR="006C7229" w:rsidRDefault="006C7229" w:rsidP="006C7229">
      <w:pPr>
        <w:ind w:right="49"/>
        <w:jc w:val="both"/>
        <w:rPr>
          <w:rFonts w:ascii="Arial" w:hAnsi="Arial" w:cs="Arial"/>
        </w:rPr>
      </w:pPr>
      <w:r>
        <w:rPr>
          <w:rFonts w:ascii="Arial" w:hAnsi="Arial" w:cs="Arial"/>
        </w:rPr>
        <w:t>Este tema si se une con la revisión y aprobación de la ejecución presupuestaria, modificaciones presupuestarias, estados financieros sube a un 37% con respecto al total de acuerdos tomados en el segundo semestre del 2018.  Las reuniones sostenidas con la Administración han sido solicitando revisión del comportamiento histórico y actual de las partidas de remuneración y otros</w:t>
      </w:r>
      <w:r w:rsidR="00C16D7A">
        <w:rPr>
          <w:rFonts w:ascii="Arial" w:hAnsi="Arial" w:cs="Arial"/>
        </w:rPr>
        <w:t>;</w:t>
      </w:r>
      <w:r>
        <w:rPr>
          <w:rFonts w:ascii="Arial" w:hAnsi="Arial" w:cs="Arial"/>
        </w:rPr>
        <w:t xml:space="preserve"> una mejor planificación de la infraestructura, equipamiento, becas, mantenimiento y una estrategia de atracción de nuevos recursos.</w:t>
      </w:r>
    </w:p>
    <w:p w:rsidR="006C7229" w:rsidRDefault="006C7229" w:rsidP="006C7229">
      <w:pPr>
        <w:ind w:right="49"/>
        <w:jc w:val="both"/>
        <w:rPr>
          <w:rFonts w:ascii="Arial" w:hAnsi="Arial" w:cs="Arial"/>
        </w:rPr>
      </w:pPr>
    </w:p>
    <w:p w:rsidR="006C7229" w:rsidRDefault="006C7229" w:rsidP="006C7229">
      <w:pPr>
        <w:ind w:right="49"/>
        <w:jc w:val="both"/>
        <w:rPr>
          <w:rFonts w:ascii="Arial" w:hAnsi="Arial" w:cs="Arial"/>
        </w:rPr>
      </w:pPr>
      <w:r>
        <w:rPr>
          <w:rFonts w:ascii="Arial" w:hAnsi="Arial" w:cs="Arial"/>
        </w:rPr>
        <w:t xml:space="preserve">En segundo lugar, el tema de reglamentos ha tomado mucha importancia ya que es el instrumento de la Administración para realizar una mejor asignación y control de los recursos.  En ese sentido, el trabajo de COPA fue atender el tema de las NIC´s y por tanto, gestionar la aprobación del </w:t>
      </w:r>
      <w:r w:rsidRPr="0049045E">
        <w:rPr>
          <w:rFonts w:ascii="Arial" w:hAnsi="Arial" w:cs="Arial"/>
        </w:rPr>
        <w:t>Reglamento de Tesorería ante el Consejo Institucional y también adoptar las Políticas Generales emitidas por la Contabilidad Nacional del Gobierno de Costa Rica sobre la NICSP como marco del Plan General y Específico de Contabilidad para el ITCR.</w:t>
      </w:r>
    </w:p>
    <w:p w:rsidR="006C7229" w:rsidRDefault="006C7229" w:rsidP="006C7229">
      <w:pPr>
        <w:ind w:right="49"/>
        <w:jc w:val="both"/>
        <w:rPr>
          <w:rFonts w:ascii="Arial" w:hAnsi="Arial" w:cs="Arial"/>
        </w:rPr>
      </w:pPr>
    </w:p>
    <w:p w:rsidR="006C7229" w:rsidRDefault="006C7229" w:rsidP="006C7229">
      <w:pPr>
        <w:ind w:right="49"/>
        <w:jc w:val="both"/>
        <w:rPr>
          <w:rFonts w:ascii="Arial" w:hAnsi="Arial" w:cs="Arial"/>
          <w:szCs w:val="36"/>
        </w:rPr>
      </w:pPr>
      <w:r>
        <w:rPr>
          <w:rFonts w:ascii="Arial" w:hAnsi="Arial" w:cs="Arial"/>
        </w:rPr>
        <w:t>En cuanto a la correspondencia, se recibió u</w:t>
      </w:r>
      <w:r>
        <w:rPr>
          <w:rFonts w:ascii="Arial" w:hAnsi="Arial" w:cs="Arial"/>
          <w:szCs w:val="36"/>
        </w:rPr>
        <w:t>n total de 165 de oficios recibidos en la Comisión de Planificación Institucional se estuvieron revisando durante el II Semestre del 2018.  Algunos de estos</w:t>
      </w:r>
      <w:r w:rsidR="007E0F75">
        <w:rPr>
          <w:rFonts w:ascii="Arial" w:hAnsi="Arial" w:cs="Arial"/>
          <w:szCs w:val="36"/>
        </w:rPr>
        <w:t xml:space="preserve"> Oficios eran pendientes del I Semestre del 2018</w:t>
      </w:r>
      <w:r>
        <w:rPr>
          <w:rFonts w:ascii="Arial" w:hAnsi="Arial" w:cs="Arial"/>
          <w:szCs w:val="36"/>
        </w:rPr>
        <w:t>.</w:t>
      </w:r>
    </w:p>
    <w:p w:rsidR="006C7229" w:rsidRDefault="006C7229" w:rsidP="006C7229">
      <w:pPr>
        <w:rPr>
          <w:rFonts w:ascii="Arial" w:hAnsi="Arial" w:cs="Arial"/>
          <w:szCs w:val="36"/>
        </w:rPr>
      </w:pPr>
    </w:p>
    <w:p w:rsidR="006C7229" w:rsidRDefault="006C7229" w:rsidP="006C7229">
      <w:pPr>
        <w:jc w:val="both"/>
        <w:rPr>
          <w:rFonts w:ascii="Arial" w:hAnsi="Arial" w:cs="Arial"/>
          <w:szCs w:val="36"/>
        </w:rPr>
      </w:pPr>
      <w:r>
        <w:rPr>
          <w:rFonts w:ascii="Arial" w:hAnsi="Arial" w:cs="Arial"/>
          <w:szCs w:val="36"/>
        </w:rPr>
        <w:t>El 54% de la correspondencia fue atendida con acuerdos que se presentaron ante el Pleno y fueron aprobados.  En segundo lugar, están los Oficios que quedan en análisis de la Comisión con un peso del 26% y en tercer lugar, los temas que fueron devueltos a la Administración para ampliar la información o la presentación de la propuesta con un peso del 13%.</w:t>
      </w:r>
    </w:p>
    <w:p w:rsidR="006C7229" w:rsidRDefault="006C7229" w:rsidP="006C7229">
      <w:pPr>
        <w:jc w:val="both"/>
        <w:rPr>
          <w:rFonts w:ascii="Arial" w:hAnsi="Arial" w:cs="Arial"/>
          <w:szCs w:val="36"/>
        </w:rPr>
      </w:pPr>
    </w:p>
    <w:p w:rsidR="006C7229" w:rsidRDefault="006C7229" w:rsidP="006C7229">
      <w:pPr>
        <w:jc w:val="both"/>
        <w:rPr>
          <w:rFonts w:ascii="Arial" w:hAnsi="Arial" w:cs="Arial"/>
          <w:szCs w:val="28"/>
        </w:rPr>
      </w:pPr>
      <w:r>
        <w:rPr>
          <w:rFonts w:ascii="Arial" w:hAnsi="Arial" w:cs="Arial"/>
          <w:szCs w:val="36"/>
        </w:rPr>
        <w:t xml:space="preserve">Con relación a las audiencias, </w:t>
      </w:r>
      <w:r>
        <w:rPr>
          <w:rFonts w:ascii="Arial" w:hAnsi="Arial" w:cs="Arial"/>
        </w:rPr>
        <w:t>se logró atender 52</w:t>
      </w:r>
      <w:r w:rsidRPr="00C95786">
        <w:rPr>
          <w:rFonts w:ascii="Arial" w:hAnsi="Arial" w:cs="Arial"/>
          <w:szCs w:val="28"/>
        </w:rPr>
        <w:t xml:space="preserve"> audiencias</w:t>
      </w:r>
      <w:r>
        <w:rPr>
          <w:rFonts w:ascii="Arial" w:hAnsi="Arial" w:cs="Arial"/>
          <w:szCs w:val="28"/>
        </w:rPr>
        <w:t xml:space="preserve"> de las cuales el 26% están relacionadas con el tema de presupuesto, ejecución, modificaciones, estados financieros y licitaciones.  En segundo lugar, las audiencias se centraron con el tema de plazas.  Este tema se trabajó con la Administración y con los departamentos y toma mucha </w:t>
      </w:r>
      <w:r w:rsidR="008409EF">
        <w:rPr>
          <w:rFonts w:ascii="Arial" w:hAnsi="Arial" w:cs="Arial"/>
          <w:szCs w:val="28"/>
        </w:rPr>
        <w:t>importancia</w:t>
      </w:r>
      <w:r>
        <w:rPr>
          <w:rFonts w:ascii="Arial" w:hAnsi="Arial" w:cs="Arial"/>
          <w:szCs w:val="28"/>
        </w:rPr>
        <w:t>, a la luz del estudio actuarial y la necesidad de garantizar una sostenibilidad económica al ITCR</w:t>
      </w:r>
      <w:r w:rsidR="008409EF">
        <w:rPr>
          <w:rFonts w:ascii="Arial" w:hAnsi="Arial" w:cs="Arial"/>
          <w:szCs w:val="28"/>
        </w:rPr>
        <w:t>, adicional se recibió a</w:t>
      </w:r>
      <w:r>
        <w:rPr>
          <w:rFonts w:ascii="Arial" w:hAnsi="Arial" w:cs="Arial"/>
          <w:szCs w:val="28"/>
        </w:rPr>
        <w:t xml:space="preserve"> la Auditoria, con las instancias y personas involucradas con el tema de infraestructura y con los reglamentos tramitados.</w:t>
      </w:r>
    </w:p>
    <w:p w:rsidR="006C7229" w:rsidRDefault="006C7229" w:rsidP="006C7229">
      <w:pPr>
        <w:jc w:val="both"/>
        <w:rPr>
          <w:rFonts w:ascii="Arial" w:hAnsi="Arial" w:cs="Arial"/>
          <w:szCs w:val="28"/>
        </w:rPr>
      </w:pPr>
    </w:p>
    <w:p w:rsidR="006C7229" w:rsidRDefault="006C7229" w:rsidP="006C7229">
      <w:pPr>
        <w:jc w:val="both"/>
        <w:rPr>
          <w:rFonts w:ascii="Arial" w:hAnsi="Arial" w:cs="Arial"/>
        </w:rPr>
      </w:pPr>
      <w:r>
        <w:rPr>
          <w:rFonts w:ascii="Arial" w:hAnsi="Arial" w:cs="Arial"/>
          <w:szCs w:val="28"/>
        </w:rPr>
        <w:t>Con respecto a la divulgación, se logró publicar dos ediciones del boletín del Consejo Institucional con el apoyo</w:t>
      </w:r>
      <w:r w:rsidR="00C94BF6">
        <w:rPr>
          <w:rFonts w:ascii="Arial" w:hAnsi="Arial" w:cs="Arial"/>
          <w:szCs w:val="28"/>
        </w:rPr>
        <w:t xml:space="preserve"> de las personas integrantes del Consejo Institucional y el trabajo</w:t>
      </w:r>
      <w:r>
        <w:rPr>
          <w:rFonts w:ascii="Arial" w:hAnsi="Arial" w:cs="Arial"/>
          <w:szCs w:val="28"/>
        </w:rPr>
        <w:t xml:space="preserve"> y asesoría de la Oficina de Comunicación y Mercadeo.  </w:t>
      </w:r>
      <w:r>
        <w:rPr>
          <w:rFonts w:ascii="Arial" w:hAnsi="Arial" w:cs="Arial"/>
        </w:rPr>
        <w:t>Este medio permite que cualquier persona pueda ver los diferentes temas que se han aprobado y están en análisis.  De igual forma, la opinión de las personas integrantes del Consejo Institucional en temas claves para el desarrollo de la Institución.</w:t>
      </w:r>
    </w:p>
    <w:p w:rsidR="006C7229" w:rsidRDefault="006C7229" w:rsidP="006C7229">
      <w:pPr>
        <w:jc w:val="both"/>
        <w:rPr>
          <w:rFonts w:ascii="Arial" w:hAnsi="Arial" w:cs="Arial"/>
        </w:rPr>
      </w:pPr>
    </w:p>
    <w:p w:rsidR="006C7229" w:rsidRPr="00680131" w:rsidRDefault="006C7229" w:rsidP="00F16AF2">
      <w:pPr>
        <w:jc w:val="both"/>
        <w:rPr>
          <w:rFonts w:ascii="Arial" w:hAnsi="Arial" w:cs="Arial"/>
        </w:rPr>
      </w:pPr>
      <w:r>
        <w:rPr>
          <w:rFonts w:ascii="Arial" w:hAnsi="Arial" w:cs="Arial"/>
        </w:rPr>
        <w:t>COPA identifica riesgos para el alcance de sus funciones.  Entre otros, se señalan los siguientes: l</w:t>
      </w:r>
      <w:r w:rsidRPr="00EC29AF">
        <w:rPr>
          <w:rFonts w:ascii="Arial" w:hAnsi="Arial" w:cs="Arial"/>
        </w:rPr>
        <w:t>a ausencia de una cultura de planificación que oriente las acciones y la asignación</w:t>
      </w:r>
      <w:r>
        <w:rPr>
          <w:rFonts w:ascii="Arial" w:hAnsi="Arial" w:cs="Arial"/>
        </w:rPr>
        <w:t xml:space="preserve"> de recursos en forma eficiente; un limitado crecimiento debido a la situación económica del país</w:t>
      </w:r>
      <w:r w:rsidR="00CF7ADC">
        <w:rPr>
          <w:rFonts w:ascii="Arial" w:hAnsi="Arial" w:cs="Arial"/>
        </w:rPr>
        <w:t xml:space="preserve"> por el problema fiscal que limitará el aumento del FEES</w:t>
      </w:r>
      <w:r>
        <w:rPr>
          <w:rFonts w:ascii="Arial" w:hAnsi="Arial" w:cs="Arial"/>
        </w:rPr>
        <w:t xml:space="preserve">; </w:t>
      </w:r>
      <w:r w:rsidR="004C1A70">
        <w:rPr>
          <w:rFonts w:ascii="Arial" w:hAnsi="Arial" w:cs="Arial"/>
        </w:rPr>
        <w:t>la</w:t>
      </w:r>
      <w:r>
        <w:rPr>
          <w:rFonts w:ascii="Arial" w:hAnsi="Arial" w:cs="Arial"/>
        </w:rPr>
        <w:t xml:space="preserve"> necesidad de nuevas zonas de desarrollo y la amenaza de menos recursos; la sostenibilidad financiera a largo plazo y el factor tiempo de las personas que integran el Consejo Institucional para poder atender los aspectos estratégicos de la Institución sino también para poder tener una mayor interacción con la comunidad.  </w:t>
      </w:r>
    </w:p>
    <w:p w:rsidR="00D47DB2" w:rsidRDefault="00D47DB2" w:rsidP="00D47DB2">
      <w:pPr>
        <w:jc w:val="both"/>
        <w:rPr>
          <w:rFonts w:ascii="Arial" w:hAnsi="Arial" w:cs="Arial"/>
        </w:rPr>
      </w:pPr>
    </w:p>
    <w:p w:rsidR="00E73A6A" w:rsidRDefault="00E73A6A" w:rsidP="00E73A6A">
      <w:pPr>
        <w:jc w:val="both"/>
        <w:rPr>
          <w:rFonts w:ascii="Arial" w:hAnsi="Arial" w:cs="Arial"/>
          <w:bCs/>
          <w:highlight w:val="yellow"/>
        </w:rPr>
      </w:pPr>
    </w:p>
    <w:p w:rsidR="00C66A82" w:rsidRDefault="00C66A82" w:rsidP="00E73A6A">
      <w:pPr>
        <w:jc w:val="both"/>
        <w:rPr>
          <w:rFonts w:ascii="Arial" w:hAnsi="Arial" w:cs="Arial"/>
          <w:bCs/>
          <w:highlight w:val="yellow"/>
        </w:rPr>
      </w:pPr>
    </w:p>
    <w:p w:rsidR="00C66A82" w:rsidRPr="00E00D5C" w:rsidRDefault="00C66A82" w:rsidP="00E73A6A">
      <w:pPr>
        <w:jc w:val="both"/>
        <w:rPr>
          <w:rFonts w:ascii="Arial" w:hAnsi="Arial" w:cs="Arial"/>
          <w:bCs/>
          <w:highlight w:val="yellow"/>
          <w:lang w:val="es-CR"/>
        </w:rPr>
      </w:pPr>
    </w:p>
    <w:p w:rsidR="008409EF" w:rsidRDefault="008409EF" w:rsidP="00E73A6A">
      <w:pPr>
        <w:jc w:val="both"/>
        <w:rPr>
          <w:rFonts w:ascii="Arial" w:hAnsi="Arial" w:cs="Arial"/>
          <w:bCs/>
          <w:highlight w:val="yellow"/>
        </w:rPr>
      </w:pPr>
    </w:p>
    <w:p w:rsidR="008409EF" w:rsidRDefault="008409EF" w:rsidP="00E73A6A">
      <w:pPr>
        <w:jc w:val="both"/>
        <w:rPr>
          <w:rFonts w:ascii="Arial" w:hAnsi="Arial" w:cs="Arial"/>
          <w:bCs/>
          <w:highlight w:val="yellow"/>
        </w:rPr>
      </w:pPr>
    </w:p>
    <w:p w:rsidR="008409EF" w:rsidRDefault="008409EF" w:rsidP="00E73A6A">
      <w:pPr>
        <w:jc w:val="both"/>
        <w:rPr>
          <w:rFonts w:ascii="Arial" w:hAnsi="Arial" w:cs="Arial"/>
          <w:bCs/>
          <w:highlight w:val="yellow"/>
        </w:rPr>
      </w:pPr>
    </w:p>
    <w:p w:rsidR="008409EF" w:rsidRDefault="008409EF" w:rsidP="00E73A6A">
      <w:pPr>
        <w:jc w:val="both"/>
        <w:rPr>
          <w:rFonts w:ascii="Arial" w:hAnsi="Arial" w:cs="Arial"/>
          <w:bCs/>
          <w:highlight w:val="yellow"/>
        </w:rPr>
      </w:pPr>
    </w:p>
    <w:p w:rsidR="008409EF" w:rsidRPr="00E73A6A" w:rsidRDefault="008409EF" w:rsidP="00E73A6A">
      <w:pPr>
        <w:jc w:val="both"/>
        <w:rPr>
          <w:rFonts w:ascii="Arial" w:hAnsi="Arial" w:cs="Arial"/>
          <w:bCs/>
          <w:highlight w:val="yellow"/>
        </w:rPr>
      </w:pPr>
    </w:p>
    <w:p w:rsidR="00E73A6A" w:rsidRPr="00D47DB2" w:rsidRDefault="00E73A6A" w:rsidP="00E73A6A">
      <w:pPr>
        <w:pStyle w:val="Ttulo1"/>
      </w:pPr>
      <w:bookmarkStart w:id="62" w:name="_Toc504335384"/>
      <w:bookmarkStart w:id="63" w:name="_Toc504425561"/>
      <w:bookmarkStart w:id="64" w:name="_Toc504428409"/>
      <w:bookmarkStart w:id="65" w:name="_Toc504428826"/>
      <w:bookmarkStart w:id="66" w:name="_Toc504429061"/>
      <w:bookmarkStart w:id="67" w:name="_Toc504429542"/>
      <w:bookmarkStart w:id="68" w:name="_Toc504742325"/>
      <w:bookmarkStart w:id="69" w:name="_Toc520325390"/>
      <w:bookmarkStart w:id="70" w:name="_Toc520325495"/>
      <w:bookmarkStart w:id="71" w:name="_Toc520325683"/>
      <w:bookmarkStart w:id="72" w:name="_Toc520326027"/>
      <w:bookmarkStart w:id="73" w:name="_Toc520326246"/>
      <w:bookmarkStart w:id="74" w:name="_Toc520326312"/>
      <w:bookmarkStart w:id="75" w:name="_Toc520326505"/>
      <w:bookmarkStart w:id="76" w:name="_Toc520409421"/>
      <w:bookmarkStart w:id="77" w:name="_Toc536544632"/>
      <w:bookmarkStart w:id="78" w:name="_Toc536545083"/>
      <w:bookmarkStart w:id="79" w:name="_Toc536545243"/>
      <w:r w:rsidRPr="00D47DB2">
        <w:t>ORGANIZACIÓN DE LA COMISIÓN DE PLANIFICACIÓN Y ADMINISTRACIÓN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E73A6A" w:rsidRPr="00E73A6A" w:rsidRDefault="00E73A6A" w:rsidP="00E73A6A">
      <w:pPr>
        <w:jc w:val="both"/>
        <w:rPr>
          <w:rFonts w:ascii="Arial" w:hAnsi="Arial" w:cs="Arial"/>
          <w:highlight w:val="yellow"/>
        </w:rPr>
      </w:pPr>
    </w:p>
    <w:p w:rsidR="00E73A6A" w:rsidRPr="00980DB1" w:rsidRDefault="00E73A6A" w:rsidP="00E73A6A">
      <w:pPr>
        <w:jc w:val="both"/>
        <w:rPr>
          <w:rFonts w:ascii="Arial" w:hAnsi="Arial" w:cs="Arial"/>
          <w:b/>
          <w:bCs/>
        </w:rPr>
      </w:pPr>
      <w:r w:rsidRPr="00980DB1">
        <w:rPr>
          <w:rFonts w:ascii="Arial" w:hAnsi="Arial" w:cs="Arial"/>
        </w:rPr>
        <w:t>Las personas que integran la Comisión denominada COPA, son:</w:t>
      </w:r>
    </w:p>
    <w:p w:rsidR="00E73A6A" w:rsidRPr="00980DB1" w:rsidRDefault="00E73A6A" w:rsidP="00E73A6A">
      <w:pPr>
        <w:jc w:val="both"/>
        <w:rPr>
          <w:rFonts w:ascii="Arial" w:hAnsi="Arial" w:cs="Arial"/>
          <w:b/>
          <w:bCs/>
        </w:rPr>
      </w:pPr>
    </w:p>
    <w:p w:rsidR="00E73A6A" w:rsidRPr="00980DB1" w:rsidRDefault="00E73A6A" w:rsidP="00E73A6A">
      <w:pPr>
        <w:numPr>
          <w:ilvl w:val="0"/>
          <w:numId w:val="1"/>
        </w:numPr>
        <w:tabs>
          <w:tab w:val="clear" w:pos="720"/>
          <w:tab w:val="num" w:pos="3960"/>
        </w:tabs>
        <w:ind w:left="1276"/>
        <w:jc w:val="both"/>
        <w:rPr>
          <w:rFonts w:ascii="Arial" w:hAnsi="Arial" w:cs="Arial"/>
          <w:iCs/>
          <w:lang w:val="es-CR"/>
        </w:rPr>
      </w:pPr>
      <w:r w:rsidRPr="00980DB1">
        <w:rPr>
          <w:rFonts w:ascii="Arial" w:hAnsi="Arial" w:cs="Arial"/>
          <w:iCs/>
          <w:lang w:val="es-CR"/>
        </w:rPr>
        <w:t>MSc. Ana Rosa Ruiz Fernández,</w:t>
      </w:r>
      <w:r w:rsidRPr="00980DB1">
        <w:rPr>
          <w:rFonts w:ascii="Arial" w:hAnsi="Arial" w:cs="Arial"/>
          <w:lang w:val="es-CR" w:eastAsia="es-CR"/>
        </w:rPr>
        <w:t xml:space="preserve"> quien coordina</w:t>
      </w:r>
    </w:p>
    <w:p w:rsidR="00E73A6A" w:rsidRPr="00980DB1" w:rsidRDefault="00E73A6A" w:rsidP="00E73A6A">
      <w:pPr>
        <w:numPr>
          <w:ilvl w:val="0"/>
          <w:numId w:val="1"/>
        </w:numPr>
        <w:tabs>
          <w:tab w:val="clear" w:pos="720"/>
          <w:tab w:val="num" w:pos="3960"/>
        </w:tabs>
        <w:ind w:left="1276"/>
        <w:jc w:val="both"/>
        <w:rPr>
          <w:rFonts w:ascii="Arial" w:hAnsi="Arial" w:cs="Arial"/>
          <w:lang w:eastAsia="es-CR"/>
        </w:rPr>
      </w:pPr>
      <w:r w:rsidRPr="00980DB1">
        <w:rPr>
          <w:rFonts w:ascii="Arial" w:hAnsi="Arial" w:cs="Arial"/>
          <w:iCs/>
          <w:lang w:val="es-CR"/>
        </w:rPr>
        <w:t>Máster María Estrada Sánchez</w:t>
      </w:r>
    </w:p>
    <w:p w:rsidR="00E73A6A" w:rsidRPr="00980DB1" w:rsidRDefault="002F37C4" w:rsidP="00E73A6A">
      <w:pPr>
        <w:numPr>
          <w:ilvl w:val="0"/>
          <w:numId w:val="1"/>
        </w:numPr>
        <w:tabs>
          <w:tab w:val="clear" w:pos="720"/>
          <w:tab w:val="num" w:pos="3960"/>
        </w:tabs>
        <w:ind w:left="1276"/>
        <w:jc w:val="both"/>
        <w:rPr>
          <w:rFonts w:ascii="Arial" w:hAnsi="Arial" w:cs="Arial"/>
          <w:lang w:eastAsia="es-CR"/>
        </w:rPr>
      </w:pPr>
      <w:r>
        <w:rPr>
          <w:rFonts w:ascii="Arial" w:hAnsi="Arial" w:cs="Arial"/>
          <w:iCs/>
          <w:lang w:val="es-CR"/>
        </w:rPr>
        <w:t>MAE. Nelson Ortega Jiménez</w:t>
      </w:r>
      <w:r w:rsidR="00E73A6A" w:rsidRPr="00980DB1">
        <w:rPr>
          <w:rFonts w:ascii="Arial" w:hAnsi="Arial" w:cs="Arial"/>
          <w:lang w:val="es-CR" w:eastAsia="es-CR"/>
        </w:rPr>
        <w:t xml:space="preserve"> </w:t>
      </w:r>
    </w:p>
    <w:p w:rsidR="00E73A6A" w:rsidRPr="00980DB1" w:rsidRDefault="00E73A6A" w:rsidP="00E73A6A">
      <w:pPr>
        <w:numPr>
          <w:ilvl w:val="0"/>
          <w:numId w:val="1"/>
        </w:numPr>
        <w:tabs>
          <w:tab w:val="clear" w:pos="720"/>
          <w:tab w:val="num" w:pos="3960"/>
        </w:tabs>
        <w:ind w:left="1276"/>
        <w:jc w:val="both"/>
        <w:rPr>
          <w:rFonts w:ascii="Arial" w:hAnsi="Arial" w:cs="Arial"/>
          <w:iCs/>
          <w:lang w:val="es-CR"/>
        </w:rPr>
      </w:pPr>
      <w:r w:rsidRPr="00980DB1">
        <w:rPr>
          <w:rFonts w:ascii="Arial" w:hAnsi="Arial" w:cs="Arial"/>
          <w:iCs/>
          <w:lang w:val="es-CR"/>
        </w:rPr>
        <w:t>MSO. Miriam Brenes Cerdas</w:t>
      </w:r>
    </w:p>
    <w:p w:rsidR="00E73A6A" w:rsidRPr="00980DB1" w:rsidRDefault="00E73A6A" w:rsidP="00E73A6A">
      <w:pPr>
        <w:numPr>
          <w:ilvl w:val="0"/>
          <w:numId w:val="1"/>
        </w:numPr>
        <w:tabs>
          <w:tab w:val="clear" w:pos="720"/>
          <w:tab w:val="num" w:pos="3960"/>
        </w:tabs>
        <w:ind w:left="1276"/>
        <w:jc w:val="both"/>
        <w:rPr>
          <w:rFonts w:ascii="Arial" w:hAnsi="Arial" w:cs="Arial"/>
          <w:iCs/>
          <w:lang w:val="es-CR"/>
        </w:rPr>
      </w:pPr>
      <w:r w:rsidRPr="00980DB1">
        <w:rPr>
          <w:rFonts w:ascii="Arial" w:hAnsi="Arial" w:cs="Arial"/>
          <w:iCs/>
          <w:lang w:val="es-CR"/>
        </w:rPr>
        <w:t>Dr. Luis Gerardo Meza Cascante</w:t>
      </w:r>
    </w:p>
    <w:p w:rsidR="00E73A6A" w:rsidRPr="00980DB1" w:rsidRDefault="00E73A6A" w:rsidP="00E73A6A">
      <w:pPr>
        <w:numPr>
          <w:ilvl w:val="0"/>
          <w:numId w:val="1"/>
        </w:numPr>
        <w:tabs>
          <w:tab w:val="clear" w:pos="720"/>
          <w:tab w:val="num" w:pos="3960"/>
        </w:tabs>
        <w:ind w:left="1276"/>
        <w:jc w:val="both"/>
        <w:rPr>
          <w:rFonts w:ascii="Arial" w:hAnsi="Arial" w:cs="Arial"/>
          <w:iCs/>
          <w:lang w:val="es-CR"/>
        </w:rPr>
      </w:pPr>
      <w:r w:rsidRPr="00980DB1">
        <w:rPr>
          <w:rFonts w:ascii="Arial" w:hAnsi="Arial" w:cs="Arial"/>
          <w:iCs/>
          <w:lang w:val="es-CR"/>
        </w:rPr>
        <w:t>Ing. Luis Alexander Calvo Valverde</w:t>
      </w:r>
    </w:p>
    <w:p w:rsidR="00E73A6A" w:rsidRPr="00980DB1" w:rsidRDefault="00E73A6A" w:rsidP="00E73A6A">
      <w:pPr>
        <w:numPr>
          <w:ilvl w:val="0"/>
          <w:numId w:val="1"/>
        </w:numPr>
        <w:tabs>
          <w:tab w:val="clear" w:pos="720"/>
          <w:tab w:val="num" w:pos="3960"/>
        </w:tabs>
        <w:ind w:left="1276"/>
        <w:jc w:val="both"/>
        <w:rPr>
          <w:rFonts w:ascii="Arial" w:hAnsi="Arial" w:cs="Arial"/>
          <w:iCs/>
          <w:lang w:val="es-CR"/>
        </w:rPr>
      </w:pPr>
      <w:r w:rsidRPr="00980DB1">
        <w:rPr>
          <w:rFonts w:ascii="Arial" w:hAnsi="Arial" w:cs="Arial"/>
          <w:iCs/>
          <w:lang w:val="es-CR"/>
        </w:rPr>
        <w:t xml:space="preserve">Sr. William Boniche Gutiérrez </w:t>
      </w:r>
    </w:p>
    <w:p w:rsidR="00E73A6A" w:rsidRPr="00980DB1" w:rsidRDefault="00E73A6A" w:rsidP="00E73A6A">
      <w:pPr>
        <w:numPr>
          <w:ilvl w:val="0"/>
          <w:numId w:val="1"/>
        </w:numPr>
        <w:tabs>
          <w:tab w:val="clear" w:pos="720"/>
          <w:tab w:val="num" w:pos="3960"/>
        </w:tabs>
        <w:ind w:left="1276"/>
        <w:jc w:val="both"/>
        <w:rPr>
          <w:rFonts w:ascii="Arial" w:hAnsi="Arial" w:cs="Arial"/>
          <w:iCs/>
          <w:lang w:val="es-CR"/>
        </w:rPr>
      </w:pPr>
      <w:r w:rsidRPr="00980DB1">
        <w:rPr>
          <w:rFonts w:ascii="Arial" w:hAnsi="Arial" w:cs="Arial"/>
          <w:iCs/>
          <w:lang w:val="es-CR"/>
        </w:rPr>
        <w:t xml:space="preserve">Dr. </w:t>
      </w:r>
      <w:r w:rsidR="002F37C4">
        <w:rPr>
          <w:rFonts w:ascii="Arial" w:hAnsi="Arial" w:cs="Arial"/>
          <w:iCs/>
          <w:lang w:val="es-CR"/>
        </w:rPr>
        <w:t>Freddy Araya Rodríguez</w:t>
      </w:r>
    </w:p>
    <w:p w:rsidR="00E73A6A" w:rsidRPr="00980DB1" w:rsidRDefault="00E73A6A" w:rsidP="00E73A6A">
      <w:pPr>
        <w:jc w:val="both"/>
        <w:rPr>
          <w:rFonts w:ascii="Arial" w:hAnsi="Arial" w:cs="Arial"/>
          <w:iCs/>
          <w:lang w:val="es-CR"/>
        </w:rPr>
      </w:pPr>
    </w:p>
    <w:p w:rsidR="00E73A6A" w:rsidRPr="00980DB1" w:rsidRDefault="00E73A6A" w:rsidP="00E73A6A">
      <w:pPr>
        <w:pStyle w:val="Textoindependiente"/>
        <w:rPr>
          <w:rFonts w:ascii="Arial" w:hAnsi="Arial" w:cs="Arial"/>
        </w:rPr>
      </w:pPr>
      <w:r w:rsidRPr="00980DB1">
        <w:rPr>
          <w:rFonts w:ascii="Arial" w:hAnsi="Arial" w:cs="Arial"/>
          <w:bCs/>
        </w:rPr>
        <w:t xml:space="preserve">La persona que apoya la Comisión en la búsqueda de la información, elaboración de las actas y elaboración de propuestas: </w:t>
      </w:r>
      <w:r w:rsidRPr="00980DB1">
        <w:rPr>
          <w:rFonts w:ascii="Arial" w:hAnsi="Arial" w:cs="Arial"/>
        </w:rPr>
        <w:t xml:space="preserve">Victoria Varela López </w:t>
      </w:r>
    </w:p>
    <w:p w:rsidR="00E73A6A" w:rsidRPr="00980DB1" w:rsidRDefault="00E73A6A" w:rsidP="00E73A6A">
      <w:pPr>
        <w:jc w:val="both"/>
        <w:rPr>
          <w:rFonts w:ascii="Arial" w:hAnsi="Arial" w:cs="Arial"/>
          <w:bCs/>
        </w:rPr>
      </w:pPr>
      <w:r w:rsidRPr="00980DB1">
        <w:rPr>
          <w:rFonts w:ascii="Arial" w:hAnsi="Arial" w:cs="Arial"/>
          <w:bCs/>
        </w:rPr>
        <w:t xml:space="preserve"> </w:t>
      </w:r>
    </w:p>
    <w:p w:rsidR="00E73A6A" w:rsidRPr="00980DB1" w:rsidRDefault="00E73A6A" w:rsidP="00E73A6A">
      <w:pPr>
        <w:jc w:val="both"/>
        <w:rPr>
          <w:rFonts w:ascii="Arial" w:hAnsi="Arial" w:cs="Arial"/>
        </w:rPr>
      </w:pPr>
      <w:r w:rsidRPr="00980DB1">
        <w:rPr>
          <w:rFonts w:ascii="Arial" w:hAnsi="Arial" w:cs="Arial"/>
        </w:rPr>
        <w:t xml:space="preserve">Las reuniones se realizaron los jueves de 8:00 a.m. a 12:00 mediodía y en algunas ocasiones se extiende hasta las 2 pm., en la Sala de Sesiones del Consejo Institucional y extraordinariamente, cuando fue necesario. </w:t>
      </w:r>
    </w:p>
    <w:p w:rsidR="00E73A6A" w:rsidRPr="00980DB1" w:rsidRDefault="00E73A6A" w:rsidP="00E73A6A">
      <w:pPr>
        <w:jc w:val="both"/>
        <w:rPr>
          <w:rFonts w:ascii="Arial" w:hAnsi="Arial" w:cs="Arial"/>
        </w:rPr>
      </w:pPr>
    </w:p>
    <w:p w:rsidR="00E73A6A" w:rsidRPr="00980DB1" w:rsidRDefault="00E73A6A" w:rsidP="00E73A6A">
      <w:pPr>
        <w:jc w:val="both"/>
        <w:rPr>
          <w:rFonts w:ascii="Arial" w:hAnsi="Arial" w:cs="Arial"/>
        </w:rPr>
      </w:pPr>
    </w:p>
    <w:p w:rsidR="00E73A6A" w:rsidRPr="00E73A6A" w:rsidRDefault="00E73A6A" w:rsidP="00E73A6A">
      <w:pPr>
        <w:jc w:val="both"/>
        <w:rPr>
          <w:rFonts w:ascii="Arial" w:hAnsi="Arial" w:cs="Arial"/>
          <w:highlight w:val="yellow"/>
        </w:rPr>
      </w:pPr>
      <w:r w:rsidRPr="00E73A6A">
        <w:rPr>
          <w:rFonts w:ascii="Arial" w:hAnsi="Arial" w:cs="Arial"/>
          <w:highlight w:val="yellow"/>
        </w:rPr>
        <w:br w:type="page"/>
      </w:r>
    </w:p>
    <w:tbl>
      <w:tblPr>
        <w:tblStyle w:val="Tablaconcuadrcula"/>
        <w:tblW w:w="9645" w:type="dxa"/>
        <w:tblLook w:val="04A0" w:firstRow="1" w:lastRow="0" w:firstColumn="1" w:lastColumn="0" w:noHBand="0" w:noVBand="1"/>
      </w:tblPr>
      <w:tblGrid>
        <w:gridCol w:w="9645"/>
      </w:tblGrid>
      <w:tr w:rsidR="00E73A6A" w:rsidRPr="00E73A6A" w:rsidTr="00A35D96">
        <w:trPr>
          <w:trHeight w:val="501"/>
          <w:tblHeader/>
        </w:trPr>
        <w:tc>
          <w:tcPr>
            <w:tcW w:w="9645" w:type="dxa"/>
            <w:tcBorders>
              <w:top w:val="single" w:sz="4" w:space="0" w:color="F2F2F2" w:themeColor="background1" w:themeShade="F2"/>
              <w:left w:val="nil"/>
              <w:bottom w:val="single" w:sz="4" w:space="0" w:color="auto"/>
              <w:right w:val="nil"/>
            </w:tcBorders>
            <w:shd w:val="clear" w:color="auto" w:fill="auto"/>
            <w:vAlign w:val="center"/>
          </w:tcPr>
          <w:p w:rsidR="00E73A6A" w:rsidRPr="00E73A6A" w:rsidRDefault="00E73A6A" w:rsidP="00EE763C">
            <w:pPr>
              <w:pStyle w:val="Ttulo1"/>
              <w:rPr>
                <w:highlight w:val="yellow"/>
              </w:rPr>
            </w:pPr>
            <w:bookmarkStart w:id="80" w:name="_Toc504335385"/>
            <w:bookmarkStart w:id="81" w:name="_Toc504425562"/>
            <w:bookmarkStart w:id="82" w:name="_Toc504428410"/>
            <w:bookmarkStart w:id="83" w:name="_Toc504428827"/>
            <w:bookmarkStart w:id="84" w:name="_Toc504429062"/>
            <w:bookmarkStart w:id="85" w:name="_Toc504429543"/>
            <w:bookmarkStart w:id="86" w:name="_Toc504742326"/>
            <w:bookmarkStart w:id="87" w:name="_Toc520325391"/>
            <w:bookmarkStart w:id="88" w:name="_Toc520325496"/>
            <w:bookmarkStart w:id="89" w:name="_Toc520325684"/>
            <w:bookmarkStart w:id="90" w:name="_Toc520326028"/>
            <w:bookmarkStart w:id="91" w:name="_Toc520326247"/>
            <w:bookmarkStart w:id="92" w:name="_Toc520326313"/>
            <w:bookmarkStart w:id="93" w:name="_Toc520326506"/>
            <w:bookmarkStart w:id="94" w:name="_Toc520409422"/>
            <w:bookmarkStart w:id="95" w:name="_Toc536544633"/>
            <w:bookmarkStart w:id="96" w:name="_Toc536545084"/>
            <w:bookmarkStart w:id="97" w:name="_Toc536545244"/>
            <w:r w:rsidRPr="00A35D96">
              <w:rPr>
                <w:rFonts w:ascii="Arial" w:hAnsi="Arial" w:cs="Arial"/>
                <w:sz w:val="28"/>
                <w:szCs w:val="28"/>
              </w:rPr>
              <w:t>TEMAS DICTAMINADOS POR LA COMISION DE PLANIFICACION Y</w:t>
            </w:r>
            <w:bookmarkEnd w:id="80"/>
            <w:bookmarkEnd w:id="81"/>
            <w:bookmarkEnd w:id="82"/>
            <w:r w:rsidRPr="00A35D96">
              <w:rPr>
                <w:rFonts w:ascii="Arial" w:hAnsi="Arial" w:cs="Arial"/>
                <w:sz w:val="28"/>
                <w:szCs w:val="28"/>
              </w:rPr>
              <w:t xml:space="preserve">  </w:t>
            </w:r>
            <w:bookmarkStart w:id="98" w:name="_Toc504335386"/>
            <w:bookmarkStart w:id="99" w:name="_Toc504425563"/>
            <w:bookmarkStart w:id="100" w:name="_Toc504428411"/>
            <w:r w:rsidRPr="00A35D96">
              <w:rPr>
                <w:rFonts w:ascii="Arial" w:hAnsi="Arial" w:cs="Arial"/>
                <w:sz w:val="28"/>
                <w:szCs w:val="28"/>
              </w:rPr>
              <w:t>EL RESPECTIVO ACUERDO</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E73A6A">
              <w:t xml:space="preserve">  </w:t>
            </w:r>
          </w:p>
        </w:tc>
      </w:tr>
    </w:tbl>
    <w:p w:rsidR="00E73A6A" w:rsidRPr="00E73A6A" w:rsidRDefault="00E73A6A" w:rsidP="00E73A6A">
      <w:pPr>
        <w:rPr>
          <w:rFonts w:ascii="Arial" w:hAnsi="Arial" w:cs="Arial"/>
          <w:highlight w:val="yellow"/>
        </w:rPr>
      </w:pPr>
    </w:p>
    <w:p w:rsidR="0098139E" w:rsidRPr="00ED408D" w:rsidRDefault="0098139E" w:rsidP="00E73A6A">
      <w:pPr>
        <w:pStyle w:val="Ttulo2"/>
        <w:rPr>
          <w:sz w:val="28"/>
        </w:rPr>
      </w:pPr>
      <w:bookmarkStart w:id="101" w:name="_Toc520325392"/>
      <w:bookmarkStart w:id="102" w:name="_Toc520325497"/>
      <w:bookmarkStart w:id="103" w:name="_Toc520325685"/>
      <w:bookmarkStart w:id="104" w:name="_Toc520326029"/>
      <w:bookmarkStart w:id="105" w:name="_Toc520326248"/>
      <w:bookmarkStart w:id="106" w:name="_Toc520326314"/>
      <w:bookmarkStart w:id="107" w:name="_Toc520326507"/>
      <w:bookmarkStart w:id="108" w:name="_Toc520409423"/>
      <w:bookmarkStart w:id="109" w:name="_Toc536544634"/>
      <w:bookmarkStart w:id="110" w:name="_Toc536545085"/>
      <w:bookmarkStart w:id="111" w:name="_Toc536545245"/>
      <w:bookmarkStart w:id="112" w:name="_Toc504742327"/>
      <w:r w:rsidRPr="00ED408D">
        <w:rPr>
          <w:sz w:val="28"/>
        </w:rPr>
        <w:t xml:space="preserve">Acuerdos del Consejo Institucional </w:t>
      </w:r>
      <w:r w:rsidR="00ED408D" w:rsidRPr="00ED408D">
        <w:rPr>
          <w:sz w:val="28"/>
        </w:rPr>
        <w:t>aten</w:t>
      </w:r>
      <w:r w:rsidR="00ED408D">
        <w:rPr>
          <w:sz w:val="28"/>
        </w:rPr>
        <w:t>d</w:t>
      </w:r>
      <w:r w:rsidR="00ED408D" w:rsidRPr="00ED408D">
        <w:rPr>
          <w:sz w:val="28"/>
        </w:rPr>
        <w:t>iendo</w:t>
      </w:r>
      <w:r w:rsidRPr="00ED408D">
        <w:rPr>
          <w:sz w:val="28"/>
        </w:rPr>
        <w:t xml:space="preserve"> las políticas generales del ITCR</w:t>
      </w:r>
      <w:bookmarkEnd w:id="101"/>
      <w:bookmarkEnd w:id="102"/>
      <w:bookmarkEnd w:id="103"/>
      <w:bookmarkEnd w:id="104"/>
      <w:bookmarkEnd w:id="105"/>
      <w:bookmarkEnd w:id="106"/>
      <w:bookmarkEnd w:id="107"/>
      <w:bookmarkEnd w:id="108"/>
      <w:bookmarkEnd w:id="109"/>
      <w:bookmarkEnd w:id="110"/>
      <w:bookmarkEnd w:id="111"/>
    </w:p>
    <w:p w:rsidR="0098139E" w:rsidRDefault="0098139E" w:rsidP="0098139E"/>
    <w:p w:rsidR="00852C0C" w:rsidRDefault="00852C0C" w:rsidP="00F433D0">
      <w:pPr>
        <w:ind w:right="-660"/>
        <w:jc w:val="both"/>
        <w:rPr>
          <w:rFonts w:ascii="Arial" w:hAnsi="Arial" w:cs="Arial"/>
        </w:rPr>
      </w:pPr>
      <w:r>
        <w:rPr>
          <w:rFonts w:ascii="Arial" w:hAnsi="Arial" w:cs="Arial"/>
        </w:rPr>
        <w:t xml:space="preserve">Una </w:t>
      </w:r>
      <w:r w:rsidR="009D4C72">
        <w:rPr>
          <w:rFonts w:ascii="Arial" w:hAnsi="Arial" w:cs="Arial"/>
        </w:rPr>
        <w:t xml:space="preserve">de las </w:t>
      </w:r>
      <w:r w:rsidR="00F433D0" w:rsidRPr="00214DCB">
        <w:rPr>
          <w:rFonts w:ascii="Arial" w:hAnsi="Arial" w:cs="Arial"/>
        </w:rPr>
        <w:t>funci</w:t>
      </w:r>
      <w:r w:rsidR="009D4C72">
        <w:rPr>
          <w:rFonts w:ascii="Arial" w:hAnsi="Arial" w:cs="Arial"/>
        </w:rPr>
        <w:t>ones</w:t>
      </w:r>
      <w:r w:rsidR="00F433D0" w:rsidRPr="00214DCB">
        <w:rPr>
          <w:rFonts w:ascii="Arial" w:hAnsi="Arial" w:cs="Arial"/>
        </w:rPr>
        <w:t xml:space="preserve"> de</w:t>
      </w:r>
      <w:r>
        <w:rPr>
          <w:rFonts w:ascii="Arial" w:hAnsi="Arial" w:cs="Arial"/>
        </w:rPr>
        <w:t>l Consejo Institucional es la</w:t>
      </w:r>
      <w:r w:rsidR="00F433D0" w:rsidRPr="00214DCB">
        <w:rPr>
          <w:rFonts w:ascii="Arial" w:hAnsi="Arial" w:cs="Arial"/>
        </w:rPr>
        <w:t xml:space="preserve"> fiscalización de las políticas generales </w:t>
      </w:r>
      <w:r>
        <w:rPr>
          <w:rFonts w:ascii="Arial" w:hAnsi="Arial" w:cs="Arial"/>
        </w:rPr>
        <w:t>y la C</w:t>
      </w:r>
      <w:r w:rsidR="00F433D0" w:rsidRPr="00214DCB">
        <w:rPr>
          <w:rFonts w:ascii="Arial" w:hAnsi="Arial" w:cs="Arial"/>
        </w:rPr>
        <w:t xml:space="preserve">omisión de Planificación y Administración </w:t>
      </w:r>
      <w:r>
        <w:rPr>
          <w:rFonts w:ascii="Arial" w:hAnsi="Arial" w:cs="Arial"/>
        </w:rPr>
        <w:t xml:space="preserve">ha asumido está </w:t>
      </w:r>
      <w:r w:rsidR="009D4C72">
        <w:rPr>
          <w:rFonts w:ascii="Arial" w:hAnsi="Arial" w:cs="Arial"/>
        </w:rPr>
        <w:t>tarea tratando de verificar que los acuerdos y acciones giren alrededor de ésta obligación</w:t>
      </w:r>
      <w:r w:rsidR="007E56C2">
        <w:rPr>
          <w:rFonts w:ascii="Arial" w:hAnsi="Arial" w:cs="Arial"/>
        </w:rPr>
        <w:t xml:space="preserve">.  Como se observa en el cuadro siguiente, se </w:t>
      </w:r>
      <w:r w:rsidR="00646771">
        <w:rPr>
          <w:rFonts w:ascii="Arial" w:hAnsi="Arial" w:cs="Arial"/>
        </w:rPr>
        <w:t>tramitaron</w:t>
      </w:r>
      <w:r w:rsidR="007E56C2">
        <w:rPr>
          <w:rFonts w:ascii="Arial" w:hAnsi="Arial" w:cs="Arial"/>
        </w:rPr>
        <w:t xml:space="preserve"> </w:t>
      </w:r>
      <w:r w:rsidR="00E960C2">
        <w:rPr>
          <w:rFonts w:ascii="Arial" w:hAnsi="Arial" w:cs="Arial"/>
        </w:rPr>
        <w:t>64 acuerdos</w:t>
      </w:r>
      <w:r w:rsidR="007E56C2">
        <w:rPr>
          <w:rFonts w:ascii="Arial" w:hAnsi="Arial" w:cs="Arial"/>
        </w:rPr>
        <w:t xml:space="preserve">.  </w:t>
      </w:r>
    </w:p>
    <w:p w:rsidR="00D63FEC" w:rsidRDefault="00D63FEC" w:rsidP="00F433D0">
      <w:pPr>
        <w:ind w:right="-660"/>
        <w:jc w:val="both"/>
        <w:rPr>
          <w:rFonts w:ascii="Arial" w:hAnsi="Arial" w:cs="Arial"/>
        </w:rPr>
      </w:pPr>
    </w:p>
    <w:p w:rsidR="007E56C2" w:rsidRDefault="007E56C2" w:rsidP="004D04FD">
      <w:pPr>
        <w:ind w:right="-660"/>
        <w:jc w:val="both"/>
        <w:rPr>
          <w:rFonts w:ascii="Arial" w:hAnsi="Arial" w:cs="Arial"/>
        </w:rPr>
      </w:pPr>
      <w:r>
        <w:rPr>
          <w:rFonts w:ascii="Arial" w:hAnsi="Arial" w:cs="Arial"/>
        </w:rPr>
        <w:t xml:space="preserve">La </w:t>
      </w:r>
      <w:r w:rsidR="00FC19AB">
        <w:rPr>
          <w:rFonts w:ascii="Arial" w:hAnsi="Arial" w:cs="Arial"/>
        </w:rPr>
        <w:t>tarea</w:t>
      </w:r>
      <w:r>
        <w:rPr>
          <w:rFonts w:ascii="Arial" w:hAnsi="Arial" w:cs="Arial"/>
        </w:rPr>
        <w:t xml:space="preserve"> de planeación está ligada </w:t>
      </w:r>
      <w:r w:rsidR="004D04FD">
        <w:rPr>
          <w:rFonts w:ascii="Arial" w:hAnsi="Arial" w:cs="Arial"/>
        </w:rPr>
        <w:t>a una ejecución de</w:t>
      </w:r>
      <w:r w:rsidR="004D04FD" w:rsidRPr="004D04FD">
        <w:rPr>
          <w:rFonts w:ascii="Arial" w:hAnsi="Arial" w:cs="Arial"/>
        </w:rPr>
        <w:t xml:space="preserve"> los recursos asignados a la Institución de manera oportuna, eficiente, racional y transparen</w:t>
      </w:r>
      <w:r w:rsidR="004D04FD">
        <w:rPr>
          <w:rFonts w:ascii="Arial" w:hAnsi="Arial" w:cs="Arial"/>
        </w:rPr>
        <w:t xml:space="preserve">te.  Esta acción cumple con la política 16 la cual tiene la mayor cantidad de acuerdos cuyo peso es de un </w:t>
      </w:r>
      <w:r w:rsidR="00C258A0">
        <w:rPr>
          <w:rFonts w:ascii="Arial" w:hAnsi="Arial" w:cs="Arial"/>
        </w:rPr>
        <w:t>97</w:t>
      </w:r>
      <w:r w:rsidR="004D04FD">
        <w:rPr>
          <w:rFonts w:ascii="Arial" w:hAnsi="Arial" w:cs="Arial"/>
        </w:rPr>
        <w:t>%</w:t>
      </w:r>
      <w:r w:rsidR="001E49F6">
        <w:rPr>
          <w:rFonts w:ascii="Arial" w:hAnsi="Arial" w:cs="Arial"/>
        </w:rPr>
        <w:t xml:space="preserve"> del total de acuerdos</w:t>
      </w:r>
      <w:r w:rsidR="004D04FD">
        <w:rPr>
          <w:rFonts w:ascii="Arial" w:hAnsi="Arial" w:cs="Arial"/>
        </w:rPr>
        <w:t>.</w:t>
      </w:r>
      <w:r w:rsidR="00B87E1D">
        <w:rPr>
          <w:rFonts w:ascii="Arial" w:hAnsi="Arial" w:cs="Arial"/>
        </w:rPr>
        <w:t xml:space="preserve">  Esta política tendría que ver con el resto porque la asignación de recursos significa suministrar </w:t>
      </w:r>
      <w:r w:rsidR="00FC19AB">
        <w:rPr>
          <w:rFonts w:ascii="Arial" w:hAnsi="Arial" w:cs="Arial"/>
        </w:rPr>
        <w:t>fondos</w:t>
      </w:r>
      <w:r w:rsidR="00B87E1D">
        <w:rPr>
          <w:rFonts w:ascii="Arial" w:hAnsi="Arial" w:cs="Arial"/>
        </w:rPr>
        <w:t xml:space="preserve"> para la academia, los servicios estudiantiles y administrativos.  Por tanto, podría </w:t>
      </w:r>
      <w:r w:rsidR="00486C36">
        <w:rPr>
          <w:rFonts w:ascii="Arial" w:hAnsi="Arial" w:cs="Arial"/>
        </w:rPr>
        <w:t>estar relacionada con el cumplimiento del resto.</w:t>
      </w:r>
    </w:p>
    <w:p w:rsidR="001E49F6" w:rsidRDefault="001E49F6" w:rsidP="004D04FD">
      <w:pPr>
        <w:ind w:right="-660"/>
        <w:jc w:val="both"/>
        <w:rPr>
          <w:rFonts w:ascii="Arial" w:hAnsi="Arial" w:cs="Arial"/>
        </w:rPr>
      </w:pPr>
    </w:p>
    <w:p w:rsidR="00D63FEC" w:rsidRDefault="00D63FEC" w:rsidP="004D04FD">
      <w:pPr>
        <w:ind w:right="-660"/>
        <w:jc w:val="both"/>
        <w:rPr>
          <w:rFonts w:ascii="Arial" w:hAnsi="Arial" w:cs="Arial"/>
        </w:rPr>
      </w:pPr>
      <w:r>
        <w:rPr>
          <w:rFonts w:ascii="Arial" w:hAnsi="Arial" w:cs="Arial"/>
        </w:rPr>
        <w:t>Esta labor es fundamental porque el país está atravesando una situación económica delicada que está provocando una reducción de presupuesto.  Esta condición hace que la función de</w:t>
      </w:r>
      <w:r w:rsidR="004A2174">
        <w:rPr>
          <w:rFonts w:ascii="Arial" w:hAnsi="Arial" w:cs="Arial"/>
        </w:rPr>
        <w:t xml:space="preserve"> las universidades públicas sea de compromiso para ser aún más eficientes</w:t>
      </w:r>
      <w:r>
        <w:rPr>
          <w:rFonts w:ascii="Arial" w:hAnsi="Arial" w:cs="Arial"/>
        </w:rPr>
        <w:t>.</w:t>
      </w:r>
    </w:p>
    <w:p w:rsidR="00D63FEC" w:rsidRDefault="00D63FEC" w:rsidP="004D04FD">
      <w:pPr>
        <w:ind w:right="-660"/>
        <w:jc w:val="both"/>
        <w:rPr>
          <w:rFonts w:ascii="Arial" w:hAnsi="Arial" w:cs="Arial"/>
        </w:rPr>
      </w:pPr>
    </w:p>
    <w:p w:rsidR="003C07ED" w:rsidRDefault="00473CC0" w:rsidP="004D04FD">
      <w:pPr>
        <w:ind w:right="-660"/>
        <w:jc w:val="both"/>
        <w:rPr>
          <w:rFonts w:ascii="Arial" w:hAnsi="Arial" w:cs="Arial"/>
        </w:rPr>
      </w:pPr>
      <w:r>
        <w:rPr>
          <w:rFonts w:ascii="Arial" w:hAnsi="Arial" w:cs="Arial"/>
        </w:rPr>
        <w:t>L</w:t>
      </w:r>
      <w:r w:rsidR="003C07ED">
        <w:rPr>
          <w:rFonts w:ascii="Arial" w:hAnsi="Arial" w:cs="Arial"/>
        </w:rPr>
        <w:t xml:space="preserve">a excelencia tiene que estar ligados a los ejes del conocimiento que fueron aprobados por la Asamblea Institucional Representantiva y están en la política 2.  Los acuerdos que atienden esta política representan </w:t>
      </w:r>
      <w:r w:rsidR="00353AC4">
        <w:rPr>
          <w:rFonts w:ascii="Arial" w:hAnsi="Arial" w:cs="Arial"/>
        </w:rPr>
        <w:t>el</w:t>
      </w:r>
      <w:r w:rsidR="003C07ED">
        <w:rPr>
          <w:rFonts w:ascii="Arial" w:hAnsi="Arial" w:cs="Arial"/>
        </w:rPr>
        <w:t xml:space="preserve"> </w:t>
      </w:r>
      <w:r w:rsidR="004A2174">
        <w:rPr>
          <w:rFonts w:ascii="Arial" w:hAnsi="Arial" w:cs="Arial"/>
        </w:rPr>
        <w:t>72</w:t>
      </w:r>
      <w:r w:rsidR="003C07ED">
        <w:rPr>
          <w:rFonts w:ascii="Arial" w:hAnsi="Arial" w:cs="Arial"/>
        </w:rPr>
        <w:t>%</w:t>
      </w:r>
      <w:r w:rsidR="00B87E1D">
        <w:rPr>
          <w:rFonts w:ascii="Arial" w:hAnsi="Arial" w:cs="Arial"/>
        </w:rPr>
        <w:t xml:space="preserve"> </w:t>
      </w:r>
      <w:r w:rsidR="00353AC4">
        <w:rPr>
          <w:rFonts w:ascii="Arial" w:hAnsi="Arial" w:cs="Arial"/>
        </w:rPr>
        <w:t>del total de acuerdos</w:t>
      </w:r>
      <w:r w:rsidR="003C07ED">
        <w:rPr>
          <w:rFonts w:ascii="Arial" w:hAnsi="Arial" w:cs="Arial"/>
        </w:rPr>
        <w:t xml:space="preserve">. </w:t>
      </w:r>
    </w:p>
    <w:p w:rsidR="004D04FD" w:rsidRDefault="004D04FD" w:rsidP="004D04FD">
      <w:pPr>
        <w:ind w:right="-660"/>
        <w:jc w:val="both"/>
        <w:rPr>
          <w:rFonts w:ascii="Arial" w:hAnsi="Arial" w:cs="Arial"/>
        </w:rPr>
      </w:pPr>
    </w:p>
    <w:p w:rsidR="001E1B83" w:rsidRDefault="001E1B83" w:rsidP="001E1B83">
      <w:pPr>
        <w:ind w:right="-660"/>
        <w:jc w:val="both"/>
        <w:rPr>
          <w:rFonts w:ascii="Arial" w:hAnsi="Arial" w:cs="Arial"/>
        </w:rPr>
      </w:pPr>
      <w:r>
        <w:rPr>
          <w:rFonts w:ascii="Arial" w:hAnsi="Arial" w:cs="Arial"/>
        </w:rPr>
        <w:t xml:space="preserve">La política 6 tiene relación con la </w:t>
      </w:r>
      <w:r w:rsidRPr="001E1B83">
        <w:rPr>
          <w:rFonts w:ascii="Arial" w:hAnsi="Arial" w:cs="Arial"/>
        </w:rPr>
        <w:t>formación, capacitación y superación del personal</w:t>
      </w:r>
      <w:r>
        <w:rPr>
          <w:rFonts w:ascii="Arial" w:hAnsi="Arial" w:cs="Arial"/>
        </w:rPr>
        <w:t xml:space="preserve"> y por tanto, el talento humano.  </w:t>
      </w:r>
      <w:r w:rsidR="00D64586">
        <w:rPr>
          <w:rFonts w:ascii="Arial" w:hAnsi="Arial" w:cs="Arial"/>
        </w:rPr>
        <w:t>Estos esfuerzos responden a u</w:t>
      </w:r>
      <w:r>
        <w:rPr>
          <w:rFonts w:ascii="Arial" w:hAnsi="Arial" w:cs="Arial"/>
        </w:rPr>
        <w:t>n proyecto estratégico de plan de largo plazo que tuvo su importancia durant</w:t>
      </w:r>
      <w:r w:rsidR="00D64586">
        <w:rPr>
          <w:rFonts w:ascii="Arial" w:hAnsi="Arial" w:cs="Arial"/>
        </w:rPr>
        <w:t>e el 2018 y representa un 11% del total de acuerdos.</w:t>
      </w:r>
    </w:p>
    <w:p w:rsidR="001E1B83" w:rsidRDefault="001E1B83" w:rsidP="001E1B83">
      <w:pPr>
        <w:ind w:right="-660"/>
        <w:jc w:val="both"/>
        <w:rPr>
          <w:rFonts w:ascii="Arial" w:hAnsi="Arial" w:cs="Arial"/>
        </w:rPr>
      </w:pPr>
    </w:p>
    <w:p w:rsidR="001E1B83" w:rsidRDefault="00D64586" w:rsidP="001E1B83">
      <w:pPr>
        <w:ind w:right="-660"/>
        <w:jc w:val="both"/>
        <w:rPr>
          <w:rFonts w:ascii="Arial" w:hAnsi="Arial" w:cs="Arial"/>
        </w:rPr>
      </w:pPr>
      <w:r>
        <w:rPr>
          <w:rFonts w:ascii="Arial" w:hAnsi="Arial" w:cs="Arial"/>
        </w:rPr>
        <w:t>La política 4 y 8 tienen que ver con los temas estudiantiles y representan cada una un 5% del total de acuerdos tomados.</w:t>
      </w:r>
    </w:p>
    <w:p w:rsidR="001E1B83" w:rsidRDefault="001E1B83" w:rsidP="001E1B83">
      <w:pPr>
        <w:ind w:right="-660"/>
        <w:jc w:val="both"/>
        <w:rPr>
          <w:rFonts w:ascii="Arial" w:hAnsi="Arial" w:cs="Arial"/>
        </w:rPr>
      </w:pPr>
    </w:p>
    <w:p w:rsidR="00F433D0" w:rsidRDefault="000C1D62" w:rsidP="00F433D0">
      <w:pPr>
        <w:ind w:right="-660"/>
        <w:jc w:val="both"/>
        <w:rPr>
          <w:rFonts w:ascii="Arial" w:hAnsi="Arial" w:cs="Arial"/>
        </w:rPr>
      </w:pPr>
      <w:r>
        <w:rPr>
          <w:rFonts w:ascii="Arial" w:hAnsi="Arial" w:cs="Arial"/>
        </w:rPr>
        <w:t>En resumen</w:t>
      </w:r>
      <w:r w:rsidR="00AB2363">
        <w:rPr>
          <w:rFonts w:ascii="Arial" w:hAnsi="Arial" w:cs="Arial"/>
        </w:rPr>
        <w:t>,</w:t>
      </w:r>
      <w:r>
        <w:rPr>
          <w:rFonts w:ascii="Arial" w:hAnsi="Arial" w:cs="Arial"/>
        </w:rPr>
        <w:t xml:space="preserve"> se tramitó </w:t>
      </w:r>
      <w:r w:rsidR="00774CC4">
        <w:rPr>
          <w:rFonts w:ascii="Arial" w:hAnsi="Arial" w:cs="Arial"/>
        </w:rPr>
        <w:t>64</w:t>
      </w:r>
      <w:r w:rsidR="00CC0C19">
        <w:rPr>
          <w:rFonts w:ascii="Arial" w:hAnsi="Arial" w:cs="Arial"/>
        </w:rPr>
        <w:t xml:space="preserve"> acuerdos los cuales atendieron a las siguientes políticas generales</w:t>
      </w:r>
      <w:r w:rsidR="00F433D0" w:rsidRPr="00214DCB">
        <w:rPr>
          <w:rFonts w:ascii="Arial" w:hAnsi="Arial" w:cs="Arial"/>
        </w:rPr>
        <w:t>:</w:t>
      </w:r>
    </w:p>
    <w:p w:rsidR="009D4C72" w:rsidRDefault="009D4C72" w:rsidP="00F433D0">
      <w:pPr>
        <w:ind w:right="-660"/>
        <w:jc w:val="both"/>
        <w:rPr>
          <w:rFonts w:ascii="Arial" w:hAnsi="Arial" w:cs="Arial"/>
        </w:rPr>
      </w:pPr>
    </w:p>
    <w:p w:rsidR="00D64586" w:rsidRDefault="00D64586" w:rsidP="00F433D0">
      <w:pPr>
        <w:ind w:right="-660"/>
        <w:jc w:val="both"/>
        <w:rPr>
          <w:rFonts w:ascii="Arial" w:hAnsi="Arial" w:cs="Arial"/>
        </w:rPr>
      </w:pPr>
    </w:p>
    <w:p w:rsidR="00D64586" w:rsidRDefault="00D64586" w:rsidP="00F433D0">
      <w:pPr>
        <w:ind w:right="-660"/>
        <w:jc w:val="both"/>
        <w:rPr>
          <w:rFonts w:ascii="Arial" w:hAnsi="Arial" w:cs="Arial"/>
        </w:rPr>
      </w:pPr>
    </w:p>
    <w:p w:rsidR="00D64586" w:rsidRDefault="00D64586" w:rsidP="00F433D0">
      <w:pPr>
        <w:ind w:right="-660"/>
        <w:jc w:val="both"/>
        <w:rPr>
          <w:rFonts w:ascii="Arial" w:hAnsi="Arial" w:cs="Arial"/>
        </w:rPr>
      </w:pPr>
    </w:p>
    <w:p w:rsidR="00D64586" w:rsidRDefault="00D64586" w:rsidP="00F433D0">
      <w:pPr>
        <w:ind w:right="-660"/>
        <w:jc w:val="both"/>
        <w:rPr>
          <w:rFonts w:ascii="Arial" w:hAnsi="Arial" w:cs="Arial"/>
        </w:rPr>
      </w:pPr>
    </w:p>
    <w:p w:rsidR="009D4C72" w:rsidRPr="00214DCB" w:rsidRDefault="009D4C72" w:rsidP="00F433D0">
      <w:pPr>
        <w:ind w:right="-660"/>
        <w:jc w:val="both"/>
        <w:rPr>
          <w:rFonts w:ascii="Arial" w:hAnsi="Arial" w:cs="Arial"/>
        </w:rPr>
      </w:pPr>
    </w:p>
    <w:tbl>
      <w:tblPr>
        <w:tblStyle w:val="Tablaconcuadrcula"/>
        <w:tblW w:w="0" w:type="auto"/>
        <w:tblLook w:val="04A0" w:firstRow="1" w:lastRow="0" w:firstColumn="1" w:lastColumn="0" w:noHBand="0" w:noVBand="1"/>
      </w:tblPr>
      <w:tblGrid>
        <w:gridCol w:w="4860"/>
        <w:gridCol w:w="2086"/>
        <w:gridCol w:w="1882"/>
      </w:tblGrid>
      <w:tr w:rsidR="00C00B13" w:rsidRPr="00214DCB" w:rsidTr="00E269D6">
        <w:tc>
          <w:tcPr>
            <w:tcW w:w="4860" w:type="dxa"/>
          </w:tcPr>
          <w:p w:rsidR="00C00B13" w:rsidRPr="00214DCB" w:rsidRDefault="00C00B13" w:rsidP="00386418">
            <w:pPr>
              <w:ind w:right="-660"/>
              <w:jc w:val="center"/>
              <w:rPr>
                <w:rFonts w:ascii="Arial" w:hAnsi="Arial" w:cs="Arial"/>
                <w:b/>
              </w:rPr>
            </w:pPr>
            <w:r w:rsidRPr="00214DCB">
              <w:rPr>
                <w:rFonts w:ascii="Arial" w:hAnsi="Arial" w:cs="Arial"/>
                <w:b/>
              </w:rPr>
              <w:t>TEMAS</w:t>
            </w:r>
          </w:p>
        </w:tc>
        <w:tc>
          <w:tcPr>
            <w:tcW w:w="2086" w:type="dxa"/>
          </w:tcPr>
          <w:p w:rsidR="00C00B13" w:rsidRPr="00214DCB" w:rsidRDefault="00C00B13" w:rsidP="00E269D6">
            <w:pPr>
              <w:ind w:right="-65"/>
              <w:jc w:val="center"/>
              <w:rPr>
                <w:rFonts w:ascii="Arial" w:hAnsi="Arial" w:cs="Arial"/>
                <w:b/>
              </w:rPr>
            </w:pPr>
            <w:r w:rsidRPr="00214DCB">
              <w:rPr>
                <w:rFonts w:ascii="Arial" w:hAnsi="Arial" w:cs="Arial"/>
                <w:b/>
              </w:rPr>
              <w:t>CANTIDAD DE ACUERDOS TRAMITADOS</w:t>
            </w:r>
          </w:p>
        </w:tc>
        <w:tc>
          <w:tcPr>
            <w:tcW w:w="1882" w:type="dxa"/>
          </w:tcPr>
          <w:p w:rsidR="00C00B13" w:rsidRPr="00214DCB" w:rsidRDefault="00C00B13" w:rsidP="00E269D6">
            <w:pPr>
              <w:ind w:right="-65"/>
              <w:jc w:val="center"/>
              <w:rPr>
                <w:rFonts w:ascii="Arial" w:hAnsi="Arial" w:cs="Arial"/>
                <w:b/>
              </w:rPr>
            </w:pPr>
            <w:r w:rsidRPr="00214DCB">
              <w:rPr>
                <w:rFonts w:ascii="Arial" w:hAnsi="Arial" w:cs="Arial"/>
                <w:b/>
              </w:rPr>
              <w:t>Porcentaje</w:t>
            </w:r>
          </w:p>
        </w:tc>
      </w:tr>
      <w:tr w:rsidR="00C00B13" w:rsidRPr="00214DCB" w:rsidTr="00E269D6">
        <w:tc>
          <w:tcPr>
            <w:tcW w:w="4860" w:type="dxa"/>
          </w:tcPr>
          <w:p w:rsidR="00C00B13" w:rsidRPr="00214DCB" w:rsidRDefault="00C00B13" w:rsidP="00386418">
            <w:pPr>
              <w:ind w:right="-87"/>
              <w:jc w:val="center"/>
              <w:rPr>
                <w:rFonts w:ascii="Arial" w:hAnsi="Arial" w:cs="Arial"/>
              </w:rPr>
            </w:pPr>
            <w:r>
              <w:rPr>
                <w:rFonts w:ascii="Arial" w:hAnsi="Arial" w:cs="Arial"/>
              </w:rPr>
              <w:t>Política 2</w:t>
            </w:r>
          </w:p>
        </w:tc>
        <w:tc>
          <w:tcPr>
            <w:tcW w:w="2086" w:type="dxa"/>
          </w:tcPr>
          <w:p w:rsidR="00C00B13" w:rsidRDefault="00164278" w:rsidP="00E269D6">
            <w:pPr>
              <w:ind w:right="-65"/>
              <w:jc w:val="center"/>
              <w:rPr>
                <w:rFonts w:ascii="Arial" w:hAnsi="Arial" w:cs="Arial"/>
              </w:rPr>
            </w:pPr>
            <w:r>
              <w:rPr>
                <w:rFonts w:ascii="Arial" w:hAnsi="Arial" w:cs="Arial"/>
              </w:rPr>
              <w:t>46</w:t>
            </w:r>
          </w:p>
        </w:tc>
        <w:tc>
          <w:tcPr>
            <w:tcW w:w="1882" w:type="dxa"/>
          </w:tcPr>
          <w:p w:rsidR="00C00B13" w:rsidRPr="00214DCB" w:rsidRDefault="00B655E7" w:rsidP="00E269D6">
            <w:pPr>
              <w:ind w:right="-65"/>
              <w:jc w:val="center"/>
              <w:rPr>
                <w:rFonts w:ascii="Arial" w:hAnsi="Arial" w:cs="Arial"/>
              </w:rPr>
            </w:pPr>
            <w:r>
              <w:rPr>
                <w:rFonts w:ascii="Arial" w:hAnsi="Arial" w:cs="Arial"/>
              </w:rPr>
              <w:t>72</w:t>
            </w:r>
          </w:p>
        </w:tc>
      </w:tr>
      <w:tr w:rsidR="00164278" w:rsidRPr="00214DCB" w:rsidTr="00E269D6">
        <w:tc>
          <w:tcPr>
            <w:tcW w:w="4860" w:type="dxa"/>
          </w:tcPr>
          <w:p w:rsidR="00164278" w:rsidRDefault="00164278" w:rsidP="00386418">
            <w:pPr>
              <w:ind w:right="-87"/>
              <w:jc w:val="center"/>
              <w:rPr>
                <w:rFonts w:ascii="Arial" w:hAnsi="Arial" w:cs="Arial"/>
              </w:rPr>
            </w:pPr>
            <w:r>
              <w:rPr>
                <w:rFonts w:ascii="Arial" w:hAnsi="Arial" w:cs="Arial"/>
              </w:rPr>
              <w:t>Política 4</w:t>
            </w:r>
          </w:p>
        </w:tc>
        <w:tc>
          <w:tcPr>
            <w:tcW w:w="2086" w:type="dxa"/>
          </w:tcPr>
          <w:p w:rsidR="00164278" w:rsidRDefault="00983076" w:rsidP="00E269D6">
            <w:pPr>
              <w:ind w:right="-65"/>
              <w:jc w:val="center"/>
              <w:rPr>
                <w:rFonts w:ascii="Arial" w:hAnsi="Arial" w:cs="Arial"/>
              </w:rPr>
            </w:pPr>
            <w:r>
              <w:rPr>
                <w:rFonts w:ascii="Arial" w:hAnsi="Arial" w:cs="Arial"/>
              </w:rPr>
              <w:t>3</w:t>
            </w:r>
          </w:p>
        </w:tc>
        <w:tc>
          <w:tcPr>
            <w:tcW w:w="1882" w:type="dxa"/>
          </w:tcPr>
          <w:p w:rsidR="00164278" w:rsidRDefault="00983076" w:rsidP="00E269D6">
            <w:pPr>
              <w:ind w:right="-65"/>
              <w:jc w:val="center"/>
              <w:rPr>
                <w:rFonts w:ascii="Arial" w:hAnsi="Arial" w:cs="Arial"/>
              </w:rPr>
            </w:pPr>
            <w:r>
              <w:rPr>
                <w:rFonts w:ascii="Arial" w:hAnsi="Arial" w:cs="Arial"/>
              </w:rPr>
              <w:t>5</w:t>
            </w:r>
          </w:p>
        </w:tc>
      </w:tr>
      <w:tr w:rsidR="00C00B13" w:rsidRPr="00214DCB" w:rsidTr="00E269D6">
        <w:tc>
          <w:tcPr>
            <w:tcW w:w="4860" w:type="dxa"/>
          </w:tcPr>
          <w:p w:rsidR="00C00B13" w:rsidRPr="00214DCB" w:rsidRDefault="00C00B13" w:rsidP="00386418">
            <w:pPr>
              <w:ind w:right="-87"/>
              <w:jc w:val="center"/>
              <w:rPr>
                <w:rFonts w:ascii="Arial" w:hAnsi="Arial" w:cs="Arial"/>
              </w:rPr>
            </w:pPr>
            <w:r>
              <w:rPr>
                <w:rFonts w:ascii="Arial" w:hAnsi="Arial" w:cs="Arial"/>
              </w:rPr>
              <w:t>Política 6</w:t>
            </w:r>
          </w:p>
        </w:tc>
        <w:tc>
          <w:tcPr>
            <w:tcW w:w="2086" w:type="dxa"/>
          </w:tcPr>
          <w:p w:rsidR="00C00B13" w:rsidRPr="00214DCB" w:rsidRDefault="00983076" w:rsidP="00E269D6">
            <w:pPr>
              <w:ind w:right="-65"/>
              <w:jc w:val="center"/>
              <w:rPr>
                <w:rFonts w:ascii="Arial" w:hAnsi="Arial" w:cs="Arial"/>
              </w:rPr>
            </w:pPr>
            <w:r>
              <w:rPr>
                <w:rFonts w:ascii="Arial" w:hAnsi="Arial" w:cs="Arial"/>
              </w:rPr>
              <w:t>7</w:t>
            </w:r>
          </w:p>
        </w:tc>
        <w:tc>
          <w:tcPr>
            <w:tcW w:w="1882" w:type="dxa"/>
          </w:tcPr>
          <w:p w:rsidR="00C00B13" w:rsidRPr="00214DCB" w:rsidRDefault="00983076" w:rsidP="00E269D6">
            <w:pPr>
              <w:ind w:right="-65"/>
              <w:jc w:val="center"/>
              <w:rPr>
                <w:rFonts w:ascii="Arial" w:hAnsi="Arial" w:cs="Arial"/>
              </w:rPr>
            </w:pPr>
            <w:r>
              <w:rPr>
                <w:rFonts w:ascii="Arial" w:hAnsi="Arial" w:cs="Arial"/>
              </w:rPr>
              <w:t>11</w:t>
            </w:r>
          </w:p>
        </w:tc>
      </w:tr>
      <w:tr w:rsidR="00C00B13" w:rsidRPr="00214DCB" w:rsidTr="00E269D6">
        <w:tc>
          <w:tcPr>
            <w:tcW w:w="4860" w:type="dxa"/>
          </w:tcPr>
          <w:p w:rsidR="00C00B13" w:rsidRPr="00214DCB" w:rsidRDefault="00C00B13" w:rsidP="00386418">
            <w:pPr>
              <w:ind w:right="-87"/>
              <w:jc w:val="center"/>
              <w:rPr>
                <w:rFonts w:ascii="Arial" w:hAnsi="Arial" w:cs="Arial"/>
              </w:rPr>
            </w:pPr>
            <w:r>
              <w:rPr>
                <w:rFonts w:ascii="Arial" w:hAnsi="Arial" w:cs="Arial"/>
              </w:rPr>
              <w:t>Política 8</w:t>
            </w:r>
          </w:p>
        </w:tc>
        <w:tc>
          <w:tcPr>
            <w:tcW w:w="2086" w:type="dxa"/>
          </w:tcPr>
          <w:p w:rsidR="00C00B13" w:rsidRPr="00214DCB" w:rsidRDefault="00983076" w:rsidP="00E269D6">
            <w:pPr>
              <w:ind w:right="-65"/>
              <w:jc w:val="center"/>
              <w:rPr>
                <w:rFonts w:ascii="Arial" w:hAnsi="Arial" w:cs="Arial"/>
              </w:rPr>
            </w:pPr>
            <w:r>
              <w:rPr>
                <w:rFonts w:ascii="Arial" w:hAnsi="Arial" w:cs="Arial"/>
              </w:rPr>
              <w:t>3</w:t>
            </w:r>
          </w:p>
        </w:tc>
        <w:tc>
          <w:tcPr>
            <w:tcW w:w="1882" w:type="dxa"/>
          </w:tcPr>
          <w:p w:rsidR="00C00B13" w:rsidRPr="00214DCB" w:rsidRDefault="00983076" w:rsidP="00E269D6">
            <w:pPr>
              <w:ind w:right="-65"/>
              <w:jc w:val="center"/>
              <w:rPr>
                <w:rFonts w:ascii="Arial" w:hAnsi="Arial" w:cs="Arial"/>
              </w:rPr>
            </w:pPr>
            <w:r>
              <w:rPr>
                <w:rFonts w:ascii="Arial" w:hAnsi="Arial" w:cs="Arial"/>
              </w:rPr>
              <w:t>5</w:t>
            </w:r>
          </w:p>
        </w:tc>
      </w:tr>
      <w:tr w:rsidR="00C00B13" w:rsidRPr="00214DCB" w:rsidTr="00E269D6">
        <w:tc>
          <w:tcPr>
            <w:tcW w:w="4860" w:type="dxa"/>
          </w:tcPr>
          <w:p w:rsidR="00C00B13" w:rsidRPr="00214DCB" w:rsidRDefault="00C00B13" w:rsidP="00386418">
            <w:pPr>
              <w:ind w:right="-87"/>
              <w:jc w:val="center"/>
              <w:rPr>
                <w:rFonts w:ascii="Arial" w:hAnsi="Arial" w:cs="Arial"/>
              </w:rPr>
            </w:pPr>
            <w:r>
              <w:rPr>
                <w:rFonts w:ascii="Arial" w:hAnsi="Arial" w:cs="Arial"/>
              </w:rPr>
              <w:t>Política 16</w:t>
            </w:r>
          </w:p>
        </w:tc>
        <w:tc>
          <w:tcPr>
            <w:tcW w:w="2086" w:type="dxa"/>
          </w:tcPr>
          <w:p w:rsidR="00C00B13" w:rsidRPr="00214DCB" w:rsidRDefault="00164278" w:rsidP="00E269D6">
            <w:pPr>
              <w:ind w:right="-65"/>
              <w:jc w:val="center"/>
              <w:rPr>
                <w:rFonts w:ascii="Arial" w:hAnsi="Arial" w:cs="Arial"/>
              </w:rPr>
            </w:pPr>
            <w:r>
              <w:rPr>
                <w:rFonts w:ascii="Arial" w:hAnsi="Arial" w:cs="Arial"/>
              </w:rPr>
              <w:t>62</w:t>
            </w:r>
          </w:p>
        </w:tc>
        <w:tc>
          <w:tcPr>
            <w:tcW w:w="1882" w:type="dxa"/>
          </w:tcPr>
          <w:p w:rsidR="00C00B13" w:rsidRPr="00214DCB" w:rsidRDefault="00B655E7" w:rsidP="00E269D6">
            <w:pPr>
              <w:ind w:right="-65"/>
              <w:jc w:val="center"/>
              <w:rPr>
                <w:rFonts w:ascii="Arial" w:hAnsi="Arial" w:cs="Arial"/>
              </w:rPr>
            </w:pPr>
            <w:r>
              <w:rPr>
                <w:rFonts w:ascii="Arial" w:hAnsi="Arial" w:cs="Arial"/>
              </w:rPr>
              <w:t>97</w:t>
            </w:r>
          </w:p>
        </w:tc>
      </w:tr>
    </w:tbl>
    <w:p w:rsidR="0098139E" w:rsidRDefault="006B6A27" w:rsidP="0098139E">
      <w:r>
        <w:t>Algunos acuerdos cumplen con todas, varias o una política.</w:t>
      </w:r>
    </w:p>
    <w:p w:rsidR="0098139E" w:rsidRDefault="0098139E" w:rsidP="0098139E"/>
    <w:p w:rsidR="0098139E" w:rsidRPr="0098139E" w:rsidRDefault="0098139E" w:rsidP="0098139E"/>
    <w:p w:rsidR="00E73A6A" w:rsidRPr="00753361" w:rsidRDefault="00E73A6A" w:rsidP="00E73A6A">
      <w:pPr>
        <w:pStyle w:val="Ttulo2"/>
        <w:rPr>
          <w:sz w:val="28"/>
        </w:rPr>
      </w:pPr>
      <w:bookmarkStart w:id="113" w:name="_Toc520325393"/>
      <w:bookmarkStart w:id="114" w:name="_Toc520325498"/>
      <w:bookmarkStart w:id="115" w:name="_Toc520325686"/>
      <w:bookmarkStart w:id="116" w:name="_Toc520326030"/>
      <w:bookmarkStart w:id="117" w:name="_Toc520326249"/>
      <w:bookmarkStart w:id="118" w:name="_Toc520326315"/>
      <w:bookmarkStart w:id="119" w:name="_Toc520326508"/>
      <w:bookmarkStart w:id="120" w:name="_Toc520409424"/>
      <w:bookmarkStart w:id="121" w:name="_Toc536544635"/>
      <w:bookmarkStart w:id="122" w:name="_Toc536545086"/>
      <w:bookmarkStart w:id="123" w:name="_Toc536545246"/>
      <w:r w:rsidRPr="00753361">
        <w:rPr>
          <w:sz w:val="28"/>
        </w:rPr>
        <w:t>Acuerdos del Consejo Institucional por tema</w:t>
      </w:r>
      <w:bookmarkEnd w:id="112"/>
      <w:bookmarkEnd w:id="113"/>
      <w:bookmarkEnd w:id="114"/>
      <w:bookmarkEnd w:id="115"/>
      <w:bookmarkEnd w:id="116"/>
      <w:bookmarkEnd w:id="117"/>
      <w:bookmarkEnd w:id="118"/>
      <w:bookmarkEnd w:id="119"/>
      <w:bookmarkEnd w:id="120"/>
      <w:bookmarkEnd w:id="121"/>
      <w:bookmarkEnd w:id="122"/>
      <w:bookmarkEnd w:id="123"/>
    </w:p>
    <w:p w:rsidR="00E73A6A" w:rsidRPr="00214DCB" w:rsidRDefault="00E73A6A" w:rsidP="00E73A6A">
      <w:pPr>
        <w:ind w:right="-660"/>
        <w:jc w:val="both"/>
        <w:rPr>
          <w:rFonts w:ascii="Arial" w:hAnsi="Arial" w:cs="Arial"/>
        </w:rPr>
      </w:pPr>
    </w:p>
    <w:p w:rsidR="00E57CC3" w:rsidRDefault="00F433D0" w:rsidP="00E73A6A">
      <w:pPr>
        <w:ind w:right="-660"/>
        <w:jc w:val="both"/>
        <w:rPr>
          <w:rFonts w:ascii="Arial" w:hAnsi="Arial" w:cs="Arial"/>
        </w:rPr>
      </w:pPr>
      <w:r>
        <w:rPr>
          <w:rFonts w:ascii="Arial" w:hAnsi="Arial" w:cs="Arial"/>
        </w:rPr>
        <w:t>Los acuerdos elab</w:t>
      </w:r>
      <w:r w:rsidR="00E57CC3">
        <w:rPr>
          <w:rFonts w:ascii="Arial" w:hAnsi="Arial" w:cs="Arial"/>
        </w:rPr>
        <w:t xml:space="preserve">orados y aprobados por el Consejo Institucional se concentraron en tres temas. En primer lugar, </w:t>
      </w:r>
      <w:r w:rsidR="00A434EA">
        <w:rPr>
          <w:rFonts w:ascii="Arial" w:hAnsi="Arial" w:cs="Arial"/>
        </w:rPr>
        <w:t>todo el proceso de planificación con un 28% del total de acuerdos y tiene que ver con el cronograma, formulación y evaluación</w:t>
      </w:r>
      <w:r w:rsidR="00E57CC3">
        <w:rPr>
          <w:rFonts w:ascii="Arial" w:hAnsi="Arial" w:cs="Arial"/>
        </w:rPr>
        <w:t>.</w:t>
      </w:r>
    </w:p>
    <w:p w:rsidR="00920FEF" w:rsidRDefault="00920FEF" w:rsidP="00E73A6A">
      <w:pPr>
        <w:ind w:right="-660"/>
        <w:jc w:val="both"/>
        <w:rPr>
          <w:rFonts w:ascii="Arial" w:hAnsi="Arial" w:cs="Arial"/>
        </w:rPr>
      </w:pPr>
    </w:p>
    <w:p w:rsidR="00920FEF" w:rsidRDefault="00920FEF" w:rsidP="00E73A6A">
      <w:pPr>
        <w:ind w:right="-660"/>
        <w:jc w:val="both"/>
        <w:rPr>
          <w:rFonts w:ascii="Arial" w:hAnsi="Arial" w:cs="Arial"/>
        </w:rPr>
      </w:pPr>
      <w:r>
        <w:rPr>
          <w:rFonts w:ascii="Arial" w:hAnsi="Arial" w:cs="Arial"/>
        </w:rPr>
        <w:t xml:space="preserve">Este tema no solo se asumió con las propuestas de la </w:t>
      </w:r>
      <w:r w:rsidR="00D60E07">
        <w:rPr>
          <w:rFonts w:ascii="Arial" w:hAnsi="Arial" w:cs="Arial"/>
        </w:rPr>
        <w:t>Administración,</w:t>
      </w:r>
      <w:r>
        <w:rPr>
          <w:rFonts w:ascii="Arial" w:hAnsi="Arial" w:cs="Arial"/>
        </w:rPr>
        <w:t xml:space="preserve"> sino que se asumió un papel más dinámico a partir de:</w:t>
      </w:r>
    </w:p>
    <w:p w:rsidR="00920FEF" w:rsidRDefault="00920FEF" w:rsidP="00E73A6A">
      <w:pPr>
        <w:ind w:right="-660"/>
        <w:jc w:val="both"/>
        <w:rPr>
          <w:rFonts w:ascii="Arial" w:hAnsi="Arial" w:cs="Arial"/>
        </w:rPr>
      </w:pPr>
    </w:p>
    <w:p w:rsidR="00920FEF" w:rsidRDefault="00920FEF" w:rsidP="00920FEF">
      <w:pPr>
        <w:pStyle w:val="Prrafodelista"/>
        <w:numPr>
          <w:ilvl w:val="0"/>
          <w:numId w:val="24"/>
        </w:numPr>
        <w:ind w:right="-660"/>
        <w:jc w:val="both"/>
        <w:rPr>
          <w:rFonts w:ascii="Arial" w:hAnsi="Arial" w:cs="Arial"/>
        </w:rPr>
      </w:pPr>
      <w:r>
        <w:rPr>
          <w:rFonts w:ascii="Arial" w:hAnsi="Arial" w:cs="Arial"/>
        </w:rPr>
        <w:t>Reuniones con la Oficina de Planificación Institucional para que se revisará el proceso de formulación del plan anual operativo, la formulación de las metas, la formulación y estimación de identificación de los riesgos y los indicadores de gestión.</w:t>
      </w:r>
    </w:p>
    <w:p w:rsidR="00920FEF" w:rsidRPr="00920FEF" w:rsidRDefault="00920FEF" w:rsidP="00920FEF">
      <w:pPr>
        <w:pStyle w:val="Prrafodelista"/>
        <w:numPr>
          <w:ilvl w:val="0"/>
          <w:numId w:val="24"/>
        </w:numPr>
        <w:ind w:right="-660"/>
        <w:jc w:val="both"/>
        <w:rPr>
          <w:rFonts w:ascii="Arial" w:hAnsi="Arial" w:cs="Arial"/>
        </w:rPr>
      </w:pPr>
      <w:r>
        <w:rPr>
          <w:rFonts w:ascii="Arial" w:hAnsi="Arial" w:cs="Arial"/>
        </w:rPr>
        <w:t>Presentar</w:t>
      </w:r>
      <w:r w:rsidR="00837E71">
        <w:rPr>
          <w:rFonts w:ascii="Arial" w:hAnsi="Arial" w:cs="Arial"/>
        </w:rPr>
        <w:t xml:space="preserve">le a la Oficina de Planificación Institucional </w:t>
      </w:r>
      <w:r>
        <w:rPr>
          <w:rFonts w:ascii="Arial" w:hAnsi="Arial" w:cs="Arial"/>
        </w:rPr>
        <w:t>las inconsistencias y debilidades del Reglamento del proceso de planificaci</w:t>
      </w:r>
      <w:r w:rsidR="00837E71">
        <w:rPr>
          <w:rFonts w:ascii="Arial" w:hAnsi="Arial" w:cs="Arial"/>
        </w:rPr>
        <w:t>ón con el fin de que se presente un nuevo reglamento</w:t>
      </w:r>
    </w:p>
    <w:p w:rsidR="006E69EC" w:rsidRDefault="006E69EC" w:rsidP="00E73A6A">
      <w:pPr>
        <w:ind w:right="-660"/>
        <w:jc w:val="both"/>
        <w:rPr>
          <w:rFonts w:ascii="Arial" w:hAnsi="Arial" w:cs="Arial"/>
        </w:rPr>
      </w:pPr>
    </w:p>
    <w:p w:rsidR="006E69EC" w:rsidRDefault="006E69EC" w:rsidP="00E73A6A">
      <w:pPr>
        <w:ind w:right="-660"/>
        <w:jc w:val="both"/>
        <w:rPr>
          <w:rFonts w:ascii="Arial" w:hAnsi="Arial" w:cs="Arial"/>
        </w:rPr>
      </w:pPr>
      <w:r>
        <w:rPr>
          <w:rFonts w:ascii="Arial" w:hAnsi="Arial" w:cs="Arial"/>
        </w:rPr>
        <w:t>Este tema</w:t>
      </w:r>
      <w:r w:rsidR="00990349">
        <w:rPr>
          <w:rFonts w:ascii="Arial" w:hAnsi="Arial" w:cs="Arial"/>
        </w:rPr>
        <w:t xml:space="preserve"> si se une con</w:t>
      </w:r>
      <w:r>
        <w:rPr>
          <w:rFonts w:ascii="Arial" w:hAnsi="Arial" w:cs="Arial"/>
        </w:rPr>
        <w:t xml:space="preserve"> l</w:t>
      </w:r>
      <w:r w:rsidR="00990349">
        <w:rPr>
          <w:rFonts w:ascii="Arial" w:hAnsi="Arial" w:cs="Arial"/>
        </w:rPr>
        <w:t>os acuerdos sobre</w:t>
      </w:r>
      <w:r>
        <w:rPr>
          <w:rFonts w:ascii="Arial" w:hAnsi="Arial" w:cs="Arial"/>
        </w:rPr>
        <w:t xml:space="preserve"> ejecuciones presupuestarias, modificaciones y trámite de licitaciones subiría a un 37% con respecto al total de acuerdos</w:t>
      </w:r>
      <w:r w:rsidR="00990349">
        <w:rPr>
          <w:rFonts w:ascii="Arial" w:hAnsi="Arial" w:cs="Arial"/>
        </w:rPr>
        <w:t xml:space="preserve"> tramitados</w:t>
      </w:r>
      <w:r>
        <w:rPr>
          <w:rFonts w:ascii="Arial" w:hAnsi="Arial" w:cs="Arial"/>
        </w:rPr>
        <w:t>.</w:t>
      </w:r>
    </w:p>
    <w:p w:rsidR="00E57CC3" w:rsidRDefault="00E57CC3" w:rsidP="00E73A6A">
      <w:pPr>
        <w:ind w:right="-660"/>
        <w:jc w:val="both"/>
        <w:rPr>
          <w:rFonts w:ascii="Arial" w:hAnsi="Arial" w:cs="Arial"/>
        </w:rPr>
      </w:pPr>
    </w:p>
    <w:p w:rsidR="00565516" w:rsidRDefault="00E57CC3" w:rsidP="00E73A6A">
      <w:pPr>
        <w:ind w:right="-660"/>
        <w:jc w:val="both"/>
        <w:rPr>
          <w:rFonts w:ascii="Arial" w:hAnsi="Arial" w:cs="Arial"/>
        </w:rPr>
      </w:pPr>
      <w:r>
        <w:rPr>
          <w:rFonts w:ascii="Arial" w:hAnsi="Arial" w:cs="Arial"/>
        </w:rPr>
        <w:t xml:space="preserve">En segundo lugar, el tema de </w:t>
      </w:r>
      <w:r w:rsidR="00A434EA">
        <w:rPr>
          <w:rFonts w:ascii="Arial" w:hAnsi="Arial" w:cs="Arial"/>
        </w:rPr>
        <w:t>reglamentos</w:t>
      </w:r>
      <w:r>
        <w:rPr>
          <w:rFonts w:ascii="Arial" w:hAnsi="Arial" w:cs="Arial"/>
        </w:rPr>
        <w:t>.</w:t>
      </w:r>
      <w:r w:rsidR="009B29F8">
        <w:rPr>
          <w:rFonts w:ascii="Arial" w:hAnsi="Arial" w:cs="Arial"/>
        </w:rPr>
        <w:t xml:space="preserve">  Durante el 2018 ha sido un año para tramitar reglamentos que han estado en análisis por muchos años.  Todos los reglamentos son los principales instrumentos para promover la eficiencia, eficacia, transparencia y uso racional de los recursos.</w:t>
      </w:r>
      <w:r>
        <w:rPr>
          <w:rFonts w:ascii="Arial" w:hAnsi="Arial" w:cs="Arial"/>
        </w:rPr>
        <w:t xml:space="preserve">  </w:t>
      </w:r>
    </w:p>
    <w:p w:rsidR="00A434EA" w:rsidRDefault="00A434EA" w:rsidP="00E73A6A">
      <w:pPr>
        <w:ind w:right="-660"/>
        <w:jc w:val="both"/>
        <w:rPr>
          <w:rFonts w:ascii="Arial" w:hAnsi="Arial" w:cs="Arial"/>
        </w:rPr>
      </w:pPr>
    </w:p>
    <w:p w:rsidR="000D161B" w:rsidRDefault="000D161B" w:rsidP="00E73A6A">
      <w:pPr>
        <w:ind w:right="-660"/>
        <w:jc w:val="both"/>
        <w:rPr>
          <w:rFonts w:ascii="Arial" w:hAnsi="Arial" w:cs="Arial"/>
        </w:rPr>
      </w:pPr>
      <w:r>
        <w:rPr>
          <w:rFonts w:ascii="Arial" w:hAnsi="Arial" w:cs="Arial"/>
        </w:rPr>
        <w:t xml:space="preserve">Un reglamento fundamental que fue posible aprobar fue el de tesorería y </w:t>
      </w:r>
      <w:r w:rsidR="005B77F0">
        <w:rPr>
          <w:rFonts w:ascii="Arial" w:hAnsi="Arial" w:cs="Arial"/>
        </w:rPr>
        <w:t>adopc</w:t>
      </w:r>
      <w:r w:rsidR="000D5BFD" w:rsidRPr="000D5BFD">
        <w:rPr>
          <w:rFonts w:ascii="Arial" w:hAnsi="Arial" w:cs="Arial"/>
        </w:rPr>
        <w:t>ión de las Políticas Generales emitidas por la Contabilidad Nacional del Gobierno de Costa Rica sobre la NICSP como marco del Plan General y Específico de Contabilidad para el ITCR</w:t>
      </w:r>
      <w:r w:rsidR="005B77F0">
        <w:rPr>
          <w:rFonts w:ascii="Arial" w:hAnsi="Arial" w:cs="Arial"/>
        </w:rPr>
        <w:t>.  Este acuerdo es de gran importancia para el ITCR porque representa un esfuerzo por fortalecer la transparencia de la asignación y uso de los recursos públicas administrados por el ITCR y por tanto, tener estados financieros de calidad.</w:t>
      </w:r>
      <w:r>
        <w:rPr>
          <w:rFonts w:ascii="Arial" w:hAnsi="Arial" w:cs="Arial"/>
        </w:rPr>
        <w:t xml:space="preserve"> </w:t>
      </w:r>
    </w:p>
    <w:p w:rsidR="000D161B" w:rsidRDefault="000D161B" w:rsidP="00E73A6A">
      <w:pPr>
        <w:ind w:right="-660"/>
        <w:jc w:val="both"/>
        <w:rPr>
          <w:rFonts w:ascii="Arial" w:hAnsi="Arial" w:cs="Arial"/>
        </w:rPr>
      </w:pPr>
    </w:p>
    <w:p w:rsidR="00A434EA" w:rsidRDefault="00A434EA" w:rsidP="00A434EA">
      <w:pPr>
        <w:ind w:right="-660"/>
        <w:jc w:val="both"/>
        <w:rPr>
          <w:rFonts w:ascii="Arial" w:hAnsi="Arial" w:cs="Arial"/>
        </w:rPr>
      </w:pPr>
      <w:r>
        <w:rPr>
          <w:rFonts w:ascii="Arial" w:hAnsi="Arial" w:cs="Arial"/>
        </w:rPr>
        <w:t xml:space="preserve">En tercer lugar, el tema de plazas.  Un tema de gran relevancia más en un momento, donde el estudio </w:t>
      </w:r>
      <w:r w:rsidR="006E69EC">
        <w:rPr>
          <w:rFonts w:ascii="Arial" w:hAnsi="Arial" w:cs="Arial"/>
        </w:rPr>
        <w:t xml:space="preserve">actuarial </w:t>
      </w:r>
      <w:r>
        <w:rPr>
          <w:rFonts w:ascii="Arial" w:hAnsi="Arial" w:cs="Arial"/>
        </w:rPr>
        <w:t xml:space="preserve">de la masa salarial está ofreciendo señales de ajustes en su administración.  </w:t>
      </w:r>
    </w:p>
    <w:p w:rsidR="00A434EA" w:rsidRDefault="00A434EA" w:rsidP="00E73A6A">
      <w:pPr>
        <w:ind w:right="-660"/>
        <w:jc w:val="both"/>
        <w:rPr>
          <w:rFonts w:ascii="Arial" w:hAnsi="Arial" w:cs="Arial"/>
        </w:rPr>
      </w:pPr>
    </w:p>
    <w:p w:rsidR="00565516" w:rsidRDefault="00565516" w:rsidP="00E73A6A">
      <w:pPr>
        <w:ind w:right="-660"/>
        <w:jc w:val="both"/>
        <w:rPr>
          <w:rFonts w:ascii="Arial" w:hAnsi="Arial" w:cs="Arial"/>
        </w:rPr>
      </w:pPr>
      <w:r>
        <w:rPr>
          <w:rFonts w:ascii="Arial" w:hAnsi="Arial" w:cs="Arial"/>
        </w:rPr>
        <w:t xml:space="preserve">Este tema es de los más estratégicos de la universidad porque significa seguir atendiendo una demanda más alta por la educación superior y por otro lado, </w:t>
      </w:r>
      <w:r w:rsidR="008342CF">
        <w:rPr>
          <w:rFonts w:ascii="Arial" w:hAnsi="Arial" w:cs="Arial"/>
        </w:rPr>
        <w:t>con recurso suficientes y utilizados en forma óptima</w:t>
      </w:r>
      <w:r w:rsidR="00B335BA">
        <w:rPr>
          <w:rFonts w:ascii="Arial" w:hAnsi="Arial" w:cs="Arial"/>
        </w:rPr>
        <w:t>.</w:t>
      </w:r>
    </w:p>
    <w:p w:rsidR="00B335BA" w:rsidRDefault="00B335BA" w:rsidP="00E73A6A">
      <w:pPr>
        <w:ind w:right="-660"/>
        <w:jc w:val="both"/>
        <w:rPr>
          <w:rFonts w:ascii="Arial" w:hAnsi="Arial" w:cs="Arial"/>
        </w:rPr>
      </w:pPr>
    </w:p>
    <w:p w:rsidR="00C45488" w:rsidRDefault="00C45488" w:rsidP="00E73A6A">
      <w:pPr>
        <w:ind w:right="-660"/>
        <w:jc w:val="both"/>
        <w:rPr>
          <w:rFonts w:ascii="Arial" w:hAnsi="Arial" w:cs="Arial"/>
        </w:rPr>
      </w:pPr>
      <w:r>
        <w:rPr>
          <w:rFonts w:ascii="Arial" w:hAnsi="Arial" w:cs="Arial"/>
        </w:rPr>
        <w:t xml:space="preserve">A continuación se detalla: </w:t>
      </w:r>
    </w:p>
    <w:p w:rsidR="00252A40" w:rsidRDefault="00252A40" w:rsidP="00E73A6A">
      <w:pPr>
        <w:ind w:right="-660"/>
        <w:jc w:val="both"/>
        <w:rPr>
          <w:rFonts w:ascii="Arial" w:hAnsi="Arial" w:cs="Arial"/>
        </w:rPr>
      </w:pPr>
    </w:p>
    <w:p w:rsidR="00E73A6A" w:rsidRPr="00214DCB" w:rsidRDefault="00E73A6A" w:rsidP="00E73A6A">
      <w:pPr>
        <w:ind w:right="-660"/>
        <w:jc w:val="both"/>
        <w:rPr>
          <w:rFonts w:ascii="Arial" w:hAnsi="Arial" w:cs="Arial"/>
        </w:rPr>
      </w:pPr>
    </w:p>
    <w:tbl>
      <w:tblPr>
        <w:tblStyle w:val="Tablaconcuadrcula"/>
        <w:tblW w:w="0" w:type="auto"/>
        <w:tblLook w:val="04A0" w:firstRow="1" w:lastRow="0" w:firstColumn="1" w:lastColumn="0" w:noHBand="0" w:noVBand="1"/>
      </w:tblPr>
      <w:tblGrid>
        <w:gridCol w:w="4860"/>
        <w:gridCol w:w="2086"/>
        <w:gridCol w:w="1882"/>
      </w:tblGrid>
      <w:tr w:rsidR="00E73A6A" w:rsidRPr="00214DCB" w:rsidTr="00EE763C">
        <w:tc>
          <w:tcPr>
            <w:tcW w:w="4860" w:type="dxa"/>
          </w:tcPr>
          <w:p w:rsidR="00E73A6A" w:rsidRPr="00214DCB" w:rsidRDefault="00E73A6A" w:rsidP="00EE763C">
            <w:pPr>
              <w:ind w:right="-660"/>
              <w:jc w:val="center"/>
              <w:rPr>
                <w:rFonts w:ascii="Arial" w:hAnsi="Arial" w:cs="Arial"/>
                <w:b/>
              </w:rPr>
            </w:pPr>
            <w:r w:rsidRPr="00214DCB">
              <w:rPr>
                <w:rFonts w:ascii="Arial" w:hAnsi="Arial" w:cs="Arial"/>
                <w:b/>
              </w:rPr>
              <w:t>TEMAS</w:t>
            </w:r>
          </w:p>
        </w:tc>
        <w:tc>
          <w:tcPr>
            <w:tcW w:w="2086" w:type="dxa"/>
          </w:tcPr>
          <w:p w:rsidR="00E73A6A" w:rsidRPr="00214DCB" w:rsidRDefault="00E73A6A" w:rsidP="00EE763C">
            <w:pPr>
              <w:ind w:right="-65"/>
              <w:jc w:val="center"/>
              <w:rPr>
                <w:rFonts w:ascii="Arial" w:hAnsi="Arial" w:cs="Arial"/>
                <w:b/>
              </w:rPr>
            </w:pPr>
            <w:r w:rsidRPr="00214DCB">
              <w:rPr>
                <w:rFonts w:ascii="Arial" w:hAnsi="Arial" w:cs="Arial"/>
                <w:b/>
              </w:rPr>
              <w:t>CANTIDAD DE ACUERDOS TRAMITADOS</w:t>
            </w:r>
          </w:p>
        </w:tc>
        <w:tc>
          <w:tcPr>
            <w:tcW w:w="1882" w:type="dxa"/>
          </w:tcPr>
          <w:p w:rsidR="00E73A6A" w:rsidRPr="00214DCB" w:rsidRDefault="00E73A6A" w:rsidP="00EE763C">
            <w:pPr>
              <w:ind w:right="-65"/>
              <w:jc w:val="center"/>
              <w:rPr>
                <w:rFonts w:ascii="Arial" w:hAnsi="Arial" w:cs="Arial"/>
                <w:b/>
              </w:rPr>
            </w:pPr>
            <w:r w:rsidRPr="00214DCB">
              <w:rPr>
                <w:rFonts w:ascii="Arial" w:hAnsi="Arial" w:cs="Arial"/>
                <w:b/>
              </w:rPr>
              <w:t>Porcentaje</w:t>
            </w:r>
          </w:p>
        </w:tc>
      </w:tr>
      <w:tr w:rsidR="00E73A6A" w:rsidRPr="00214DCB" w:rsidTr="00EE763C">
        <w:tc>
          <w:tcPr>
            <w:tcW w:w="4860" w:type="dxa"/>
          </w:tcPr>
          <w:p w:rsidR="00E73A6A" w:rsidRPr="00214DCB" w:rsidRDefault="00E73A6A" w:rsidP="00EE763C">
            <w:pPr>
              <w:ind w:right="-87"/>
              <w:jc w:val="both"/>
              <w:rPr>
                <w:rFonts w:ascii="Arial" w:hAnsi="Arial" w:cs="Arial"/>
              </w:rPr>
            </w:pPr>
            <w:r w:rsidRPr="00214DCB">
              <w:rPr>
                <w:rFonts w:ascii="Arial" w:hAnsi="Arial" w:cs="Arial"/>
              </w:rPr>
              <w:t>Plan – presupuesto</w:t>
            </w:r>
            <w:r w:rsidR="00097096">
              <w:rPr>
                <w:rFonts w:ascii="Arial" w:hAnsi="Arial" w:cs="Arial"/>
              </w:rPr>
              <w:t xml:space="preserve"> - evaluación</w:t>
            </w:r>
          </w:p>
        </w:tc>
        <w:tc>
          <w:tcPr>
            <w:tcW w:w="2086" w:type="dxa"/>
          </w:tcPr>
          <w:p w:rsidR="00E73A6A" w:rsidRPr="00214DCB" w:rsidRDefault="002A35D1" w:rsidP="00EE763C">
            <w:pPr>
              <w:ind w:right="-65"/>
              <w:jc w:val="center"/>
              <w:rPr>
                <w:rFonts w:ascii="Arial" w:hAnsi="Arial" w:cs="Arial"/>
              </w:rPr>
            </w:pPr>
            <w:r>
              <w:rPr>
                <w:rFonts w:ascii="Arial" w:hAnsi="Arial" w:cs="Arial"/>
              </w:rPr>
              <w:t>18</w:t>
            </w:r>
          </w:p>
        </w:tc>
        <w:tc>
          <w:tcPr>
            <w:tcW w:w="1882" w:type="dxa"/>
          </w:tcPr>
          <w:p w:rsidR="00E73A6A" w:rsidRPr="00214DCB" w:rsidRDefault="00AD3C50" w:rsidP="00EE763C">
            <w:pPr>
              <w:ind w:right="-65"/>
              <w:jc w:val="center"/>
              <w:rPr>
                <w:rFonts w:ascii="Arial" w:hAnsi="Arial" w:cs="Arial"/>
              </w:rPr>
            </w:pPr>
            <w:r>
              <w:rPr>
                <w:rFonts w:ascii="Arial" w:hAnsi="Arial" w:cs="Arial"/>
              </w:rPr>
              <w:t>28</w:t>
            </w:r>
          </w:p>
        </w:tc>
      </w:tr>
      <w:tr w:rsidR="00E73A6A" w:rsidRPr="00214DCB" w:rsidTr="00EE763C">
        <w:tc>
          <w:tcPr>
            <w:tcW w:w="4860" w:type="dxa"/>
          </w:tcPr>
          <w:p w:rsidR="00E73A6A" w:rsidRPr="00214DCB" w:rsidRDefault="00E73A6A" w:rsidP="002A5DF7">
            <w:pPr>
              <w:ind w:right="339"/>
              <w:jc w:val="both"/>
              <w:rPr>
                <w:rFonts w:ascii="Arial" w:hAnsi="Arial" w:cs="Arial"/>
              </w:rPr>
            </w:pPr>
            <w:r w:rsidRPr="00214DCB">
              <w:rPr>
                <w:rFonts w:ascii="Arial" w:hAnsi="Arial" w:cs="Arial"/>
              </w:rPr>
              <w:t>Ejecución presupuestaria</w:t>
            </w:r>
            <w:r w:rsidR="002A5DF7">
              <w:rPr>
                <w:rFonts w:ascii="Arial" w:hAnsi="Arial" w:cs="Arial"/>
              </w:rPr>
              <w:t>,</w:t>
            </w:r>
            <w:r w:rsidRPr="00214DCB">
              <w:rPr>
                <w:rFonts w:ascii="Arial" w:hAnsi="Arial" w:cs="Arial"/>
              </w:rPr>
              <w:t xml:space="preserve"> modificaciones presupuestarias</w:t>
            </w:r>
            <w:r w:rsidR="002A5DF7">
              <w:rPr>
                <w:rFonts w:ascii="Arial" w:hAnsi="Arial" w:cs="Arial"/>
              </w:rPr>
              <w:t xml:space="preserve"> y licitaciones</w:t>
            </w:r>
          </w:p>
        </w:tc>
        <w:tc>
          <w:tcPr>
            <w:tcW w:w="2086" w:type="dxa"/>
          </w:tcPr>
          <w:p w:rsidR="00E73A6A" w:rsidRPr="00214DCB" w:rsidRDefault="002A35D1" w:rsidP="00EE763C">
            <w:pPr>
              <w:ind w:right="-65"/>
              <w:jc w:val="center"/>
              <w:rPr>
                <w:rFonts w:ascii="Arial" w:hAnsi="Arial" w:cs="Arial"/>
              </w:rPr>
            </w:pPr>
            <w:r>
              <w:rPr>
                <w:rFonts w:ascii="Arial" w:hAnsi="Arial" w:cs="Arial"/>
              </w:rPr>
              <w:t>6</w:t>
            </w:r>
          </w:p>
        </w:tc>
        <w:tc>
          <w:tcPr>
            <w:tcW w:w="1882" w:type="dxa"/>
          </w:tcPr>
          <w:p w:rsidR="00E73A6A" w:rsidRPr="00214DCB" w:rsidRDefault="00AD3C50" w:rsidP="00EE763C">
            <w:pPr>
              <w:ind w:right="-65"/>
              <w:jc w:val="center"/>
              <w:rPr>
                <w:rFonts w:ascii="Arial" w:hAnsi="Arial" w:cs="Arial"/>
              </w:rPr>
            </w:pPr>
            <w:r>
              <w:rPr>
                <w:rFonts w:ascii="Arial" w:hAnsi="Arial" w:cs="Arial"/>
              </w:rPr>
              <w:t>9</w:t>
            </w:r>
          </w:p>
        </w:tc>
      </w:tr>
      <w:tr w:rsidR="00E73A6A" w:rsidRPr="00214DCB" w:rsidTr="00EE763C">
        <w:tc>
          <w:tcPr>
            <w:tcW w:w="4860" w:type="dxa"/>
          </w:tcPr>
          <w:p w:rsidR="00E73A6A" w:rsidRPr="00214DCB" w:rsidRDefault="00E73A6A" w:rsidP="00EE763C">
            <w:pPr>
              <w:ind w:right="-87"/>
              <w:jc w:val="both"/>
              <w:rPr>
                <w:rFonts w:ascii="Arial" w:hAnsi="Arial" w:cs="Arial"/>
              </w:rPr>
            </w:pPr>
            <w:r w:rsidRPr="00214DCB">
              <w:rPr>
                <w:rFonts w:ascii="Arial" w:hAnsi="Arial" w:cs="Arial"/>
              </w:rPr>
              <w:t>Plazas</w:t>
            </w:r>
          </w:p>
        </w:tc>
        <w:tc>
          <w:tcPr>
            <w:tcW w:w="2086" w:type="dxa"/>
          </w:tcPr>
          <w:p w:rsidR="00E73A6A" w:rsidRPr="00214DCB" w:rsidRDefault="002A35D1" w:rsidP="00EE763C">
            <w:pPr>
              <w:ind w:right="-65"/>
              <w:jc w:val="center"/>
              <w:rPr>
                <w:rFonts w:ascii="Arial" w:hAnsi="Arial" w:cs="Arial"/>
              </w:rPr>
            </w:pPr>
            <w:r>
              <w:rPr>
                <w:rFonts w:ascii="Arial" w:hAnsi="Arial" w:cs="Arial"/>
              </w:rPr>
              <w:t>11</w:t>
            </w:r>
          </w:p>
        </w:tc>
        <w:tc>
          <w:tcPr>
            <w:tcW w:w="1882" w:type="dxa"/>
          </w:tcPr>
          <w:p w:rsidR="00E73A6A" w:rsidRPr="00214DCB" w:rsidRDefault="00AD3C50" w:rsidP="00EE763C">
            <w:pPr>
              <w:ind w:right="-65"/>
              <w:jc w:val="center"/>
              <w:rPr>
                <w:rFonts w:ascii="Arial" w:hAnsi="Arial" w:cs="Arial"/>
              </w:rPr>
            </w:pPr>
            <w:r>
              <w:rPr>
                <w:rFonts w:ascii="Arial" w:hAnsi="Arial" w:cs="Arial"/>
              </w:rPr>
              <w:t>17</w:t>
            </w:r>
          </w:p>
        </w:tc>
      </w:tr>
      <w:tr w:rsidR="00E73A6A" w:rsidRPr="00214DCB" w:rsidTr="00EE763C">
        <w:tc>
          <w:tcPr>
            <w:tcW w:w="4860" w:type="dxa"/>
          </w:tcPr>
          <w:p w:rsidR="00E73A6A" w:rsidRPr="00214DCB" w:rsidRDefault="00E73A6A" w:rsidP="00EE763C">
            <w:pPr>
              <w:ind w:right="-87"/>
              <w:jc w:val="both"/>
              <w:rPr>
                <w:rFonts w:ascii="Arial" w:hAnsi="Arial" w:cs="Arial"/>
              </w:rPr>
            </w:pPr>
            <w:r w:rsidRPr="00214DCB">
              <w:rPr>
                <w:rFonts w:ascii="Arial" w:hAnsi="Arial" w:cs="Arial"/>
              </w:rPr>
              <w:t>Licitaciones</w:t>
            </w:r>
          </w:p>
        </w:tc>
        <w:tc>
          <w:tcPr>
            <w:tcW w:w="2086" w:type="dxa"/>
          </w:tcPr>
          <w:p w:rsidR="00E73A6A" w:rsidRPr="00214DCB" w:rsidRDefault="002A35D1" w:rsidP="00EE763C">
            <w:pPr>
              <w:ind w:right="-65"/>
              <w:jc w:val="center"/>
              <w:rPr>
                <w:rFonts w:ascii="Arial" w:hAnsi="Arial" w:cs="Arial"/>
              </w:rPr>
            </w:pPr>
            <w:r>
              <w:rPr>
                <w:rFonts w:ascii="Arial" w:hAnsi="Arial" w:cs="Arial"/>
              </w:rPr>
              <w:t>3</w:t>
            </w:r>
          </w:p>
        </w:tc>
        <w:tc>
          <w:tcPr>
            <w:tcW w:w="1882" w:type="dxa"/>
          </w:tcPr>
          <w:p w:rsidR="00E73A6A" w:rsidRPr="00214DCB" w:rsidRDefault="00AD3C50" w:rsidP="00EE763C">
            <w:pPr>
              <w:ind w:right="-65"/>
              <w:jc w:val="center"/>
              <w:rPr>
                <w:rFonts w:ascii="Arial" w:hAnsi="Arial" w:cs="Arial"/>
              </w:rPr>
            </w:pPr>
            <w:r>
              <w:rPr>
                <w:rFonts w:ascii="Arial" w:hAnsi="Arial" w:cs="Arial"/>
              </w:rPr>
              <w:t>5</w:t>
            </w:r>
          </w:p>
        </w:tc>
      </w:tr>
      <w:tr w:rsidR="00E73A6A" w:rsidRPr="00214DCB" w:rsidTr="00EE763C">
        <w:tc>
          <w:tcPr>
            <w:tcW w:w="4860" w:type="dxa"/>
          </w:tcPr>
          <w:p w:rsidR="00E73A6A" w:rsidRPr="00214DCB" w:rsidRDefault="00E73A6A" w:rsidP="00EE763C">
            <w:pPr>
              <w:ind w:right="-87"/>
              <w:jc w:val="both"/>
              <w:rPr>
                <w:rFonts w:ascii="Arial" w:hAnsi="Arial" w:cs="Arial"/>
              </w:rPr>
            </w:pPr>
            <w:r w:rsidRPr="00214DCB">
              <w:rPr>
                <w:rFonts w:ascii="Arial" w:hAnsi="Arial" w:cs="Arial"/>
              </w:rPr>
              <w:t>Reglamentos</w:t>
            </w:r>
          </w:p>
        </w:tc>
        <w:tc>
          <w:tcPr>
            <w:tcW w:w="2086" w:type="dxa"/>
          </w:tcPr>
          <w:p w:rsidR="00E73A6A" w:rsidRPr="00214DCB" w:rsidRDefault="002A35D1" w:rsidP="00EE763C">
            <w:pPr>
              <w:ind w:right="-65"/>
              <w:jc w:val="center"/>
              <w:rPr>
                <w:rFonts w:ascii="Arial" w:hAnsi="Arial" w:cs="Arial"/>
              </w:rPr>
            </w:pPr>
            <w:r>
              <w:rPr>
                <w:rFonts w:ascii="Arial" w:hAnsi="Arial" w:cs="Arial"/>
              </w:rPr>
              <w:t>12</w:t>
            </w:r>
          </w:p>
        </w:tc>
        <w:tc>
          <w:tcPr>
            <w:tcW w:w="1882" w:type="dxa"/>
          </w:tcPr>
          <w:p w:rsidR="00E73A6A" w:rsidRPr="00214DCB" w:rsidRDefault="00AD3C50" w:rsidP="00EE763C">
            <w:pPr>
              <w:ind w:right="-65"/>
              <w:jc w:val="center"/>
              <w:rPr>
                <w:rFonts w:ascii="Arial" w:hAnsi="Arial" w:cs="Arial"/>
              </w:rPr>
            </w:pPr>
            <w:r>
              <w:rPr>
                <w:rFonts w:ascii="Arial" w:hAnsi="Arial" w:cs="Arial"/>
              </w:rPr>
              <w:t>19</w:t>
            </w:r>
          </w:p>
        </w:tc>
      </w:tr>
      <w:tr w:rsidR="00E73A6A" w:rsidRPr="00214DCB" w:rsidTr="00EE763C">
        <w:tc>
          <w:tcPr>
            <w:tcW w:w="4860" w:type="dxa"/>
          </w:tcPr>
          <w:p w:rsidR="00E73A6A" w:rsidRPr="00214DCB" w:rsidRDefault="00E73A6A" w:rsidP="00EE763C">
            <w:pPr>
              <w:ind w:right="-87"/>
              <w:jc w:val="both"/>
              <w:rPr>
                <w:rFonts w:ascii="Arial" w:hAnsi="Arial" w:cs="Arial"/>
              </w:rPr>
            </w:pPr>
            <w:r w:rsidRPr="00214DCB">
              <w:rPr>
                <w:rFonts w:ascii="Arial" w:hAnsi="Arial" w:cs="Arial"/>
              </w:rPr>
              <w:t>Auditorias y planes remediales</w:t>
            </w:r>
          </w:p>
        </w:tc>
        <w:tc>
          <w:tcPr>
            <w:tcW w:w="2086" w:type="dxa"/>
          </w:tcPr>
          <w:p w:rsidR="00E73A6A" w:rsidRPr="00214DCB" w:rsidRDefault="002A35D1" w:rsidP="00EE763C">
            <w:pPr>
              <w:ind w:right="-65"/>
              <w:jc w:val="center"/>
              <w:rPr>
                <w:rFonts w:ascii="Arial" w:hAnsi="Arial" w:cs="Arial"/>
              </w:rPr>
            </w:pPr>
            <w:r>
              <w:rPr>
                <w:rFonts w:ascii="Arial" w:hAnsi="Arial" w:cs="Arial"/>
              </w:rPr>
              <w:t>5</w:t>
            </w:r>
          </w:p>
        </w:tc>
        <w:tc>
          <w:tcPr>
            <w:tcW w:w="1882" w:type="dxa"/>
          </w:tcPr>
          <w:p w:rsidR="00E73A6A" w:rsidRPr="00214DCB" w:rsidRDefault="00AD3C50" w:rsidP="00EE763C">
            <w:pPr>
              <w:ind w:right="-65"/>
              <w:jc w:val="center"/>
              <w:rPr>
                <w:rFonts w:ascii="Arial" w:hAnsi="Arial" w:cs="Arial"/>
              </w:rPr>
            </w:pPr>
            <w:r>
              <w:rPr>
                <w:rFonts w:ascii="Arial" w:hAnsi="Arial" w:cs="Arial"/>
              </w:rPr>
              <w:t>8</w:t>
            </w:r>
          </w:p>
        </w:tc>
      </w:tr>
      <w:tr w:rsidR="00E73A6A" w:rsidRPr="00214DCB" w:rsidTr="00EE763C">
        <w:tc>
          <w:tcPr>
            <w:tcW w:w="4860" w:type="dxa"/>
          </w:tcPr>
          <w:p w:rsidR="00E73A6A" w:rsidRPr="00214DCB" w:rsidRDefault="002A35D1" w:rsidP="00EE763C">
            <w:pPr>
              <w:ind w:right="-87"/>
              <w:jc w:val="both"/>
              <w:rPr>
                <w:rFonts w:ascii="Arial" w:hAnsi="Arial" w:cs="Arial"/>
              </w:rPr>
            </w:pPr>
            <w:r>
              <w:rPr>
                <w:rFonts w:ascii="Arial" w:hAnsi="Arial" w:cs="Arial"/>
              </w:rPr>
              <w:t>Pronunciamientos nacionales</w:t>
            </w:r>
          </w:p>
        </w:tc>
        <w:tc>
          <w:tcPr>
            <w:tcW w:w="2086" w:type="dxa"/>
          </w:tcPr>
          <w:p w:rsidR="00E73A6A" w:rsidRPr="00214DCB" w:rsidRDefault="002A35D1" w:rsidP="00EE763C">
            <w:pPr>
              <w:ind w:right="-65"/>
              <w:jc w:val="center"/>
              <w:rPr>
                <w:rFonts w:ascii="Arial" w:hAnsi="Arial" w:cs="Arial"/>
              </w:rPr>
            </w:pPr>
            <w:r>
              <w:rPr>
                <w:rFonts w:ascii="Arial" w:hAnsi="Arial" w:cs="Arial"/>
              </w:rPr>
              <w:t>4</w:t>
            </w:r>
          </w:p>
        </w:tc>
        <w:tc>
          <w:tcPr>
            <w:tcW w:w="1882" w:type="dxa"/>
          </w:tcPr>
          <w:p w:rsidR="00E73A6A" w:rsidRPr="00214DCB" w:rsidRDefault="00AD3C50" w:rsidP="00EE763C">
            <w:pPr>
              <w:ind w:right="-65"/>
              <w:jc w:val="center"/>
              <w:rPr>
                <w:rFonts w:ascii="Arial" w:hAnsi="Arial" w:cs="Arial"/>
              </w:rPr>
            </w:pPr>
            <w:r>
              <w:rPr>
                <w:rFonts w:ascii="Arial" w:hAnsi="Arial" w:cs="Arial"/>
              </w:rPr>
              <w:t>6</w:t>
            </w:r>
          </w:p>
        </w:tc>
      </w:tr>
      <w:tr w:rsidR="00214DCB" w:rsidRPr="00214DCB" w:rsidTr="00EE763C">
        <w:tc>
          <w:tcPr>
            <w:tcW w:w="4860" w:type="dxa"/>
          </w:tcPr>
          <w:p w:rsidR="00214DCB" w:rsidRPr="00214DCB" w:rsidRDefault="002A35D1" w:rsidP="00EE763C">
            <w:pPr>
              <w:ind w:right="-87"/>
              <w:jc w:val="both"/>
              <w:rPr>
                <w:rFonts w:ascii="Arial" w:hAnsi="Arial" w:cs="Arial"/>
              </w:rPr>
            </w:pPr>
            <w:r>
              <w:rPr>
                <w:rFonts w:ascii="Arial" w:hAnsi="Arial" w:cs="Arial"/>
              </w:rPr>
              <w:t>Discriminación</w:t>
            </w:r>
          </w:p>
        </w:tc>
        <w:tc>
          <w:tcPr>
            <w:tcW w:w="2086" w:type="dxa"/>
          </w:tcPr>
          <w:p w:rsidR="00214DCB" w:rsidRPr="00214DCB" w:rsidRDefault="002A35D1" w:rsidP="00EE763C">
            <w:pPr>
              <w:ind w:right="-65"/>
              <w:jc w:val="center"/>
              <w:rPr>
                <w:rFonts w:ascii="Arial" w:hAnsi="Arial" w:cs="Arial"/>
              </w:rPr>
            </w:pPr>
            <w:r>
              <w:rPr>
                <w:rFonts w:ascii="Arial" w:hAnsi="Arial" w:cs="Arial"/>
              </w:rPr>
              <w:t>1</w:t>
            </w:r>
          </w:p>
        </w:tc>
        <w:tc>
          <w:tcPr>
            <w:tcW w:w="1882" w:type="dxa"/>
          </w:tcPr>
          <w:p w:rsidR="00214DCB" w:rsidRPr="00214DCB" w:rsidRDefault="0090796B" w:rsidP="00EE763C">
            <w:pPr>
              <w:ind w:right="-65"/>
              <w:jc w:val="center"/>
              <w:rPr>
                <w:rFonts w:ascii="Arial" w:hAnsi="Arial" w:cs="Arial"/>
              </w:rPr>
            </w:pPr>
            <w:r>
              <w:rPr>
                <w:rFonts w:ascii="Arial" w:hAnsi="Arial" w:cs="Arial"/>
              </w:rPr>
              <w:t>2</w:t>
            </w:r>
          </w:p>
        </w:tc>
      </w:tr>
      <w:tr w:rsidR="002A35D1" w:rsidTr="00EE763C">
        <w:tc>
          <w:tcPr>
            <w:tcW w:w="4860" w:type="dxa"/>
          </w:tcPr>
          <w:p w:rsidR="002A35D1" w:rsidRPr="00214DCB" w:rsidRDefault="002A35D1" w:rsidP="00EE763C">
            <w:pPr>
              <w:ind w:right="-87"/>
              <w:jc w:val="both"/>
              <w:rPr>
                <w:rFonts w:ascii="Arial" w:hAnsi="Arial" w:cs="Arial"/>
              </w:rPr>
            </w:pPr>
            <w:r>
              <w:rPr>
                <w:rFonts w:ascii="Arial" w:hAnsi="Arial" w:cs="Arial"/>
              </w:rPr>
              <w:t>Otros</w:t>
            </w:r>
          </w:p>
        </w:tc>
        <w:tc>
          <w:tcPr>
            <w:tcW w:w="2086" w:type="dxa"/>
          </w:tcPr>
          <w:p w:rsidR="002A35D1" w:rsidRDefault="002A35D1" w:rsidP="00EE763C">
            <w:pPr>
              <w:ind w:right="-65"/>
              <w:jc w:val="center"/>
              <w:rPr>
                <w:rFonts w:ascii="Arial" w:hAnsi="Arial" w:cs="Arial"/>
              </w:rPr>
            </w:pPr>
            <w:r>
              <w:rPr>
                <w:rFonts w:ascii="Arial" w:hAnsi="Arial" w:cs="Arial"/>
              </w:rPr>
              <w:t>4</w:t>
            </w:r>
          </w:p>
        </w:tc>
        <w:tc>
          <w:tcPr>
            <w:tcW w:w="1882" w:type="dxa"/>
          </w:tcPr>
          <w:p w:rsidR="002A35D1" w:rsidRDefault="00AD3C50" w:rsidP="00EE763C">
            <w:pPr>
              <w:ind w:right="-65"/>
              <w:jc w:val="center"/>
              <w:rPr>
                <w:rFonts w:ascii="Arial" w:hAnsi="Arial" w:cs="Arial"/>
              </w:rPr>
            </w:pPr>
            <w:r>
              <w:rPr>
                <w:rFonts w:ascii="Arial" w:hAnsi="Arial" w:cs="Arial"/>
              </w:rPr>
              <w:t>6</w:t>
            </w:r>
          </w:p>
        </w:tc>
      </w:tr>
      <w:tr w:rsidR="00E73A6A" w:rsidTr="00EE763C">
        <w:tc>
          <w:tcPr>
            <w:tcW w:w="4860" w:type="dxa"/>
          </w:tcPr>
          <w:p w:rsidR="00E73A6A" w:rsidRDefault="00E73A6A" w:rsidP="00EE763C">
            <w:pPr>
              <w:ind w:right="-87"/>
              <w:jc w:val="both"/>
              <w:rPr>
                <w:rFonts w:ascii="Arial" w:hAnsi="Arial" w:cs="Arial"/>
              </w:rPr>
            </w:pPr>
            <w:r w:rsidRPr="00214DCB">
              <w:rPr>
                <w:rFonts w:ascii="Arial" w:hAnsi="Arial" w:cs="Arial"/>
              </w:rPr>
              <w:t>TOTAL</w:t>
            </w:r>
          </w:p>
        </w:tc>
        <w:tc>
          <w:tcPr>
            <w:tcW w:w="2086" w:type="dxa"/>
          </w:tcPr>
          <w:p w:rsidR="00E73A6A" w:rsidRDefault="002A35D1" w:rsidP="00EE763C">
            <w:pPr>
              <w:ind w:right="-65"/>
              <w:jc w:val="center"/>
              <w:rPr>
                <w:rFonts w:ascii="Arial" w:hAnsi="Arial" w:cs="Arial"/>
              </w:rPr>
            </w:pPr>
            <w:r>
              <w:rPr>
                <w:rFonts w:ascii="Arial" w:hAnsi="Arial" w:cs="Arial"/>
              </w:rPr>
              <w:t>64</w:t>
            </w:r>
          </w:p>
        </w:tc>
        <w:tc>
          <w:tcPr>
            <w:tcW w:w="1882" w:type="dxa"/>
          </w:tcPr>
          <w:p w:rsidR="00E73A6A" w:rsidRDefault="0090796B" w:rsidP="00EE763C">
            <w:pPr>
              <w:ind w:right="-65"/>
              <w:jc w:val="center"/>
              <w:rPr>
                <w:rFonts w:ascii="Arial" w:hAnsi="Arial" w:cs="Arial"/>
              </w:rPr>
            </w:pPr>
            <w:r>
              <w:rPr>
                <w:rFonts w:ascii="Arial" w:hAnsi="Arial" w:cs="Arial"/>
              </w:rPr>
              <w:t>100</w:t>
            </w:r>
          </w:p>
        </w:tc>
      </w:tr>
    </w:tbl>
    <w:p w:rsidR="00E73A6A" w:rsidRDefault="00E73A6A" w:rsidP="00E73A6A">
      <w:pPr>
        <w:ind w:right="-660"/>
        <w:jc w:val="both"/>
        <w:rPr>
          <w:rFonts w:ascii="Arial" w:hAnsi="Arial" w:cs="Arial"/>
        </w:rPr>
      </w:pPr>
    </w:p>
    <w:p w:rsidR="00EC3A23" w:rsidRPr="00A35D96" w:rsidRDefault="00EC3A23" w:rsidP="00A35D96">
      <w:pPr>
        <w:pStyle w:val="Ttulo1"/>
        <w:rPr>
          <w:rFonts w:ascii="Arial" w:hAnsi="Arial" w:cs="Arial"/>
          <w:sz w:val="28"/>
          <w:szCs w:val="28"/>
        </w:rPr>
      </w:pPr>
      <w:bookmarkStart w:id="124" w:name="_Toc520325394"/>
      <w:bookmarkStart w:id="125" w:name="_Toc520325499"/>
      <w:bookmarkStart w:id="126" w:name="_Toc520325687"/>
      <w:bookmarkStart w:id="127" w:name="_Toc520326031"/>
      <w:bookmarkStart w:id="128" w:name="_Toc520326250"/>
      <w:bookmarkStart w:id="129" w:name="_Toc520326316"/>
      <w:bookmarkStart w:id="130" w:name="_Toc520326509"/>
      <w:bookmarkStart w:id="131" w:name="_Toc520409425"/>
      <w:bookmarkStart w:id="132" w:name="_Toc536544636"/>
      <w:bookmarkStart w:id="133" w:name="_Toc536545087"/>
      <w:bookmarkStart w:id="134" w:name="_Toc536545247"/>
      <w:r w:rsidRPr="00A35D96">
        <w:rPr>
          <w:rFonts w:ascii="Arial" w:hAnsi="Arial" w:cs="Arial"/>
          <w:sz w:val="28"/>
          <w:szCs w:val="28"/>
        </w:rPr>
        <w:t xml:space="preserve">TEMAS </w:t>
      </w:r>
      <w:r w:rsidR="006A0B05" w:rsidRPr="00A35D96">
        <w:rPr>
          <w:rFonts w:ascii="Arial" w:hAnsi="Arial" w:cs="Arial"/>
          <w:sz w:val="28"/>
          <w:szCs w:val="28"/>
        </w:rPr>
        <w:t>DE ANÁLISIS Y SEGUIMIENTO DE LA COMISIÓN</w:t>
      </w:r>
      <w:bookmarkEnd w:id="124"/>
      <w:bookmarkEnd w:id="125"/>
      <w:bookmarkEnd w:id="126"/>
      <w:bookmarkEnd w:id="127"/>
      <w:bookmarkEnd w:id="128"/>
      <w:bookmarkEnd w:id="129"/>
      <w:bookmarkEnd w:id="130"/>
      <w:bookmarkEnd w:id="131"/>
      <w:bookmarkEnd w:id="132"/>
      <w:bookmarkEnd w:id="133"/>
      <w:bookmarkEnd w:id="134"/>
    </w:p>
    <w:p w:rsidR="005040C2" w:rsidRDefault="005040C2" w:rsidP="00EC3A23">
      <w:pPr>
        <w:jc w:val="center"/>
        <w:rPr>
          <w:rFonts w:ascii="DejaVu Sans" w:hAnsi="DejaVu Sans" w:cs="DejaVu Sans"/>
          <w:b/>
          <w:i/>
          <w:sz w:val="40"/>
          <w:szCs w:val="40"/>
        </w:rPr>
      </w:pPr>
    </w:p>
    <w:p w:rsidR="00A424B7" w:rsidRDefault="00FB638A" w:rsidP="006A0B05">
      <w:pPr>
        <w:jc w:val="both"/>
        <w:rPr>
          <w:rFonts w:ascii="Arial" w:hAnsi="Arial" w:cs="Arial"/>
        </w:rPr>
      </w:pPr>
      <w:r>
        <w:rPr>
          <w:rFonts w:ascii="Arial" w:hAnsi="Arial" w:cs="Arial"/>
        </w:rPr>
        <w:t>La Comisión de Planificación y Administración se reúne todas las semanas lo jueves en la mañana y cada persona integrante ha asumido uno o varios temas para su análisis y presentación a la Comisión.</w:t>
      </w:r>
    </w:p>
    <w:p w:rsidR="00FB638A" w:rsidRDefault="00FB638A" w:rsidP="006A0B05">
      <w:pPr>
        <w:jc w:val="both"/>
        <w:rPr>
          <w:rFonts w:ascii="Arial" w:hAnsi="Arial" w:cs="Arial"/>
        </w:rPr>
      </w:pPr>
    </w:p>
    <w:p w:rsidR="00FB638A" w:rsidRDefault="001C47B8" w:rsidP="006A0B05">
      <w:pPr>
        <w:jc w:val="both"/>
        <w:rPr>
          <w:rFonts w:ascii="Arial" w:hAnsi="Arial" w:cs="Arial"/>
        </w:rPr>
      </w:pPr>
      <w:r>
        <w:rPr>
          <w:rFonts w:ascii="Arial" w:hAnsi="Arial" w:cs="Arial"/>
        </w:rPr>
        <w:t>Al cierre de diciembre del 2018, se tienen un total de 20 temas en análisis en COPA</w:t>
      </w:r>
      <w:r w:rsidR="004317FB">
        <w:rPr>
          <w:rFonts w:ascii="Arial" w:hAnsi="Arial" w:cs="Arial"/>
        </w:rPr>
        <w:t xml:space="preserve"> y representa un 57% del total de temas de análisis y seguimiento</w:t>
      </w:r>
      <w:r>
        <w:rPr>
          <w:rFonts w:ascii="Arial" w:hAnsi="Arial" w:cs="Arial"/>
        </w:rPr>
        <w:t xml:space="preserve">.  </w:t>
      </w:r>
      <w:r w:rsidR="004317FB">
        <w:rPr>
          <w:rFonts w:ascii="Arial" w:hAnsi="Arial" w:cs="Arial"/>
        </w:rPr>
        <w:t>Cada uno de estos temas, requiere reuniones adicionales por parte de las personas integrantes de la Comisión y en especial, con las instancias y personas involucras.</w:t>
      </w:r>
    </w:p>
    <w:p w:rsidR="00EE68DF" w:rsidRDefault="00EE68DF" w:rsidP="006A0B05">
      <w:pPr>
        <w:jc w:val="both"/>
        <w:rPr>
          <w:rFonts w:ascii="Arial" w:hAnsi="Arial" w:cs="Arial"/>
        </w:rPr>
      </w:pPr>
    </w:p>
    <w:p w:rsidR="00EE68DF" w:rsidRDefault="00EE68DF" w:rsidP="006A0B05">
      <w:pPr>
        <w:jc w:val="both"/>
        <w:rPr>
          <w:rFonts w:ascii="Arial" w:hAnsi="Arial" w:cs="Arial"/>
        </w:rPr>
      </w:pPr>
      <w:r>
        <w:rPr>
          <w:rFonts w:ascii="Arial" w:hAnsi="Arial" w:cs="Arial"/>
        </w:rPr>
        <w:t>Otros temas de seguimiento de COPA son asuntos que requieren de estudios y propuestas de la Administración.  Actualmente son 13 y representan el 37% del total de temas.</w:t>
      </w:r>
    </w:p>
    <w:p w:rsidR="004317FB" w:rsidRDefault="004317FB" w:rsidP="006A0B05">
      <w:pPr>
        <w:jc w:val="both"/>
        <w:rPr>
          <w:rFonts w:ascii="Arial" w:hAnsi="Arial" w:cs="Arial"/>
        </w:rPr>
      </w:pPr>
    </w:p>
    <w:p w:rsidR="004317FB" w:rsidRDefault="004317FB" w:rsidP="006A0B05">
      <w:pPr>
        <w:jc w:val="both"/>
        <w:rPr>
          <w:rFonts w:ascii="Arial" w:hAnsi="Arial" w:cs="Arial"/>
        </w:rPr>
      </w:pPr>
      <w:r>
        <w:rPr>
          <w:rFonts w:ascii="Arial" w:hAnsi="Arial" w:cs="Arial"/>
        </w:rPr>
        <w:t xml:space="preserve">COPA ha tenido </w:t>
      </w:r>
      <w:r w:rsidR="009415A6">
        <w:rPr>
          <w:rFonts w:ascii="Arial" w:hAnsi="Arial" w:cs="Arial"/>
        </w:rPr>
        <w:t xml:space="preserve">dos temas que se les ha considerado de proceso y significa coordinación y seguimiento.  Un tema ha sido el de infraestructura asumido por una Comisión Especial y el otro, el Comité Estratégico de </w:t>
      </w:r>
      <w:r w:rsidR="006528DB" w:rsidRPr="001908AE">
        <w:rPr>
          <w:rFonts w:ascii="Arial" w:hAnsi="Arial" w:cs="Arial"/>
        </w:rPr>
        <w:t>Tecnologías</w:t>
      </w:r>
      <w:r w:rsidR="009415A6">
        <w:rPr>
          <w:rFonts w:ascii="Arial" w:hAnsi="Arial" w:cs="Arial"/>
        </w:rPr>
        <w:t xml:space="preserve"> de Información.</w:t>
      </w:r>
    </w:p>
    <w:p w:rsidR="002A0117" w:rsidRDefault="002A0117" w:rsidP="006A0B05">
      <w:pPr>
        <w:jc w:val="both"/>
        <w:rPr>
          <w:rFonts w:ascii="Arial" w:hAnsi="Arial" w:cs="Arial"/>
        </w:rPr>
      </w:pPr>
    </w:p>
    <w:p w:rsidR="002A0117" w:rsidRDefault="002A0117" w:rsidP="006A0B05">
      <w:pPr>
        <w:jc w:val="both"/>
        <w:rPr>
          <w:rFonts w:ascii="Arial" w:hAnsi="Arial" w:cs="Arial"/>
        </w:rPr>
      </w:pPr>
      <w:r>
        <w:rPr>
          <w:rFonts w:ascii="Arial" w:hAnsi="Arial" w:cs="Arial"/>
        </w:rPr>
        <w:t>A continuación el detalla:</w:t>
      </w:r>
    </w:p>
    <w:p w:rsidR="003537A3" w:rsidRDefault="003537A3" w:rsidP="006A0B05">
      <w:pPr>
        <w:jc w:val="both"/>
        <w:rPr>
          <w:rFonts w:ascii="Arial" w:hAnsi="Arial" w:cs="Arial"/>
        </w:rPr>
      </w:pPr>
    </w:p>
    <w:tbl>
      <w:tblPr>
        <w:tblStyle w:val="Tablaconcuadrcula"/>
        <w:tblW w:w="0" w:type="auto"/>
        <w:tblLook w:val="04A0" w:firstRow="1" w:lastRow="0" w:firstColumn="1" w:lastColumn="0" w:noHBand="0" w:noVBand="1"/>
      </w:tblPr>
      <w:tblGrid>
        <w:gridCol w:w="3256"/>
        <w:gridCol w:w="2551"/>
        <w:gridCol w:w="2551"/>
      </w:tblGrid>
      <w:tr w:rsidR="006A0B05" w:rsidRPr="0098510E" w:rsidTr="00E269D6">
        <w:tc>
          <w:tcPr>
            <w:tcW w:w="3256" w:type="dxa"/>
          </w:tcPr>
          <w:p w:rsidR="006A0B05" w:rsidRPr="0098510E" w:rsidRDefault="006A0B05" w:rsidP="00E269D6">
            <w:pPr>
              <w:jc w:val="center"/>
              <w:rPr>
                <w:b/>
              </w:rPr>
            </w:pPr>
            <w:r w:rsidRPr="0098510E">
              <w:rPr>
                <w:b/>
              </w:rPr>
              <w:t>TIPO DE PENDIENTE</w:t>
            </w:r>
          </w:p>
        </w:tc>
        <w:tc>
          <w:tcPr>
            <w:tcW w:w="2551" w:type="dxa"/>
          </w:tcPr>
          <w:p w:rsidR="006A0B05" w:rsidRPr="0098510E" w:rsidRDefault="006A0B05" w:rsidP="00E269D6">
            <w:pPr>
              <w:jc w:val="center"/>
              <w:rPr>
                <w:b/>
              </w:rPr>
            </w:pPr>
            <w:r w:rsidRPr="0098510E">
              <w:rPr>
                <w:b/>
              </w:rPr>
              <w:t>CANTIDAD</w:t>
            </w:r>
          </w:p>
        </w:tc>
        <w:tc>
          <w:tcPr>
            <w:tcW w:w="2551" w:type="dxa"/>
          </w:tcPr>
          <w:p w:rsidR="006A0B05" w:rsidRPr="0098510E" w:rsidRDefault="006A0B05" w:rsidP="00E269D6">
            <w:pPr>
              <w:jc w:val="center"/>
              <w:rPr>
                <w:b/>
              </w:rPr>
            </w:pPr>
            <w:r w:rsidRPr="0098510E">
              <w:rPr>
                <w:b/>
              </w:rPr>
              <w:t>PORCENTAJE</w:t>
            </w:r>
          </w:p>
        </w:tc>
      </w:tr>
      <w:tr w:rsidR="006A0B05" w:rsidRPr="0098510E" w:rsidTr="00E269D6">
        <w:tc>
          <w:tcPr>
            <w:tcW w:w="3256" w:type="dxa"/>
          </w:tcPr>
          <w:p w:rsidR="006A0B05" w:rsidRPr="0098510E" w:rsidRDefault="006A0B05" w:rsidP="00E269D6">
            <w:r w:rsidRPr="0098510E">
              <w:t>ESTÁN SIENDO TRABAJADOS POR LA ADMINISTRACIÓN</w:t>
            </w:r>
          </w:p>
        </w:tc>
        <w:tc>
          <w:tcPr>
            <w:tcW w:w="2551" w:type="dxa"/>
          </w:tcPr>
          <w:p w:rsidR="006A0B05" w:rsidRPr="0098510E" w:rsidRDefault="00B359FD" w:rsidP="00E269D6">
            <w:pPr>
              <w:jc w:val="center"/>
              <w:rPr>
                <w:b/>
              </w:rPr>
            </w:pPr>
            <w:r>
              <w:rPr>
                <w:b/>
              </w:rPr>
              <w:t>13</w:t>
            </w:r>
          </w:p>
        </w:tc>
        <w:tc>
          <w:tcPr>
            <w:tcW w:w="2551" w:type="dxa"/>
          </w:tcPr>
          <w:p w:rsidR="006A0B05" w:rsidRPr="0098510E" w:rsidRDefault="00B359FD" w:rsidP="00E269D6">
            <w:pPr>
              <w:jc w:val="center"/>
              <w:rPr>
                <w:b/>
              </w:rPr>
            </w:pPr>
            <w:r>
              <w:rPr>
                <w:b/>
              </w:rPr>
              <w:t>37</w:t>
            </w:r>
          </w:p>
        </w:tc>
      </w:tr>
      <w:tr w:rsidR="006A0B05" w:rsidRPr="0098510E" w:rsidTr="00E269D6">
        <w:tc>
          <w:tcPr>
            <w:tcW w:w="3256" w:type="dxa"/>
          </w:tcPr>
          <w:p w:rsidR="006A0B05" w:rsidRPr="0098510E" w:rsidRDefault="006A0B05" w:rsidP="00533468">
            <w:r w:rsidRPr="0098510E">
              <w:t>DE PROCESO. Son según se cumpla el período y dado por la Administración</w:t>
            </w:r>
          </w:p>
        </w:tc>
        <w:tc>
          <w:tcPr>
            <w:tcW w:w="2551" w:type="dxa"/>
          </w:tcPr>
          <w:p w:rsidR="006A0B05" w:rsidRPr="0098510E" w:rsidRDefault="00B359FD" w:rsidP="00E269D6">
            <w:pPr>
              <w:jc w:val="center"/>
              <w:rPr>
                <w:b/>
              </w:rPr>
            </w:pPr>
            <w:r>
              <w:rPr>
                <w:b/>
              </w:rPr>
              <w:t>2</w:t>
            </w:r>
          </w:p>
        </w:tc>
        <w:tc>
          <w:tcPr>
            <w:tcW w:w="2551" w:type="dxa"/>
          </w:tcPr>
          <w:p w:rsidR="006A0B05" w:rsidRPr="0098510E" w:rsidRDefault="00B359FD" w:rsidP="00E269D6">
            <w:pPr>
              <w:jc w:val="center"/>
              <w:rPr>
                <w:b/>
              </w:rPr>
            </w:pPr>
            <w:r>
              <w:rPr>
                <w:b/>
              </w:rPr>
              <w:t>6</w:t>
            </w:r>
          </w:p>
        </w:tc>
      </w:tr>
      <w:tr w:rsidR="006A0B05" w:rsidRPr="0098510E" w:rsidTr="00E269D6">
        <w:tc>
          <w:tcPr>
            <w:tcW w:w="3256" w:type="dxa"/>
          </w:tcPr>
          <w:p w:rsidR="006A0B05" w:rsidRPr="0098510E" w:rsidRDefault="006A0B05" w:rsidP="00E269D6">
            <w:r w:rsidRPr="0098510E">
              <w:t>COMISIÓN PLANIFICACIÓN Y ADMINISTRACIÓN</w:t>
            </w:r>
          </w:p>
        </w:tc>
        <w:tc>
          <w:tcPr>
            <w:tcW w:w="2551" w:type="dxa"/>
          </w:tcPr>
          <w:p w:rsidR="006A0B05" w:rsidRPr="0098510E" w:rsidRDefault="00B359FD" w:rsidP="00E269D6">
            <w:pPr>
              <w:jc w:val="center"/>
              <w:rPr>
                <w:b/>
              </w:rPr>
            </w:pPr>
            <w:r>
              <w:rPr>
                <w:b/>
              </w:rPr>
              <w:t>20</w:t>
            </w:r>
          </w:p>
        </w:tc>
        <w:tc>
          <w:tcPr>
            <w:tcW w:w="2551" w:type="dxa"/>
          </w:tcPr>
          <w:p w:rsidR="006A0B05" w:rsidRPr="0098510E" w:rsidRDefault="00B359FD" w:rsidP="00E269D6">
            <w:pPr>
              <w:jc w:val="center"/>
              <w:rPr>
                <w:b/>
              </w:rPr>
            </w:pPr>
            <w:r>
              <w:rPr>
                <w:b/>
              </w:rPr>
              <w:t>57</w:t>
            </w:r>
          </w:p>
        </w:tc>
      </w:tr>
      <w:tr w:rsidR="006A0B05" w:rsidRPr="0098510E" w:rsidTr="00E269D6">
        <w:tc>
          <w:tcPr>
            <w:tcW w:w="3256" w:type="dxa"/>
          </w:tcPr>
          <w:p w:rsidR="006A0B05" w:rsidRPr="0098510E" w:rsidRDefault="006A0B05" w:rsidP="00E269D6">
            <w:pPr>
              <w:rPr>
                <w:b/>
              </w:rPr>
            </w:pPr>
            <w:r w:rsidRPr="0098510E">
              <w:rPr>
                <w:b/>
              </w:rPr>
              <w:t>TOTAL</w:t>
            </w:r>
          </w:p>
        </w:tc>
        <w:tc>
          <w:tcPr>
            <w:tcW w:w="2551" w:type="dxa"/>
          </w:tcPr>
          <w:p w:rsidR="006A0B05" w:rsidRPr="0098510E" w:rsidRDefault="00B359FD" w:rsidP="00E269D6">
            <w:pPr>
              <w:jc w:val="center"/>
              <w:rPr>
                <w:b/>
              </w:rPr>
            </w:pPr>
            <w:r>
              <w:rPr>
                <w:b/>
              </w:rPr>
              <w:t>35</w:t>
            </w:r>
          </w:p>
        </w:tc>
        <w:tc>
          <w:tcPr>
            <w:tcW w:w="2551" w:type="dxa"/>
          </w:tcPr>
          <w:p w:rsidR="006A0B05" w:rsidRPr="0098510E" w:rsidRDefault="00B359FD" w:rsidP="00E269D6">
            <w:pPr>
              <w:jc w:val="center"/>
              <w:rPr>
                <w:b/>
              </w:rPr>
            </w:pPr>
            <w:r>
              <w:rPr>
                <w:b/>
              </w:rPr>
              <w:t>100</w:t>
            </w:r>
          </w:p>
        </w:tc>
      </w:tr>
    </w:tbl>
    <w:p w:rsidR="006A0B05" w:rsidRDefault="006A0B05" w:rsidP="006A0B05"/>
    <w:p w:rsidR="00E0329D" w:rsidRDefault="00E0329D" w:rsidP="006A0B05"/>
    <w:p w:rsidR="00A07E4F" w:rsidRPr="00EB0BF2" w:rsidRDefault="00A07E4F" w:rsidP="00EB0BF2">
      <w:pPr>
        <w:pStyle w:val="Ttulo1"/>
        <w:rPr>
          <w:rFonts w:ascii="Arial" w:hAnsi="Arial" w:cs="Arial"/>
          <w:sz w:val="28"/>
          <w:szCs w:val="28"/>
        </w:rPr>
      </w:pPr>
      <w:bookmarkStart w:id="135" w:name="_Toc520325395"/>
      <w:bookmarkStart w:id="136" w:name="_Toc520325500"/>
      <w:bookmarkStart w:id="137" w:name="_Toc520325688"/>
      <w:bookmarkStart w:id="138" w:name="_Toc520326032"/>
      <w:bookmarkStart w:id="139" w:name="_Toc520326251"/>
      <w:bookmarkStart w:id="140" w:name="_Toc520326317"/>
      <w:bookmarkStart w:id="141" w:name="_Toc520326510"/>
      <w:bookmarkStart w:id="142" w:name="_Toc520409426"/>
      <w:bookmarkStart w:id="143" w:name="_Toc536544637"/>
      <w:bookmarkStart w:id="144" w:name="_Toc536545088"/>
      <w:bookmarkStart w:id="145" w:name="_Toc536545248"/>
      <w:r w:rsidRPr="00EB0BF2">
        <w:rPr>
          <w:rFonts w:ascii="Arial" w:hAnsi="Arial" w:cs="Arial"/>
          <w:sz w:val="28"/>
          <w:szCs w:val="28"/>
        </w:rPr>
        <w:t>CORRESPODENCIA RECIBIDA</w:t>
      </w:r>
      <w:r w:rsidR="00C85B5D" w:rsidRPr="00EB0BF2">
        <w:rPr>
          <w:rFonts w:ascii="Arial" w:hAnsi="Arial" w:cs="Arial"/>
          <w:sz w:val="28"/>
          <w:szCs w:val="28"/>
        </w:rPr>
        <w:t>, ATENDIDA Y TRAMITADA POR COPA</w:t>
      </w:r>
      <w:bookmarkEnd w:id="135"/>
      <w:bookmarkEnd w:id="136"/>
      <w:bookmarkEnd w:id="137"/>
      <w:bookmarkEnd w:id="138"/>
      <w:bookmarkEnd w:id="139"/>
      <w:bookmarkEnd w:id="140"/>
      <w:bookmarkEnd w:id="141"/>
      <w:bookmarkEnd w:id="142"/>
      <w:bookmarkEnd w:id="143"/>
      <w:bookmarkEnd w:id="144"/>
      <w:bookmarkEnd w:id="145"/>
    </w:p>
    <w:p w:rsidR="00A07E4F" w:rsidRDefault="00A07E4F">
      <w:pPr>
        <w:rPr>
          <w:rFonts w:ascii="Arial" w:hAnsi="Arial" w:cs="Arial"/>
          <w:b/>
          <w:i/>
          <w:sz w:val="36"/>
          <w:szCs w:val="36"/>
        </w:rPr>
      </w:pPr>
    </w:p>
    <w:p w:rsidR="0082740B" w:rsidRDefault="002F4340" w:rsidP="003537A3">
      <w:pPr>
        <w:jc w:val="both"/>
        <w:rPr>
          <w:rFonts w:ascii="Arial" w:hAnsi="Arial" w:cs="Arial"/>
          <w:szCs w:val="36"/>
        </w:rPr>
      </w:pPr>
      <w:r>
        <w:rPr>
          <w:rFonts w:ascii="Arial" w:hAnsi="Arial" w:cs="Arial"/>
          <w:szCs w:val="36"/>
        </w:rPr>
        <w:t>Un total de 16</w:t>
      </w:r>
      <w:r w:rsidR="003537A3">
        <w:rPr>
          <w:rFonts w:ascii="Arial" w:hAnsi="Arial" w:cs="Arial"/>
          <w:szCs w:val="36"/>
        </w:rPr>
        <w:t>5</w:t>
      </w:r>
      <w:r>
        <w:rPr>
          <w:rFonts w:ascii="Arial" w:hAnsi="Arial" w:cs="Arial"/>
          <w:szCs w:val="36"/>
        </w:rPr>
        <w:t xml:space="preserve"> Oficios </w:t>
      </w:r>
      <w:r w:rsidR="003537A3">
        <w:rPr>
          <w:rFonts w:ascii="Arial" w:hAnsi="Arial" w:cs="Arial"/>
          <w:szCs w:val="36"/>
        </w:rPr>
        <w:t xml:space="preserve">han sido </w:t>
      </w:r>
      <w:r>
        <w:rPr>
          <w:rFonts w:ascii="Arial" w:hAnsi="Arial" w:cs="Arial"/>
          <w:szCs w:val="36"/>
        </w:rPr>
        <w:t>recibidos en la Comisión de Planificación Institucional se estuvieron revisando durante el I Semestre del 2018.  Algunos de esto</w:t>
      </w:r>
      <w:r w:rsidR="0023182A">
        <w:rPr>
          <w:rFonts w:ascii="Arial" w:hAnsi="Arial" w:cs="Arial"/>
          <w:szCs w:val="36"/>
        </w:rPr>
        <w:t>s Oficios eran pendientes del I Semestre del 2018</w:t>
      </w:r>
      <w:r>
        <w:rPr>
          <w:rFonts w:ascii="Arial" w:hAnsi="Arial" w:cs="Arial"/>
          <w:szCs w:val="36"/>
        </w:rPr>
        <w:t>.</w:t>
      </w:r>
    </w:p>
    <w:p w:rsidR="002F4340" w:rsidRDefault="002F4340">
      <w:pPr>
        <w:rPr>
          <w:rFonts w:ascii="Arial" w:hAnsi="Arial" w:cs="Arial"/>
          <w:szCs w:val="36"/>
        </w:rPr>
      </w:pPr>
    </w:p>
    <w:p w:rsidR="002F4340" w:rsidRDefault="002F4340" w:rsidP="003537A3">
      <w:pPr>
        <w:jc w:val="both"/>
        <w:rPr>
          <w:rFonts w:ascii="Arial" w:hAnsi="Arial" w:cs="Arial"/>
          <w:szCs w:val="36"/>
        </w:rPr>
      </w:pPr>
      <w:r>
        <w:rPr>
          <w:rFonts w:ascii="Arial" w:hAnsi="Arial" w:cs="Arial"/>
          <w:szCs w:val="36"/>
        </w:rPr>
        <w:t>Como se puede observar en el siguiente cuadro el 5</w:t>
      </w:r>
      <w:r w:rsidR="00483251">
        <w:rPr>
          <w:rFonts w:ascii="Arial" w:hAnsi="Arial" w:cs="Arial"/>
          <w:szCs w:val="36"/>
        </w:rPr>
        <w:t>4</w:t>
      </w:r>
      <w:r>
        <w:rPr>
          <w:rFonts w:ascii="Arial" w:hAnsi="Arial" w:cs="Arial"/>
          <w:szCs w:val="36"/>
        </w:rPr>
        <w:t>% de la correspondencia fue atendida con acuerdo</w:t>
      </w:r>
      <w:r w:rsidR="00483251">
        <w:rPr>
          <w:rFonts w:ascii="Arial" w:hAnsi="Arial" w:cs="Arial"/>
          <w:szCs w:val="36"/>
        </w:rPr>
        <w:t>s</w:t>
      </w:r>
      <w:r>
        <w:rPr>
          <w:rFonts w:ascii="Arial" w:hAnsi="Arial" w:cs="Arial"/>
          <w:szCs w:val="36"/>
        </w:rPr>
        <w:t xml:space="preserve"> que se presentaron ante el Pleno y fueron aprobados.  En segundo lugar,</w:t>
      </w:r>
      <w:r w:rsidR="004C6325">
        <w:rPr>
          <w:rFonts w:ascii="Arial" w:hAnsi="Arial" w:cs="Arial"/>
          <w:szCs w:val="36"/>
        </w:rPr>
        <w:t xml:space="preserve"> la correspondencia que todavía queda en análi</w:t>
      </w:r>
      <w:r>
        <w:rPr>
          <w:rFonts w:ascii="Arial" w:hAnsi="Arial" w:cs="Arial"/>
          <w:szCs w:val="36"/>
        </w:rPr>
        <w:t xml:space="preserve">sis de la Comisión con un peso del </w:t>
      </w:r>
      <w:r w:rsidR="00483251">
        <w:rPr>
          <w:rFonts w:ascii="Arial" w:hAnsi="Arial" w:cs="Arial"/>
          <w:szCs w:val="36"/>
        </w:rPr>
        <w:t>26</w:t>
      </w:r>
      <w:r>
        <w:rPr>
          <w:rFonts w:ascii="Arial" w:hAnsi="Arial" w:cs="Arial"/>
          <w:szCs w:val="36"/>
        </w:rPr>
        <w:t xml:space="preserve">% y en tercer lugar, </w:t>
      </w:r>
      <w:r w:rsidR="004C6325">
        <w:rPr>
          <w:rFonts w:ascii="Arial" w:hAnsi="Arial" w:cs="Arial"/>
          <w:szCs w:val="36"/>
        </w:rPr>
        <w:t>la correspondencia que fue</w:t>
      </w:r>
      <w:r>
        <w:rPr>
          <w:rFonts w:ascii="Arial" w:hAnsi="Arial" w:cs="Arial"/>
          <w:szCs w:val="36"/>
        </w:rPr>
        <w:t xml:space="preserve"> devuelt</w:t>
      </w:r>
      <w:r w:rsidR="004C6325">
        <w:rPr>
          <w:rFonts w:ascii="Arial" w:hAnsi="Arial" w:cs="Arial"/>
          <w:szCs w:val="36"/>
        </w:rPr>
        <w:t>a</w:t>
      </w:r>
      <w:r>
        <w:rPr>
          <w:rFonts w:ascii="Arial" w:hAnsi="Arial" w:cs="Arial"/>
          <w:szCs w:val="36"/>
        </w:rPr>
        <w:t xml:space="preserve"> a la Administración para ampliar la información o la presentación de la propuesta.</w:t>
      </w:r>
    </w:p>
    <w:p w:rsidR="008A4D54" w:rsidRDefault="008A4D54">
      <w:pPr>
        <w:rPr>
          <w:rFonts w:ascii="Arial" w:hAnsi="Arial" w:cs="Arial"/>
          <w:szCs w:val="36"/>
        </w:rPr>
      </w:pPr>
    </w:p>
    <w:p w:rsidR="008A4D54" w:rsidRPr="002F4340" w:rsidRDefault="008A4D54">
      <w:pPr>
        <w:rPr>
          <w:rFonts w:ascii="Arial" w:hAnsi="Arial" w:cs="Arial"/>
          <w:szCs w:val="36"/>
        </w:rPr>
      </w:pPr>
      <w:r>
        <w:rPr>
          <w:rFonts w:ascii="Arial" w:hAnsi="Arial" w:cs="Arial"/>
          <w:szCs w:val="36"/>
        </w:rPr>
        <w:t xml:space="preserve">A </w:t>
      </w:r>
      <w:r w:rsidR="0058760C">
        <w:rPr>
          <w:rFonts w:ascii="Arial" w:hAnsi="Arial" w:cs="Arial"/>
          <w:szCs w:val="36"/>
        </w:rPr>
        <w:t>continuación,</w:t>
      </w:r>
      <w:r>
        <w:rPr>
          <w:rFonts w:ascii="Arial" w:hAnsi="Arial" w:cs="Arial"/>
          <w:szCs w:val="36"/>
        </w:rPr>
        <w:t xml:space="preserve"> se detalla:</w:t>
      </w:r>
    </w:p>
    <w:tbl>
      <w:tblPr>
        <w:tblStyle w:val="Tablaconcuadrcula"/>
        <w:tblW w:w="0" w:type="auto"/>
        <w:tblLook w:val="04A0" w:firstRow="1" w:lastRow="0" w:firstColumn="1" w:lastColumn="0" w:noHBand="0" w:noVBand="1"/>
      </w:tblPr>
      <w:tblGrid>
        <w:gridCol w:w="4240"/>
        <w:gridCol w:w="2328"/>
        <w:gridCol w:w="2260"/>
      </w:tblGrid>
      <w:tr w:rsidR="00EB373B" w:rsidRPr="00EB373B" w:rsidTr="00EB373B">
        <w:tc>
          <w:tcPr>
            <w:tcW w:w="4240" w:type="dxa"/>
          </w:tcPr>
          <w:p w:rsidR="00EB373B" w:rsidRPr="00EB373B" w:rsidRDefault="00EB373B" w:rsidP="00EB373B">
            <w:pPr>
              <w:jc w:val="center"/>
              <w:rPr>
                <w:b/>
                <w:sz w:val="22"/>
                <w:szCs w:val="22"/>
                <w:lang w:val="es-CR" w:eastAsia="en-US"/>
              </w:rPr>
            </w:pPr>
            <w:r>
              <w:rPr>
                <w:b/>
                <w:sz w:val="22"/>
                <w:szCs w:val="22"/>
                <w:lang w:val="es-CR" w:eastAsia="en-US"/>
              </w:rPr>
              <w:t>NIVEL DE ATENCIÓN</w:t>
            </w:r>
          </w:p>
        </w:tc>
        <w:tc>
          <w:tcPr>
            <w:tcW w:w="2328" w:type="dxa"/>
          </w:tcPr>
          <w:p w:rsidR="00EB373B" w:rsidRPr="00EB373B" w:rsidRDefault="00EB373B" w:rsidP="00FB6FA5">
            <w:pPr>
              <w:jc w:val="center"/>
              <w:rPr>
                <w:b/>
                <w:sz w:val="22"/>
                <w:szCs w:val="22"/>
                <w:lang w:val="es-CR" w:eastAsia="en-US"/>
              </w:rPr>
            </w:pPr>
            <w:r>
              <w:rPr>
                <w:b/>
                <w:sz w:val="22"/>
                <w:szCs w:val="22"/>
                <w:lang w:val="es-CR" w:eastAsia="en-US"/>
              </w:rPr>
              <w:t>CANTIDAD</w:t>
            </w:r>
          </w:p>
        </w:tc>
        <w:tc>
          <w:tcPr>
            <w:tcW w:w="2260" w:type="dxa"/>
          </w:tcPr>
          <w:p w:rsidR="00EB373B" w:rsidRDefault="00EB373B" w:rsidP="00FB6FA5">
            <w:pPr>
              <w:jc w:val="center"/>
              <w:rPr>
                <w:b/>
                <w:sz w:val="22"/>
                <w:szCs w:val="22"/>
                <w:lang w:val="es-CR" w:eastAsia="en-US"/>
              </w:rPr>
            </w:pPr>
            <w:r>
              <w:rPr>
                <w:b/>
                <w:sz w:val="22"/>
                <w:szCs w:val="22"/>
                <w:lang w:val="es-CR" w:eastAsia="en-US"/>
              </w:rPr>
              <w:t>PORCENTAJE</w:t>
            </w:r>
          </w:p>
        </w:tc>
      </w:tr>
      <w:tr w:rsidR="00EB373B" w:rsidTr="00EB373B">
        <w:tc>
          <w:tcPr>
            <w:tcW w:w="4240" w:type="dxa"/>
          </w:tcPr>
          <w:p w:rsidR="00EB373B" w:rsidRDefault="00A040FA" w:rsidP="00681EAA">
            <w:pPr>
              <w:rPr>
                <w:sz w:val="22"/>
                <w:szCs w:val="22"/>
                <w:lang w:val="es-CR" w:eastAsia="en-US"/>
              </w:rPr>
            </w:pPr>
            <w:r>
              <w:rPr>
                <w:sz w:val="22"/>
                <w:szCs w:val="22"/>
                <w:lang w:val="es-CR" w:eastAsia="en-US"/>
              </w:rPr>
              <w:t>Tr</w:t>
            </w:r>
            <w:r w:rsidR="00681EAA">
              <w:rPr>
                <w:sz w:val="22"/>
                <w:szCs w:val="22"/>
                <w:lang w:val="es-CR" w:eastAsia="en-US"/>
              </w:rPr>
              <w:t>a</w:t>
            </w:r>
            <w:r>
              <w:rPr>
                <w:sz w:val="22"/>
                <w:szCs w:val="22"/>
                <w:lang w:val="es-CR" w:eastAsia="en-US"/>
              </w:rPr>
              <w:t>mitada con acuerdo</w:t>
            </w:r>
            <w:r w:rsidR="009D1778">
              <w:rPr>
                <w:sz w:val="22"/>
                <w:szCs w:val="22"/>
                <w:lang w:val="es-CR" w:eastAsia="en-US"/>
              </w:rPr>
              <w:t xml:space="preserve"> del CI *</w:t>
            </w:r>
          </w:p>
        </w:tc>
        <w:tc>
          <w:tcPr>
            <w:tcW w:w="2328" w:type="dxa"/>
          </w:tcPr>
          <w:p w:rsidR="00EB373B" w:rsidRDefault="000328AD" w:rsidP="00FB6FA5">
            <w:pPr>
              <w:jc w:val="center"/>
              <w:rPr>
                <w:sz w:val="22"/>
                <w:szCs w:val="22"/>
                <w:lang w:val="es-CR" w:eastAsia="en-US"/>
              </w:rPr>
            </w:pPr>
            <w:r>
              <w:rPr>
                <w:sz w:val="22"/>
                <w:szCs w:val="22"/>
                <w:lang w:val="es-CR" w:eastAsia="en-US"/>
              </w:rPr>
              <w:t>89</w:t>
            </w:r>
          </w:p>
        </w:tc>
        <w:tc>
          <w:tcPr>
            <w:tcW w:w="2260" w:type="dxa"/>
          </w:tcPr>
          <w:p w:rsidR="00EB373B" w:rsidRDefault="00683B3F" w:rsidP="00FB6FA5">
            <w:pPr>
              <w:jc w:val="center"/>
              <w:rPr>
                <w:sz w:val="22"/>
                <w:szCs w:val="22"/>
                <w:lang w:val="es-CR" w:eastAsia="en-US"/>
              </w:rPr>
            </w:pPr>
            <w:r>
              <w:rPr>
                <w:sz w:val="22"/>
                <w:szCs w:val="22"/>
                <w:lang w:val="es-CR" w:eastAsia="en-US"/>
              </w:rPr>
              <w:t>54</w:t>
            </w:r>
          </w:p>
        </w:tc>
      </w:tr>
      <w:tr w:rsidR="00EB373B" w:rsidTr="00EB373B">
        <w:tc>
          <w:tcPr>
            <w:tcW w:w="4240" w:type="dxa"/>
          </w:tcPr>
          <w:p w:rsidR="00EB373B" w:rsidRDefault="00A040FA" w:rsidP="00A07E4F">
            <w:pPr>
              <w:rPr>
                <w:sz w:val="22"/>
                <w:szCs w:val="22"/>
                <w:lang w:val="es-CR" w:eastAsia="en-US"/>
              </w:rPr>
            </w:pPr>
            <w:r>
              <w:rPr>
                <w:sz w:val="22"/>
                <w:szCs w:val="22"/>
                <w:lang w:val="es-CR" w:eastAsia="en-US"/>
              </w:rPr>
              <w:t>Pendiente por información solicitada a la Administración</w:t>
            </w:r>
          </w:p>
        </w:tc>
        <w:tc>
          <w:tcPr>
            <w:tcW w:w="2328" w:type="dxa"/>
          </w:tcPr>
          <w:p w:rsidR="00EB373B" w:rsidRDefault="000328AD" w:rsidP="00FB6FA5">
            <w:pPr>
              <w:jc w:val="center"/>
              <w:rPr>
                <w:sz w:val="22"/>
                <w:szCs w:val="22"/>
                <w:lang w:val="es-CR" w:eastAsia="en-US"/>
              </w:rPr>
            </w:pPr>
            <w:r>
              <w:rPr>
                <w:sz w:val="22"/>
                <w:szCs w:val="22"/>
                <w:lang w:val="es-CR" w:eastAsia="en-US"/>
              </w:rPr>
              <w:t>22</w:t>
            </w:r>
          </w:p>
        </w:tc>
        <w:tc>
          <w:tcPr>
            <w:tcW w:w="2260" w:type="dxa"/>
          </w:tcPr>
          <w:p w:rsidR="00EB373B" w:rsidRDefault="00683B3F" w:rsidP="00FB6FA5">
            <w:pPr>
              <w:jc w:val="center"/>
              <w:rPr>
                <w:sz w:val="22"/>
                <w:szCs w:val="22"/>
                <w:lang w:val="es-CR" w:eastAsia="en-US"/>
              </w:rPr>
            </w:pPr>
            <w:r>
              <w:rPr>
                <w:sz w:val="22"/>
                <w:szCs w:val="22"/>
                <w:lang w:val="es-CR" w:eastAsia="en-US"/>
              </w:rPr>
              <w:t>13</w:t>
            </w:r>
          </w:p>
        </w:tc>
      </w:tr>
      <w:tr w:rsidR="00EB373B" w:rsidTr="00EB373B">
        <w:tc>
          <w:tcPr>
            <w:tcW w:w="4240" w:type="dxa"/>
          </w:tcPr>
          <w:p w:rsidR="00EB373B" w:rsidRDefault="00A040FA" w:rsidP="00A07E4F">
            <w:pPr>
              <w:rPr>
                <w:sz w:val="22"/>
                <w:szCs w:val="22"/>
                <w:lang w:val="es-CR" w:eastAsia="en-US"/>
              </w:rPr>
            </w:pPr>
            <w:r>
              <w:rPr>
                <w:sz w:val="22"/>
                <w:szCs w:val="22"/>
                <w:lang w:val="es-CR" w:eastAsia="en-US"/>
              </w:rPr>
              <w:t>En análisis en COPA</w:t>
            </w:r>
          </w:p>
        </w:tc>
        <w:tc>
          <w:tcPr>
            <w:tcW w:w="2328" w:type="dxa"/>
          </w:tcPr>
          <w:p w:rsidR="00EB373B" w:rsidRDefault="000328AD" w:rsidP="00FB6FA5">
            <w:pPr>
              <w:jc w:val="center"/>
              <w:rPr>
                <w:sz w:val="22"/>
                <w:szCs w:val="22"/>
                <w:lang w:val="es-CR" w:eastAsia="en-US"/>
              </w:rPr>
            </w:pPr>
            <w:r>
              <w:rPr>
                <w:sz w:val="22"/>
                <w:szCs w:val="22"/>
                <w:lang w:val="es-CR" w:eastAsia="en-US"/>
              </w:rPr>
              <w:t>43</w:t>
            </w:r>
          </w:p>
        </w:tc>
        <w:tc>
          <w:tcPr>
            <w:tcW w:w="2260" w:type="dxa"/>
          </w:tcPr>
          <w:p w:rsidR="00EB373B" w:rsidRDefault="00683B3F" w:rsidP="00FB6FA5">
            <w:pPr>
              <w:jc w:val="center"/>
              <w:rPr>
                <w:sz w:val="22"/>
                <w:szCs w:val="22"/>
                <w:lang w:val="es-CR" w:eastAsia="en-US"/>
              </w:rPr>
            </w:pPr>
            <w:r>
              <w:rPr>
                <w:sz w:val="22"/>
                <w:szCs w:val="22"/>
                <w:lang w:val="es-CR" w:eastAsia="en-US"/>
              </w:rPr>
              <w:t>26</w:t>
            </w:r>
          </w:p>
        </w:tc>
      </w:tr>
      <w:tr w:rsidR="003167CD" w:rsidTr="00EB373B">
        <w:tc>
          <w:tcPr>
            <w:tcW w:w="4240" w:type="dxa"/>
          </w:tcPr>
          <w:p w:rsidR="003167CD" w:rsidRDefault="003167CD" w:rsidP="00A07E4F">
            <w:pPr>
              <w:rPr>
                <w:sz w:val="22"/>
                <w:szCs w:val="22"/>
                <w:lang w:val="es-CR" w:eastAsia="en-US"/>
              </w:rPr>
            </w:pPr>
            <w:r>
              <w:rPr>
                <w:sz w:val="22"/>
                <w:szCs w:val="22"/>
                <w:lang w:val="es-CR" w:eastAsia="en-US"/>
              </w:rPr>
              <w:t>Traslado</w:t>
            </w:r>
          </w:p>
        </w:tc>
        <w:tc>
          <w:tcPr>
            <w:tcW w:w="2328" w:type="dxa"/>
          </w:tcPr>
          <w:p w:rsidR="003167CD" w:rsidRDefault="000328AD" w:rsidP="00FB6FA5">
            <w:pPr>
              <w:jc w:val="center"/>
              <w:rPr>
                <w:sz w:val="22"/>
                <w:szCs w:val="22"/>
                <w:lang w:val="es-CR" w:eastAsia="en-US"/>
              </w:rPr>
            </w:pPr>
            <w:r>
              <w:rPr>
                <w:sz w:val="22"/>
                <w:szCs w:val="22"/>
                <w:lang w:val="es-CR" w:eastAsia="en-US"/>
              </w:rPr>
              <w:t>7</w:t>
            </w:r>
          </w:p>
        </w:tc>
        <w:tc>
          <w:tcPr>
            <w:tcW w:w="2260" w:type="dxa"/>
          </w:tcPr>
          <w:p w:rsidR="003167CD" w:rsidRDefault="00683B3F" w:rsidP="00FB6FA5">
            <w:pPr>
              <w:jc w:val="center"/>
              <w:rPr>
                <w:sz w:val="22"/>
                <w:szCs w:val="22"/>
                <w:lang w:val="es-CR" w:eastAsia="en-US"/>
              </w:rPr>
            </w:pPr>
            <w:r>
              <w:rPr>
                <w:sz w:val="22"/>
                <w:szCs w:val="22"/>
                <w:lang w:val="es-CR" w:eastAsia="en-US"/>
              </w:rPr>
              <w:t>4</w:t>
            </w:r>
          </w:p>
        </w:tc>
      </w:tr>
      <w:tr w:rsidR="0088602F" w:rsidTr="00EB373B">
        <w:tc>
          <w:tcPr>
            <w:tcW w:w="4240" w:type="dxa"/>
          </w:tcPr>
          <w:p w:rsidR="0088602F" w:rsidRDefault="0088602F" w:rsidP="00A07E4F">
            <w:pPr>
              <w:rPr>
                <w:sz w:val="22"/>
                <w:szCs w:val="22"/>
                <w:lang w:val="es-CR" w:eastAsia="en-US"/>
              </w:rPr>
            </w:pPr>
            <w:r>
              <w:rPr>
                <w:sz w:val="22"/>
                <w:szCs w:val="22"/>
                <w:lang w:val="es-CR" w:eastAsia="en-US"/>
              </w:rPr>
              <w:t>Trasladado a Comisión Infraestructura</w:t>
            </w:r>
          </w:p>
        </w:tc>
        <w:tc>
          <w:tcPr>
            <w:tcW w:w="2328" w:type="dxa"/>
          </w:tcPr>
          <w:p w:rsidR="0088602F" w:rsidRDefault="000328AD" w:rsidP="00FB6FA5">
            <w:pPr>
              <w:jc w:val="center"/>
              <w:rPr>
                <w:sz w:val="22"/>
                <w:szCs w:val="22"/>
                <w:lang w:val="es-CR" w:eastAsia="en-US"/>
              </w:rPr>
            </w:pPr>
            <w:r>
              <w:rPr>
                <w:sz w:val="22"/>
                <w:szCs w:val="22"/>
                <w:lang w:val="es-CR" w:eastAsia="en-US"/>
              </w:rPr>
              <w:t>1</w:t>
            </w:r>
          </w:p>
        </w:tc>
        <w:tc>
          <w:tcPr>
            <w:tcW w:w="2260" w:type="dxa"/>
          </w:tcPr>
          <w:p w:rsidR="0088602F" w:rsidRDefault="00683B3F" w:rsidP="00FB6FA5">
            <w:pPr>
              <w:jc w:val="center"/>
              <w:rPr>
                <w:sz w:val="22"/>
                <w:szCs w:val="22"/>
                <w:lang w:val="es-CR" w:eastAsia="en-US"/>
              </w:rPr>
            </w:pPr>
            <w:r>
              <w:rPr>
                <w:sz w:val="22"/>
                <w:szCs w:val="22"/>
                <w:lang w:val="es-CR" w:eastAsia="en-US"/>
              </w:rPr>
              <w:t>1</w:t>
            </w:r>
          </w:p>
        </w:tc>
      </w:tr>
      <w:tr w:rsidR="0088602F" w:rsidTr="00EB373B">
        <w:tc>
          <w:tcPr>
            <w:tcW w:w="4240" w:type="dxa"/>
          </w:tcPr>
          <w:p w:rsidR="0088602F" w:rsidRDefault="0088602F" w:rsidP="00A07E4F">
            <w:pPr>
              <w:rPr>
                <w:sz w:val="22"/>
                <w:szCs w:val="22"/>
                <w:lang w:val="es-CR" w:eastAsia="en-US"/>
              </w:rPr>
            </w:pPr>
            <w:r>
              <w:rPr>
                <w:sz w:val="22"/>
                <w:szCs w:val="22"/>
                <w:lang w:val="es-CR" w:eastAsia="en-US"/>
              </w:rPr>
              <w:t>Acuso de recibo</w:t>
            </w:r>
          </w:p>
        </w:tc>
        <w:tc>
          <w:tcPr>
            <w:tcW w:w="2328" w:type="dxa"/>
          </w:tcPr>
          <w:p w:rsidR="0088602F" w:rsidRDefault="000328AD" w:rsidP="00FB6FA5">
            <w:pPr>
              <w:jc w:val="center"/>
              <w:rPr>
                <w:sz w:val="22"/>
                <w:szCs w:val="22"/>
                <w:lang w:val="es-CR" w:eastAsia="en-US"/>
              </w:rPr>
            </w:pPr>
            <w:r>
              <w:rPr>
                <w:sz w:val="22"/>
                <w:szCs w:val="22"/>
                <w:lang w:val="es-CR" w:eastAsia="en-US"/>
              </w:rPr>
              <w:t>3</w:t>
            </w:r>
          </w:p>
        </w:tc>
        <w:tc>
          <w:tcPr>
            <w:tcW w:w="2260" w:type="dxa"/>
          </w:tcPr>
          <w:p w:rsidR="0088602F" w:rsidRDefault="00683B3F" w:rsidP="00FB6FA5">
            <w:pPr>
              <w:jc w:val="center"/>
              <w:rPr>
                <w:sz w:val="22"/>
                <w:szCs w:val="22"/>
                <w:lang w:val="es-CR" w:eastAsia="en-US"/>
              </w:rPr>
            </w:pPr>
            <w:r>
              <w:rPr>
                <w:sz w:val="22"/>
                <w:szCs w:val="22"/>
                <w:lang w:val="es-CR" w:eastAsia="en-US"/>
              </w:rPr>
              <w:t>2</w:t>
            </w:r>
          </w:p>
        </w:tc>
      </w:tr>
      <w:tr w:rsidR="00EB373B" w:rsidTr="00EB373B">
        <w:tc>
          <w:tcPr>
            <w:tcW w:w="4240" w:type="dxa"/>
          </w:tcPr>
          <w:p w:rsidR="00EB373B" w:rsidRDefault="00A040FA" w:rsidP="00A07E4F">
            <w:pPr>
              <w:rPr>
                <w:sz w:val="22"/>
                <w:szCs w:val="22"/>
                <w:lang w:val="es-CR" w:eastAsia="en-US"/>
              </w:rPr>
            </w:pPr>
            <w:r>
              <w:rPr>
                <w:sz w:val="22"/>
                <w:szCs w:val="22"/>
                <w:lang w:val="es-CR" w:eastAsia="en-US"/>
              </w:rPr>
              <w:t>TOTAL</w:t>
            </w:r>
          </w:p>
        </w:tc>
        <w:tc>
          <w:tcPr>
            <w:tcW w:w="2328" w:type="dxa"/>
          </w:tcPr>
          <w:p w:rsidR="00EB373B" w:rsidRDefault="000328AD" w:rsidP="00FB6FA5">
            <w:pPr>
              <w:jc w:val="center"/>
              <w:rPr>
                <w:sz w:val="22"/>
                <w:szCs w:val="22"/>
                <w:lang w:val="es-CR" w:eastAsia="en-US"/>
              </w:rPr>
            </w:pPr>
            <w:r>
              <w:rPr>
                <w:sz w:val="22"/>
                <w:szCs w:val="22"/>
                <w:lang w:val="es-CR" w:eastAsia="en-US"/>
              </w:rPr>
              <w:t>165</w:t>
            </w:r>
          </w:p>
        </w:tc>
        <w:tc>
          <w:tcPr>
            <w:tcW w:w="2260" w:type="dxa"/>
          </w:tcPr>
          <w:p w:rsidR="00EB373B" w:rsidRDefault="00683B3F" w:rsidP="00FB6FA5">
            <w:pPr>
              <w:jc w:val="center"/>
              <w:rPr>
                <w:sz w:val="22"/>
                <w:szCs w:val="22"/>
                <w:lang w:val="es-CR" w:eastAsia="en-US"/>
              </w:rPr>
            </w:pPr>
            <w:r>
              <w:rPr>
                <w:sz w:val="22"/>
                <w:szCs w:val="22"/>
                <w:lang w:val="es-CR" w:eastAsia="en-US"/>
              </w:rPr>
              <w:t>100</w:t>
            </w:r>
          </w:p>
        </w:tc>
      </w:tr>
    </w:tbl>
    <w:p w:rsidR="0016001D" w:rsidRPr="00C50762" w:rsidRDefault="009D1778" w:rsidP="006C7229">
      <w:pPr>
        <w:pStyle w:val="Prrafodelista"/>
        <w:numPr>
          <w:ilvl w:val="3"/>
          <w:numId w:val="8"/>
        </w:numPr>
        <w:rPr>
          <w:rFonts w:ascii="Arial" w:hAnsi="Arial" w:cs="Arial"/>
          <w:sz w:val="28"/>
          <w:szCs w:val="28"/>
        </w:rPr>
      </w:pPr>
      <w:r w:rsidRPr="00C50762">
        <w:rPr>
          <w:lang w:val="es-CR"/>
        </w:rPr>
        <w:t>Algunos responden a varios acuerdos del CI</w:t>
      </w:r>
      <w:r w:rsidR="00A07E4F" w:rsidRPr="00C50762">
        <w:rPr>
          <w:rFonts w:ascii="Arial" w:hAnsi="Arial" w:cs="Arial"/>
          <w:i/>
          <w:sz w:val="36"/>
          <w:szCs w:val="36"/>
        </w:rPr>
        <w:br w:type="page"/>
      </w:r>
      <w:bookmarkStart w:id="146" w:name="_Toc504429550"/>
    </w:p>
    <w:p w:rsidR="0016001D" w:rsidRPr="004D231D" w:rsidRDefault="0016001D" w:rsidP="0016001D">
      <w:pPr>
        <w:pStyle w:val="Ttulo1"/>
        <w:rPr>
          <w:rFonts w:ascii="Arial" w:hAnsi="Arial" w:cs="Arial"/>
          <w:sz w:val="28"/>
          <w:szCs w:val="28"/>
        </w:rPr>
      </w:pPr>
      <w:bookmarkStart w:id="147" w:name="_Toc504742335"/>
      <w:bookmarkStart w:id="148" w:name="_Toc520325396"/>
      <w:bookmarkStart w:id="149" w:name="_Toc520325501"/>
      <w:bookmarkStart w:id="150" w:name="_Toc520325689"/>
      <w:bookmarkStart w:id="151" w:name="_Toc520326033"/>
      <w:bookmarkStart w:id="152" w:name="_Toc520326252"/>
      <w:bookmarkStart w:id="153" w:name="_Toc520326318"/>
      <w:bookmarkStart w:id="154" w:name="_Toc520326511"/>
      <w:bookmarkStart w:id="155" w:name="_Toc520409427"/>
      <w:bookmarkStart w:id="156" w:name="_Toc536544638"/>
      <w:bookmarkStart w:id="157" w:name="_Toc536545089"/>
      <w:bookmarkStart w:id="158" w:name="_Toc536545249"/>
      <w:r w:rsidRPr="004D231D">
        <w:rPr>
          <w:rFonts w:ascii="Arial" w:hAnsi="Arial" w:cs="Arial"/>
          <w:sz w:val="28"/>
          <w:szCs w:val="28"/>
        </w:rPr>
        <w:t>AUDIENCIAS CON LA</w:t>
      </w:r>
      <w:r w:rsidR="002E2D2F">
        <w:rPr>
          <w:rFonts w:ascii="Arial" w:hAnsi="Arial" w:cs="Arial"/>
          <w:sz w:val="28"/>
          <w:szCs w:val="28"/>
        </w:rPr>
        <w:t xml:space="preserve"> ADMINISTRACIÓN Y LA</w:t>
      </w:r>
      <w:r w:rsidRPr="004D231D">
        <w:rPr>
          <w:rFonts w:ascii="Arial" w:hAnsi="Arial" w:cs="Arial"/>
          <w:sz w:val="28"/>
          <w:szCs w:val="28"/>
        </w:rPr>
        <w:t xml:space="preserve"> COMUNIDAD INSTITUCIONAL</w:t>
      </w:r>
      <w:bookmarkEnd w:id="146"/>
      <w:bookmarkEnd w:id="147"/>
      <w:bookmarkEnd w:id="148"/>
      <w:bookmarkEnd w:id="149"/>
      <w:bookmarkEnd w:id="150"/>
      <w:bookmarkEnd w:id="151"/>
      <w:bookmarkEnd w:id="152"/>
      <w:bookmarkEnd w:id="153"/>
      <w:bookmarkEnd w:id="154"/>
      <w:bookmarkEnd w:id="155"/>
      <w:bookmarkEnd w:id="156"/>
      <w:bookmarkEnd w:id="157"/>
      <w:bookmarkEnd w:id="158"/>
    </w:p>
    <w:p w:rsidR="0016001D" w:rsidRPr="00C95786" w:rsidRDefault="0016001D" w:rsidP="0016001D">
      <w:pPr>
        <w:rPr>
          <w:rFonts w:ascii="Arial" w:hAnsi="Arial" w:cs="Arial"/>
          <w:b/>
          <w:i/>
          <w:szCs w:val="28"/>
        </w:rPr>
      </w:pPr>
    </w:p>
    <w:p w:rsidR="0016001D" w:rsidRPr="00C95786" w:rsidRDefault="0016001D" w:rsidP="0016001D">
      <w:pPr>
        <w:jc w:val="both"/>
        <w:rPr>
          <w:rFonts w:ascii="Arial" w:hAnsi="Arial" w:cs="Arial"/>
          <w:szCs w:val="28"/>
        </w:rPr>
      </w:pPr>
      <w:r w:rsidRPr="00C95786">
        <w:rPr>
          <w:rFonts w:ascii="Arial" w:hAnsi="Arial" w:cs="Arial"/>
          <w:szCs w:val="28"/>
        </w:rPr>
        <w:t>Las acciones d</w:t>
      </w:r>
      <w:r w:rsidR="00C32D40">
        <w:rPr>
          <w:rFonts w:ascii="Arial" w:hAnsi="Arial" w:cs="Arial"/>
          <w:szCs w:val="28"/>
        </w:rPr>
        <w:t xml:space="preserve">e COPA </w:t>
      </w:r>
      <w:r w:rsidRPr="00C95786">
        <w:rPr>
          <w:rFonts w:ascii="Arial" w:hAnsi="Arial" w:cs="Arial"/>
          <w:szCs w:val="28"/>
        </w:rPr>
        <w:t>son consulta</w:t>
      </w:r>
      <w:r w:rsidR="000B53AC">
        <w:rPr>
          <w:rFonts w:ascii="Arial" w:hAnsi="Arial" w:cs="Arial"/>
          <w:szCs w:val="28"/>
        </w:rPr>
        <w:t>da</w:t>
      </w:r>
      <w:r w:rsidR="00BD6DA6">
        <w:rPr>
          <w:rFonts w:ascii="Arial" w:hAnsi="Arial" w:cs="Arial"/>
          <w:szCs w:val="28"/>
        </w:rPr>
        <w:t>s</w:t>
      </w:r>
      <w:r w:rsidRPr="00C95786">
        <w:rPr>
          <w:rFonts w:ascii="Arial" w:hAnsi="Arial" w:cs="Arial"/>
          <w:szCs w:val="28"/>
        </w:rPr>
        <w:t xml:space="preserve"> no solo a la Administración sino también a la comunidad.</w:t>
      </w:r>
    </w:p>
    <w:p w:rsidR="0016001D" w:rsidRPr="00C95786" w:rsidRDefault="0016001D" w:rsidP="0016001D">
      <w:pPr>
        <w:jc w:val="both"/>
        <w:rPr>
          <w:rFonts w:ascii="Arial" w:hAnsi="Arial" w:cs="Arial"/>
          <w:szCs w:val="28"/>
        </w:rPr>
      </w:pPr>
    </w:p>
    <w:p w:rsidR="000B53AC" w:rsidRDefault="0016001D" w:rsidP="0016001D">
      <w:pPr>
        <w:jc w:val="both"/>
        <w:rPr>
          <w:rFonts w:ascii="Arial" w:hAnsi="Arial" w:cs="Arial"/>
          <w:szCs w:val="28"/>
        </w:rPr>
      </w:pPr>
      <w:r w:rsidRPr="00C95786">
        <w:rPr>
          <w:rFonts w:ascii="Arial" w:hAnsi="Arial" w:cs="Arial"/>
          <w:szCs w:val="28"/>
        </w:rPr>
        <w:t xml:space="preserve">En este sentido, se reporta un total de </w:t>
      </w:r>
      <w:r w:rsidR="00740925">
        <w:rPr>
          <w:rFonts w:ascii="Arial" w:hAnsi="Arial" w:cs="Arial"/>
          <w:szCs w:val="28"/>
        </w:rPr>
        <w:t>5</w:t>
      </w:r>
      <w:r w:rsidR="000B53AC">
        <w:rPr>
          <w:rFonts w:ascii="Arial" w:hAnsi="Arial" w:cs="Arial"/>
          <w:szCs w:val="28"/>
        </w:rPr>
        <w:t>2</w:t>
      </w:r>
      <w:r w:rsidRPr="00C95786">
        <w:rPr>
          <w:rFonts w:ascii="Arial" w:hAnsi="Arial" w:cs="Arial"/>
          <w:szCs w:val="28"/>
        </w:rPr>
        <w:t xml:space="preserve"> audiencias</w:t>
      </w:r>
      <w:r w:rsidR="00DF4371">
        <w:rPr>
          <w:rFonts w:ascii="Arial" w:hAnsi="Arial" w:cs="Arial"/>
          <w:szCs w:val="28"/>
        </w:rPr>
        <w:t xml:space="preserve"> de las cuales el </w:t>
      </w:r>
      <w:r w:rsidR="000B53AC">
        <w:rPr>
          <w:rFonts w:ascii="Arial" w:hAnsi="Arial" w:cs="Arial"/>
          <w:szCs w:val="28"/>
        </w:rPr>
        <w:t>26</w:t>
      </w:r>
      <w:r w:rsidR="00DF4371">
        <w:rPr>
          <w:rFonts w:ascii="Arial" w:hAnsi="Arial" w:cs="Arial"/>
          <w:szCs w:val="28"/>
        </w:rPr>
        <w:t xml:space="preserve">% son </w:t>
      </w:r>
      <w:r w:rsidR="000B53AC">
        <w:rPr>
          <w:rFonts w:ascii="Arial" w:hAnsi="Arial" w:cs="Arial"/>
          <w:szCs w:val="28"/>
        </w:rPr>
        <w:t>con el tema de presupuesto, ejecución, modificaciones, estados financieros y licitaciones</w:t>
      </w:r>
      <w:r w:rsidR="00DF4371">
        <w:rPr>
          <w:rFonts w:ascii="Arial" w:hAnsi="Arial" w:cs="Arial"/>
          <w:szCs w:val="28"/>
        </w:rPr>
        <w:t xml:space="preserve">. </w:t>
      </w:r>
      <w:r w:rsidR="000B53AC">
        <w:rPr>
          <w:rFonts w:ascii="Arial" w:hAnsi="Arial" w:cs="Arial"/>
          <w:szCs w:val="28"/>
        </w:rPr>
        <w:t>Este tema se trabaja y consulta principalmente con la Administración y si se une con el de planificación el porcentaje sube a un 38%</w:t>
      </w:r>
      <w:r w:rsidR="00D56732">
        <w:rPr>
          <w:rFonts w:ascii="Arial" w:hAnsi="Arial" w:cs="Arial"/>
          <w:szCs w:val="28"/>
        </w:rPr>
        <w:t xml:space="preserve"> de las audiencias</w:t>
      </w:r>
      <w:r w:rsidR="000B53AC">
        <w:rPr>
          <w:rFonts w:ascii="Arial" w:hAnsi="Arial" w:cs="Arial"/>
          <w:szCs w:val="28"/>
        </w:rPr>
        <w:t>.</w:t>
      </w:r>
    </w:p>
    <w:p w:rsidR="000B53AC" w:rsidRDefault="000B53AC" w:rsidP="0016001D">
      <w:pPr>
        <w:jc w:val="both"/>
        <w:rPr>
          <w:rFonts w:ascii="Arial" w:hAnsi="Arial" w:cs="Arial"/>
          <w:szCs w:val="28"/>
        </w:rPr>
      </w:pPr>
    </w:p>
    <w:p w:rsidR="00AD4BF1" w:rsidRDefault="00DF4371" w:rsidP="0016001D">
      <w:pPr>
        <w:jc w:val="both"/>
        <w:rPr>
          <w:rFonts w:ascii="Arial" w:hAnsi="Arial" w:cs="Arial"/>
          <w:szCs w:val="28"/>
        </w:rPr>
      </w:pPr>
      <w:r>
        <w:rPr>
          <w:rFonts w:ascii="Arial" w:hAnsi="Arial" w:cs="Arial"/>
          <w:szCs w:val="28"/>
        </w:rPr>
        <w:t xml:space="preserve">En segundo </w:t>
      </w:r>
      <w:r w:rsidR="0058760C">
        <w:rPr>
          <w:rFonts w:ascii="Arial" w:hAnsi="Arial" w:cs="Arial"/>
          <w:szCs w:val="28"/>
        </w:rPr>
        <w:t>lugar,</w:t>
      </w:r>
      <w:r w:rsidR="00AD4BF1">
        <w:rPr>
          <w:rFonts w:ascii="Arial" w:hAnsi="Arial" w:cs="Arial"/>
          <w:szCs w:val="28"/>
        </w:rPr>
        <w:t xml:space="preserve"> están </w:t>
      </w:r>
      <w:r>
        <w:rPr>
          <w:rFonts w:ascii="Arial" w:hAnsi="Arial" w:cs="Arial"/>
          <w:szCs w:val="28"/>
        </w:rPr>
        <w:t xml:space="preserve">las audiencias </w:t>
      </w:r>
      <w:r w:rsidR="00AD4BF1">
        <w:rPr>
          <w:rFonts w:ascii="Arial" w:hAnsi="Arial" w:cs="Arial"/>
          <w:szCs w:val="28"/>
        </w:rPr>
        <w:t>sobre el tema de plazas, que significó tener audiencias con la Administración y con los Departamentos con el fin de ampliar información.</w:t>
      </w:r>
    </w:p>
    <w:p w:rsidR="00AD4BF1" w:rsidRDefault="00AD4BF1" w:rsidP="0016001D">
      <w:pPr>
        <w:jc w:val="both"/>
        <w:rPr>
          <w:rFonts w:ascii="Arial" w:hAnsi="Arial" w:cs="Arial"/>
          <w:szCs w:val="28"/>
        </w:rPr>
      </w:pPr>
    </w:p>
    <w:p w:rsidR="00DF4371" w:rsidRDefault="00AD4BF1" w:rsidP="0016001D">
      <w:pPr>
        <w:jc w:val="both"/>
        <w:rPr>
          <w:rFonts w:ascii="Arial" w:hAnsi="Arial" w:cs="Arial"/>
          <w:szCs w:val="28"/>
        </w:rPr>
      </w:pPr>
      <w:r>
        <w:rPr>
          <w:rFonts w:ascii="Arial" w:hAnsi="Arial" w:cs="Arial"/>
          <w:szCs w:val="28"/>
        </w:rPr>
        <w:t>Otro tema en discusión ha sido el de infraestructura.  COPA tuvo audiencias con representantes de la Comisión Especial de Infraestructura coordinada por la profesora Virginia Carmiol, para recibir avances del trabajo.  También con la Oficina de Ingeniería para presentar la propuesta final y también con docentes, exponiendo sus problemas de espacio físico.</w:t>
      </w:r>
    </w:p>
    <w:p w:rsidR="00AD4BF1" w:rsidRDefault="00AD4BF1" w:rsidP="0016001D">
      <w:pPr>
        <w:jc w:val="both"/>
        <w:rPr>
          <w:rFonts w:ascii="Arial" w:hAnsi="Arial" w:cs="Arial"/>
          <w:szCs w:val="28"/>
        </w:rPr>
      </w:pPr>
    </w:p>
    <w:p w:rsidR="00AD4BF1" w:rsidRDefault="00720BEE" w:rsidP="0016001D">
      <w:pPr>
        <w:jc w:val="both"/>
        <w:rPr>
          <w:rFonts w:ascii="Arial" w:hAnsi="Arial" w:cs="Arial"/>
          <w:szCs w:val="28"/>
        </w:rPr>
      </w:pPr>
      <w:r>
        <w:rPr>
          <w:rFonts w:ascii="Arial" w:hAnsi="Arial" w:cs="Arial"/>
          <w:szCs w:val="28"/>
        </w:rPr>
        <w:t>De igual forma, fue importante mantener una comunicación directa con conversada con la Auditoria con el fin de fortalecer la comunicación y coordinación con los asuntos que trata esta Comisión.</w:t>
      </w:r>
    </w:p>
    <w:p w:rsidR="002A785D" w:rsidRDefault="002A785D" w:rsidP="0016001D">
      <w:pPr>
        <w:jc w:val="both"/>
        <w:rPr>
          <w:rFonts w:ascii="Arial" w:hAnsi="Arial" w:cs="Arial"/>
          <w:szCs w:val="28"/>
        </w:rPr>
      </w:pPr>
    </w:p>
    <w:p w:rsidR="002A785D" w:rsidRDefault="002A785D" w:rsidP="0016001D">
      <w:pPr>
        <w:jc w:val="both"/>
        <w:rPr>
          <w:rFonts w:ascii="Arial" w:hAnsi="Arial" w:cs="Arial"/>
          <w:szCs w:val="28"/>
        </w:rPr>
      </w:pPr>
      <w:r>
        <w:rPr>
          <w:rFonts w:ascii="Arial" w:hAnsi="Arial" w:cs="Arial"/>
          <w:szCs w:val="28"/>
        </w:rPr>
        <w:t xml:space="preserve">Otras audiencias que también representan el 12% del total, fue con departamentos involucrados con los reglamentos que fueron aprobados durante este </w:t>
      </w:r>
      <w:r w:rsidR="00DA213D">
        <w:rPr>
          <w:rFonts w:ascii="Arial" w:hAnsi="Arial" w:cs="Arial"/>
          <w:szCs w:val="28"/>
        </w:rPr>
        <w:t>periodo</w:t>
      </w:r>
      <w:r>
        <w:rPr>
          <w:rFonts w:ascii="Arial" w:hAnsi="Arial" w:cs="Arial"/>
          <w:szCs w:val="28"/>
        </w:rPr>
        <w:t>.</w:t>
      </w:r>
    </w:p>
    <w:p w:rsidR="00DF4371" w:rsidRDefault="00DF4371" w:rsidP="0016001D">
      <w:pPr>
        <w:jc w:val="both"/>
        <w:rPr>
          <w:rFonts w:ascii="Arial" w:hAnsi="Arial" w:cs="Arial"/>
          <w:szCs w:val="28"/>
        </w:rPr>
      </w:pPr>
    </w:p>
    <w:p w:rsidR="0016001D" w:rsidRDefault="00DF4371" w:rsidP="0016001D">
      <w:pPr>
        <w:jc w:val="both"/>
        <w:rPr>
          <w:rFonts w:ascii="Arial" w:hAnsi="Arial" w:cs="Arial"/>
          <w:szCs w:val="28"/>
        </w:rPr>
      </w:pPr>
      <w:r>
        <w:rPr>
          <w:rFonts w:ascii="Arial" w:hAnsi="Arial" w:cs="Arial"/>
          <w:szCs w:val="28"/>
        </w:rPr>
        <w:t>A</w:t>
      </w:r>
      <w:r w:rsidR="007E3119">
        <w:rPr>
          <w:rFonts w:ascii="Arial" w:hAnsi="Arial" w:cs="Arial"/>
          <w:szCs w:val="28"/>
        </w:rPr>
        <w:t xml:space="preserve"> </w:t>
      </w:r>
      <w:r w:rsidR="003A71F7">
        <w:rPr>
          <w:rFonts w:ascii="Arial" w:hAnsi="Arial" w:cs="Arial"/>
          <w:szCs w:val="28"/>
        </w:rPr>
        <w:t>continuación,</w:t>
      </w:r>
      <w:r w:rsidR="007E3119">
        <w:rPr>
          <w:rFonts w:ascii="Arial" w:hAnsi="Arial" w:cs="Arial"/>
          <w:szCs w:val="28"/>
        </w:rPr>
        <w:t xml:space="preserve"> se detalla los motivos</w:t>
      </w:r>
      <w:r w:rsidR="00DA213D">
        <w:rPr>
          <w:rFonts w:ascii="Arial" w:hAnsi="Arial" w:cs="Arial"/>
          <w:szCs w:val="28"/>
        </w:rPr>
        <w:t xml:space="preserve"> de las audiencias</w:t>
      </w:r>
      <w:r w:rsidR="007E3119">
        <w:rPr>
          <w:rFonts w:ascii="Arial" w:hAnsi="Arial" w:cs="Arial"/>
          <w:szCs w:val="28"/>
        </w:rPr>
        <w:t>:</w:t>
      </w:r>
    </w:p>
    <w:p w:rsidR="007E3119" w:rsidRDefault="007E3119" w:rsidP="0016001D">
      <w:pPr>
        <w:jc w:val="both"/>
        <w:rPr>
          <w:rFonts w:ascii="Arial" w:hAnsi="Arial" w:cs="Arial"/>
          <w:szCs w:val="28"/>
        </w:rPr>
      </w:pPr>
    </w:p>
    <w:tbl>
      <w:tblPr>
        <w:tblStyle w:val="Tablaconcuadrcula"/>
        <w:tblW w:w="0" w:type="auto"/>
        <w:tblLook w:val="04A0" w:firstRow="1" w:lastRow="0" w:firstColumn="1" w:lastColumn="0" w:noHBand="0" w:noVBand="1"/>
      </w:tblPr>
      <w:tblGrid>
        <w:gridCol w:w="5382"/>
        <w:gridCol w:w="1559"/>
        <w:gridCol w:w="1887"/>
      </w:tblGrid>
      <w:tr w:rsidR="007E3119" w:rsidRPr="007E3119" w:rsidTr="000F6256">
        <w:tc>
          <w:tcPr>
            <w:tcW w:w="5382" w:type="dxa"/>
          </w:tcPr>
          <w:p w:rsidR="007E3119" w:rsidRPr="007E3119" w:rsidRDefault="007E3119" w:rsidP="007E3119">
            <w:pPr>
              <w:jc w:val="center"/>
              <w:rPr>
                <w:rFonts w:ascii="Arial" w:hAnsi="Arial" w:cs="Arial"/>
                <w:b/>
                <w:szCs w:val="28"/>
              </w:rPr>
            </w:pPr>
            <w:r>
              <w:rPr>
                <w:rFonts w:ascii="Arial" w:hAnsi="Arial" w:cs="Arial"/>
                <w:b/>
                <w:szCs w:val="28"/>
              </w:rPr>
              <w:t>MOTIVO</w:t>
            </w:r>
          </w:p>
        </w:tc>
        <w:tc>
          <w:tcPr>
            <w:tcW w:w="1559" w:type="dxa"/>
          </w:tcPr>
          <w:p w:rsidR="007E3119" w:rsidRPr="007E3119" w:rsidRDefault="007E3119" w:rsidP="007E3119">
            <w:pPr>
              <w:jc w:val="center"/>
              <w:rPr>
                <w:rFonts w:ascii="Arial" w:hAnsi="Arial" w:cs="Arial"/>
                <w:b/>
                <w:szCs w:val="28"/>
              </w:rPr>
            </w:pPr>
            <w:r>
              <w:rPr>
                <w:rFonts w:ascii="Arial" w:hAnsi="Arial" w:cs="Arial"/>
                <w:b/>
                <w:szCs w:val="28"/>
              </w:rPr>
              <w:t>CANTIDAD</w:t>
            </w:r>
          </w:p>
        </w:tc>
        <w:tc>
          <w:tcPr>
            <w:tcW w:w="1887" w:type="dxa"/>
          </w:tcPr>
          <w:p w:rsidR="007E3119" w:rsidRPr="007E3119" w:rsidRDefault="007E3119" w:rsidP="007E3119">
            <w:pPr>
              <w:jc w:val="center"/>
              <w:rPr>
                <w:rFonts w:ascii="Arial" w:hAnsi="Arial" w:cs="Arial"/>
                <w:b/>
                <w:szCs w:val="28"/>
              </w:rPr>
            </w:pPr>
            <w:r>
              <w:rPr>
                <w:rFonts w:ascii="Arial" w:hAnsi="Arial" w:cs="Arial"/>
                <w:b/>
                <w:szCs w:val="28"/>
              </w:rPr>
              <w:t>PORCENTAJE</w:t>
            </w:r>
          </w:p>
        </w:tc>
      </w:tr>
      <w:tr w:rsidR="007E3119" w:rsidTr="000F6256">
        <w:tc>
          <w:tcPr>
            <w:tcW w:w="5382" w:type="dxa"/>
          </w:tcPr>
          <w:p w:rsidR="007E3119" w:rsidRDefault="00534663" w:rsidP="00534663">
            <w:pPr>
              <w:jc w:val="both"/>
              <w:rPr>
                <w:rFonts w:ascii="Arial" w:hAnsi="Arial" w:cs="Arial"/>
                <w:szCs w:val="28"/>
              </w:rPr>
            </w:pPr>
            <w:r>
              <w:rPr>
                <w:rFonts w:ascii="Arial" w:hAnsi="Arial" w:cs="Arial"/>
                <w:szCs w:val="28"/>
              </w:rPr>
              <w:t>Planificación: formulación y evaluación</w:t>
            </w:r>
          </w:p>
        </w:tc>
        <w:tc>
          <w:tcPr>
            <w:tcW w:w="1559" w:type="dxa"/>
          </w:tcPr>
          <w:p w:rsidR="007E3119" w:rsidRDefault="00534663" w:rsidP="007E3119">
            <w:pPr>
              <w:jc w:val="center"/>
              <w:rPr>
                <w:rFonts w:ascii="Arial" w:hAnsi="Arial" w:cs="Arial"/>
                <w:szCs w:val="28"/>
              </w:rPr>
            </w:pPr>
            <w:r>
              <w:rPr>
                <w:rFonts w:ascii="Arial" w:hAnsi="Arial" w:cs="Arial"/>
                <w:szCs w:val="28"/>
              </w:rPr>
              <w:t>6</w:t>
            </w:r>
          </w:p>
        </w:tc>
        <w:tc>
          <w:tcPr>
            <w:tcW w:w="1887" w:type="dxa"/>
          </w:tcPr>
          <w:p w:rsidR="007E3119" w:rsidRDefault="00534663" w:rsidP="007E3119">
            <w:pPr>
              <w:jc w:val="center"/>
              <w:rPr>
                <w:rFonts w:ascii="Arial" w:hAnsi="Arial" w:cs="Arial"/>
                <w:szCs w:val="28"/>
              </w:rPr>
            </w:pPr>
            <w:r>
              <w:rPr>
                <w:rFonts w:ascii="Arial" w:hAnsi="Arial" w:cs="Arial"/>
                <w:szCs w:val="28"/>
              </w:rPr>
              <w:t>12</w:t>
            </w:r>
          </w:p>
        </w:tc>
      </w:tr>
      <w:tr w:rsidR="007E3119" w:rsidTr="000F6256">
        <w:tc>
          <w:tcPr>
            <w:tcW w:w="5382" w:type="dxa"/>
          </w:tcPr>
          <w:p w:rsidR="007E3119" w:rsidRDefault="00534663" w:rsidP="0016001D">
            <w:pPr>
              <w:jc w:val="both"/>
              <w:rPr>
                <w:rFonts w:ascii="Arial" w:hAnsi="Arial" w:cs="Arial"/>
                <w:szCs w:val="28"/>
              </w:rPr>
            </w:pPr>
            <w:r>
              <w:rPr>
                <w:rFonts w:ascii="Arial" w:hAnsi="Arial" w:cs="Arial"/>
                <w:szCs w:val="28"/>
              </w:rPr>
              <w:t>Presupuesto, ejecución, modificaciones, estados financieros y licitaciones</w:t>
            </w:r>
          </w:p>
        </w:tc>
        <w:tc>
          <w:tcPr>
            <w:tcW w:w="1559" w:type="dxa"/>
          </w:tcPr>
          <w:p w:rsidR="007E3119" w:rsidRDefault="00534663" w:rsidP="007E3119">
            <w:pPr>
              <w:jc w:val="center"/>
              <w:rPr>
                <w:rFonts w:ascii="Arial" w:hAnsi="Arial" w:cs="Arial"/>
                <w:szCs w:val="28"/>
              </w:rPr>
            </w:pPr>
            <w:r>
              <w:rPr>
                <w:rFonts w:ascii="Arial" w:hAnsi="Arial" w:cs="Arial"/>
                <w:szCs w:val="28"/>
              </w:rPr>
              <w:t>13</w:t>
            </w:r>
          </w:p>
        </w:tc>
        <w:tc>
          <w:tcPr>
            <w:tcW w:w="1887" w:type="dxa"/>
          </w:tcPr>
          <w:p w:rsidR="007E3119" w:rsidRDefault="00534663" w:rsidP="007E3119">
            <w:pPr>
              <w:jc w:val="center"/>
              <w:rPr>
                <w:rFonts w:ascii="Arial" w:hAnsi="Arial" w:cs="Arial"/>
                <w:szCs w:val="28"/>
              </w:rPr>
            </w:pPr>
            <w:r>
              <w:rPr>
                <w:rFonts w:ascii="Arial" w:hAnsi="Arial" w:cs="Arial"/>
                <w:szCs w:val="28"/>
              </w:rPr>
              <w:t>26</w:t>
            </w:r>
          </w:p>
        </w:tc>
      </w:tr>
      <w:tr w:rsidR="007E3119" w:rsidTr="000F6256">
        <w:tc>
          <w:tcPr>
            <w:tcW w:w="5382" w:type="dxa"/>
          </w:tcPr>
          <w:p w:rsidR="007E3119" w:rsidRDefault="00534663" w:rsidP="0016001D">
            <w:pPr>
              <w:jc w:val="both"/>
              <w:rPr>
                <w:rFonts w:ascii="Arial" w:hAnsi="Arial" w:cs="Arial"/>
                <w:szCs w:val="28"/>
              </w:rPr>
            </w:pPr>
            <w:r>
              <w:rPr>
                <w:rFonts w:ascii="Arial" w:hAnsi="Arial" w:cs="Arial"/>
                <w:szCs w:val="28"/>
              </w:rPr>
              <w:t>Laboratorios y proyectos</w:t>
            </w:r>
          </w:p>
        </w:tc>
        <w:tc>
          <w:tcPr>
            <w:tcW w:w="1559" w:type="dxa"/>
          </w:tcPr>
          <w:p w:rsidR="007E3119" w:rsidRDefault="00534663" w:rsidP="007E3119">
            <w:pPr>
              <w:jc w:val="center"/>
              <w:rPr>
                <w:rFonts w:ascii="Arial" w:hAnsi="Arial" w:cs="Arial"/>
                <w:szCs w:val="28"/>
              </w:rPr>
            </w:pPr>
            <w:r>
              <w:rPr>
                <w:rFonts w:ascii="Arial" w:hAnsi="Arial" w:cs="Arial"/>
                <w:szCs w:val="28"/>
              </w:rPr>
              <w:t>2</w:t>
            </w:r>
          </w:p>
        </w:tc>
        <w:tc>
          <w:tcPr>
            <w:tcW w:w="1887" w:type="dxa"/>
          </w:tcPr>
          <w:p w:rsidR="007E3119" w:rsidRDefault="00534663" w:rsidP="007E3119">
            <w:pPr>
              <w:jc w:val="center"/>
              <w:rPr>
                <w:rFonts w:ascii="Arial" w:hAnsi="Arial" w:cs="Arial"/>
                <w:szCs w:val="28"/>
              </w:rPr>
            </w:pPr>
            <w:r>
              <w:rPr>
                <w:rFonts w:ascii="Arial" w:hAnsi="Arial" w:cs="Arial"/>
                <w:szCs w:val="28"/>
              </w:rPr>
              <w:t>4</w:t>
            </w:r>
          </w:p>
        </w:tc>
      </w:tr>
      <w:tr w:rsidR="007E3119" w:rsidTr="000F6256">
        <w:tc>
          <w:tcPr>
            <w:tcW w:w="5382" w:type="dxa"/>
          </w:tcPr>
          <w:p w:rsidR="007E3119" w:rsidRDefault="00534663" w:rsidP="0016001D">
            <w:pPr>
              <w:jc w:val="both"/>
              <w:rPr>
                <w:rFonts w:ascii="Arial" w:hAnsi="Arial" w:cs="Arial"/>
                <w:szCs w:val="28"/>
              </w:rPr>
            </w:pPr>
            <w:r>
              <w:rPr>
                <w:rFonts w:ascii="Arial" w:hAnsi="Arial" w:cs="Arial"/>
                <w:szCs w:val="28"/>
              </w:rPr>
              <w:t>Infraestructura</w:t>
            </w:r>
          </w:p>
        </w:tc>
        <w:tc>
          <w:tcPr>
            <w:tcW w:w="1559" w:type="dxa"/>
          </w:tcPr>
          <w:p w:rsidR="007E3119" w:rsidRDefault="00534663" w:rsidP="007E3119">
            <w:pPr>
              <w:jc w:val="center"/>
              <w:rPr>
                <w:rFonts w:ascii="Arial" w:hAnsi="Arial" w:cs="Arial"/>
                <w:szCs w:val="28"/>
              </w:rPr>
            </w:pPr>
            <w:r>
              <w:rPr>
                <w:rFonts w:ascii="Arial" w:hAnsi="Arial" w:cs="Arial"/>
                <w:szCs w:val="28"/>
              </w:rPr>
              <w:t>6</w:t>
            </w:r>
          </w:p>
        </w:tc>
        <w:tc>
          <w:tcPr>
            <w:tcW w:w="1887" w:type="dxa"/>
          </w:tcPr>
          <w:p w:rsidR="007E3119" w:rsidRDefault="00534663" w:rsidP="007E3119">
            <w:pPr>
              <w:jc w:val="center"/>
              <w:rPr>
                <w:rFonts w:ascii="Arial" w:hAnsi="Arial" w:cs="Arial"/>
                <w:szCs w:val="28"/>
              </w:rPr>
            </w:pPr>
            <w:r>
              <w:rPr>
                <w:rFonts w:ascii="Arial" w:hAnsi="Arial" w:cs="Arial"/>
                <w:szCs w:val="28"/>
              </w:rPr>
              <w:t>12</w:t>
            </w:r>
          </w:p>
        </w:tc>
      </w:tr>
      <w:tr w:rsidR="007E3119" w:rsidTr="000F6256">
        <w:tc>
          <w:tcPr>
            <w:tcW w:w="5382" w:type="dxa"/>
          </w:tcPr>
          <w:p w:rsidR="007E3119" w:rsidRDefault="00534663" w:rsidP="0016001D">
            <w:pPr>
              <w:jc w:val="both"/>
              <w:rPr>
                <w:rFonts w:ascii="Arial" w:hAnsi="Arial" w:cs="Arial"/>
                <w:szCs w:val="28"/>
              </w:rPr>
            </w:pPr>
            <w:r>
              <w:rPr>
                <w:rFonts w:ascii="Arial" w:hAnsi="Arial" w:cs="Arial"/>
                <w:szCs w:val="28"/>
              </w:rPr>
              <w:t>Auditoria</w:t>
            </w:r>
          </w:p>
        </w:tc>
        <w:tc>
          <w:tcPr>
            <w:tcW w:w="1559" w:type="dxa"/>
          </w:tcPr>
          <w:p w:rsidR="007E3119" w:rsidRDefault="00534663" w:rsidP="007E3119">
            <w:pPr>
              <w:jc w:val="center"/>
              <w:rPr>
                <w:rFonts w:ascii="Arial" w:hAnsi="Arial" w:cs="Arial"/>
                <w:szCs w:val="28"/>
              </w:rPr>
            </w:pPr>
            <w:r>
              <w:rPr>
                <w:rFonts w:ascii="Arial" w:hAnsi="Arial" w:cs="Arial"/>
                <w:szCs w:val="28"/>
              </w:rPr>
              <w:t>6</w:t>
            </w:r>
          </w:p>
        </w:tc>
        <w:tc>
          <w:tcPr>
            <w:tcW w:w="1887" w:type="dxa"/>
          </w:tcPr>
          <w:p w:rsidR="007E3119" w:rsidRDefault="00534663" w:rsidP="007E3119">
            <w:pPr>
              <w:jc w:val="center"/>
              <w:rPr>
                <w:rFonts w:ascii="Arial" w:hAnsi="Arial" w:cs="Arial"/>
                <w:szCs w:val="28"/>
              </w:rPr>
            </w:pPr>
            <w:r>
              <w:rPr>
                <w:rFonts w:ascii="Arial" w:hAnsi="Arial" w:cs="Arial"/>
                <w:szCs w:val="28"/>
              </w:rPr>
              <w:t>12</w:t>
            </w:r>
          </w:p>
        </w:tc>
      </w:tr>
      <w:tr w:rsidR="00534663" w:rsidTr="000F6256">
        <w:tc>
          <w:tcPr>
            <w:tcW w:w="5382" w:type="dxa"/>
          </w:tcPr>
          <w:p w:rsidR="00534663" w:rsidRDefault="00534663" w:rsidP="0016001D">
            <w:pPr>
              <w:jc w:val="both"/>
              <w:rPr>
                <w:rFonts w:ascii="Arial" w:hAnsi="Arial" w:cs="Arial"/>
                <w:szCs w:val="28"/>
              </w:rPr>
            </w:pPr>
            <w:r>
              <w:rPr>
                <w:rFonts w:ascii="Arial" w:hAnsi="Arial" w:cs="Arial"/>
                <w:szCs w:val="28"/>
              </w:rPr>
              <w:t>Plazas</w:t>
            </w:r>
          </w:p>
        </w:tc>
        <w:tc>
          <w:tcPr>
            <w:tcW w:w="1559" w:type="dxa"/>
          </w:tcPr>
          <w:p w:rsidR="00534663" w:rsidRDefault="00534663" w:rsidP="007E3119">
            <w:pPr>
              <w:jc w:val="center"/>
              <w:rPr>
                <w:rFonts w:ascii="Arial" w:hAnsi="Arial" w:cs="Arial"/>
                <w:szCs w:val="28"/>
              </w:rPr>
            </w:pPr>
            <w:r>
              <w:rPr>
                <w:rFonts w:ascii="Arial" w:hAnsi="Arial" w:cs="Arial"/>
                <w:szCs w:val="28"/>
              </w:rPr>
              <w:t>8</w:t>
            </w:r>
          </w:p>
        </w:tc>
        <w:tc>
          <w:tcPr>
            <w:tcW w:w="1887" w:type="dxa"/>
          </w:tcPr>
          <w:p w:rsidR="00534663" w:rsidRDefault="00534663" w:rsidP="007E3119">
            <w:pPr>
              <w:jc w:val="center"/>
              <w:rPr>
                <w:rFonts w:ascii="Arial" w:hAnsi="Arial" w:cs="Arial"/>
                <w:szCs w:val="28"/>
              </w:rPr>
            </w:pPr>
            <w:r>
              <w:rPr>
                <w:rFonts w:ascii="Arial" w:hAnsi="Arial" w:cs="Arial"/>
                <w:szCs w:val="28"/>
              </w:rPr>
              <w:t>16</w:t>
            </w:r>
          </w:p>
        </w:tc>
      </w:tr>
      <w:tr w:rsidR="00534663" w:rsidTr="000F6256">
        <w:tc>
          <w:tcPr>
            <w:tcW w:w="5382" w:type="dxa"/>
          </w:tcPr>
          <w:p w:rsidR="00534663" w:rsidRDefault="00534663" w:rsidP="0016001D">
            <w:pPr>
              <w:jc w:val="both"/>
              <w:rPr>
                <w:rFonts w:ascii="Arial" w:hAnsi="Arial" w:cs="Arial"/>
                <w:szCs w:val="28"/>
              </w:rPr>
            </w:pPr>
            <w:r>
              <w:rPr>
                <w:rFonts w:ascii="Arial" w:hAnsi="Arial" w:cs="Arial"/>
                <w:szCs w:val="28"/>
              </w:rPr>
              <w:t>Sistemas de información</w:t>
            </w:r>
          </w:p>
        </w:tc>
        <w:tc>
          <w:tcPr>
            <w:tcW w:w="1559" w:type="dxa"/>
          </w:tcPr>
          <w:p w:rsidR="00534663" w:rsidRDefault="00534663" w:rsidP="007E3119">
            <w:pPr>
              <w:jc w:val="center"/>
              <w:rPr>
                <w:rFonts w:ascii="Arial" w:hAnsi="Arial" w:cs="Arial"/>
                <w:szCs w:val="28"/>
              </w:rPr>
            </w:pPr>
            <w:r>
              <w:rPr>
                <w:rFonts w:ascii="Arial" w:hAnsi="Arial" w:cs="Arial"/>
                <w:szCs w:val="28"/>
              </w:rPr>
              <w:t>3</w:t>
            </w:r>
          </w:p>
        </w:tc>
        <w:tc>
          <w:tcPr>
            <w:tcW w:w="1887" w:type="dxa"/>
          </w:tcPr>
          <w:p w:rsidR="00534663" w:rsidRDefault="00534663" w:rsidP="007E3119">
            <w:pPr>
              <w:jc w:val="center"/>
              <w:rPr>
                <w:rFonts w:ascii="Arial" w:hAnsi="Arial" w:cs="Arial"/>
                <w:szCs w:val="28"/>
              </w:rPr>
            </w:pPr>
            <w:r>
              <w:rPr>
                <w:rFonts w:ascii="Arial" w:hAnsi="Arial" w:cs="Arial"/>
                <w:szCs w:val="28"/>
              </w:rPr>
              <w:t>6</w:t>
            </w:r>
          </w:p>
        </w:tc>
      </w:tr>
      <w:tr w:rsidR="00534663" w:rsidTr="000F6256">
        <w:tc>
          <w:tcPr>
            <w:tcW w:w="5382" w:type="dxa"/>
          </w:tcPr>
          <w:p w:rsidR="00534663" w:rsidRDefault="00534663" w:rsidP="0016001D">
            <w:pPr>
              <w:jc w:val="both"/>
              <w:rPr>
                <w:rFonts w:ascii="Arial" w:hAnsi="Arial" w:cs="Arial"/>
                <w:szCs w:val="28"/>
              </w:rPr>
            </w:pPr>
            <w:r>
              <w:rPr>
                <w:rFonts w:ascii="Arial" w:hAnsi="Arial" w:cs="Arial"/>
                <w:szCs w:val="28"/>
              </w:rPr>
              <w:t>Reglamentos</w:t>
            </w:r>
          </w:p>
        </w:tc>
        <w:tc>
          <w:tcPr>
            <w:tcW w:w="1559" w:type="dxa"/>
          </w:tcPr>
          <w:p w:rsidR="00534663" w:rsidRDefault="00534663" w:rsidP="007E3119">
            <w:pPr>
              <w:jc w:val="center"/>
              <w:rPr>
                <w:rFonts w:ascii="Arial" w:hAnsi="Arial" w:cs="Arial"/>
                <w:szCs w:val="28"/>
              </w:rPr>
            </w:pPr>
            <w:r>
              <w:rPr>
                <w:rFonts w:ascii="Arial" w:hAnsi="Arial" w:cs="Arial"/>
                <w:szCs w:val="28"/>
              </w:rPr>
              <w:t>6</w:t>
            </w:r>
          </w:p>
        </w:tc>
        <w:tc>
          <w:tcPr>
            <w:tcW w:w="1887" w:type="dxa"/>
          </w:tcPr>
          <w:p w:rsidR="00534663" w:rsidRDefault="00534663" w:rsidP="007E3119">
            <w:pPr>
              <w:jc w:val="center"/>
              <w:rPr>
                <w:rFonts w:ascii="Arial" w:hAnsi="Arial" w:cs="Arial"/>
                <w:szCs w:val="28"/>
              </w:rPr>
            </w:pPr>
            <w:r>
              <w:rPr>
                <w:rFonts w:ascii="Arial" w:hAnsi="Arial" w:cs="Arial"/>
                <w:szCs w:val="28"/>
              </w:rPr>
              <w:t>12</w:t>
            </w:r>
          </w:p>
        </w:tc>
      </w:tr>
      <w:tr w:rsidR="00534663" w:rsidTr="000F6256">
        <w:tc>
          <w:tcPr>
            <w:tcW w:w="5382" w:type="dxa"/>
          </w:tcPr>
          <w:p w:rsidR="00534663" w:rsidRDefault="00534663" w:rsidP="0016001D">
            <w:pPr>
              <w:jc w:val="both"/>
              <w:rPr>
                <w:rFonts w:ascii="Arial" w:hAnsi="Arial" w:cs="Arial"/>
                <w:szCs w:val="28"/>
              </w:rPr>
            </w:pPr>
            <w:r>
              <w:rPr>
                <w:rFonts w:ascii="Arial" w:hAnsi="Arial" w:cs="Arial"/>
                <w:szCs w:val="28"/>
              </w:rPr>
              <w:t>Atracción fondos</w:t>
            </w:r>
          </w:p>
        </w:tc>
        <w:tc>
          <w:tcPr>
            <w:tcW w:w="1559" w:type="dxa"/>
          </w:tcPr>
          <w:p w:rsidR="00534663" w:rsidRDefault="00534663" w:rsidP="007E3119">
            <w:pPr>
              <w:jc w:val="center"/>
              <w:rPr>
                <w:rFonts w:ascii="Arial" w:hAnsi="Arial" w:cs="Arial"/>
                <w:szCs w:val="28"/>
              </w:rPr>
            </w:pPr>
            <w:r>
              <w:rPr>
                <w:rFonts w:ascii="Arial" w:hAnsi="Arial" w:cs="Arial"/>
                <w:szCs w:val="28"/>
              </w:rPr>
              <w:t>1</w:t>
            </w:r>
          </w:p>
        </w:tc>
        <w:tc>
          <w:tcPr>
            <w:tcW w:w="1887" w:type="dxa"/>
          </w:tcPr>
          <w:p w:rsidR="00534663" w:rsidRDefault="00534663" w:rsidP="007E3119">
            <w:pPr>
              <w:jc w:val="center"/>
              <w:rPr>
                <w:rFonts w:ascii="Arial" w:hAnsi="Arial" w:cs="Arial"/>
                <w:szCs w:val="28"/>
              </w:rPr>
            </w:pPr>
            <w:r>
              <w:rPr>
                <w:rFonts w:ascii="Arial" w:hAnsi="Arial" w:cs="Arial"/>
                <w:szCs w:val="28"/>
              </w:rPr>
              <w:t>2</w:t>
            </w:r>
          </w:p>
        </w:tc>
      </w:tr>
      <w:tr w:rsidR="00534663" w:rsidTr="000F6256">
        <w:tc>
          <w:tcPr>
            <w:tcW w:w="5382" w:type="dxa"/>
          </w:tcPr>
          <w:p w:rsidR="00534663" w:rsidRDefault="00534663" w:rsidP="0016001D">
            <w:pPr>
              <w:jc w:val="both"/>
              <w:rPr>
                <w:rFonts w:ascii="Arial" w:hAnsi="Arial" w:cs="Arial"/>
                <w:szCs w:val="28"/>
              </w:rPr>
            </w:pPr>
            <w:r>
              <w:rPr>
                <w:rFonts w:ascii="Arial" w:hAnsi="Arial" w:cs="Arial"/>
                <w:szCs w:val="28"/>
              </w:rPr>
              <w:t>Otros</w:t>
            </w:r>
          </w:p>
        </w:tc>
        <w:tc>
          <w:tcPr>
            <w:tcW w:w="1559" w:type="dxa"/>
          </w:tcPr>
          <w:p w:rsidR="00534663" w:rsidRDefault="00534663" w:rsidP="007E3119">
            <w:pPr>
              <w:jc w:val="center"/>
              <w:rPr>
                <w:rFonts w:ascii="Arial" w:hAnsi="Arial" w:cs="Arial"/>
                <w:szCs w:val="28"/>
              </w:rPr>
            </w:pPr>
            <w:r>
              <w:rPr>
                <w:rFonts w:ascii="Arial" w:hAnsi="Arial" w:cs="Arial"/>
                <w:szCs w:val="28"/>
              </w:rPr>
              <w:t>1</w:t>
            </w:r>
          </w:p>
        </w:tc>
        <w:tc>
          <w:tcPr>
            <w:tcW w:w="1887" w:type="dxa"/>
          </w:tcPr>
          <w:p w:rsidR="00534663" w:rsidRDefault="00534663" w:rsidP="007E3119">
            <w:pPr>
              <w:jc w:val="center"/>
              <w:rPr>
                <w:rFonts w:ascii="Arial" w:hAnsi="Arial" w:cs="Arial"/>
                <w:szCs w:val="28"/>
              </w:rPr>
            </w:pPr>
            <w:r>
              <w:rPr>
                <w:rFonts w:ascii="Arial" w:hAnsi="Arial" w:cs="Arial"/>
                <w:szCs w:val="28"/>
              </w:rPr>
              <w:t>2</w:t>
            </w:r>
          </w:p>
        </w:tc>
      </w:tr>
      <w:tr w:rsidR="007E3119" w:rsidTr="000F6256">
        <w:tc>
          <w:tcPr>
            <w:tcW w:w="5382" w:type="dxa"/>
          </w:tcPr>
          <w:p w:rsidR="007E3119" w:rsidRDefault="0046380D" w:rsidP="0016001D">
            <w:pPr>
              <w:jc w:val="both"/>
              <w:rPr>
                <w:rFonts w:ascii="Arial" w:hAnsi="Arial" w:cs="Arial"/>
                <w:szCs w:val="28"/>
              </w:rPr>
            </w:pPr>
            <w:r>
              <w:rPr>
                <w:rFonts w:ascii="Arial" w:hAnsi="Arial" w:cs="Arial"/>
                <w:szCs w:val="28"/>
              </w:rPr>
              <w:t>TOTAL</w:t>
            </w:r>
          </w:p>
        </w:tc>
        <w:tc>
          <w:tcPr>
            <w:tcW w:w="1559" w:type="dxa"/>
          </w:tcPr>
          <w:p w:rsidR="007E3119" w:rsidRDefault="00534663" w:rsidP="007E3119">
            <w:pPr>
              <w:jc w:val="center"/>
              <w:rPr>
                <w:rFonts w:ascii="Arial" w:hAnsi="Arial" w:cs="Arial"/>
                <w:szCs w:val="28"/>
              </w:rPr>
            </w:pPr>
            <w:r>
              <w:rPr>
                <w:rFonts w:ascii="Arial" w:hAnsi="Arial" w:cs="Arial"/>
                <w:szCs w:val="28"/>
              </w:rPr>
              <w:t>52</w:t>
            </w:r>
          </w:p>
        </w:tc>
        <w:tc>
          <w:tcPr>
            <w:tcW w:w="1887" w:type="dxa"/>
          </w:tcPr>
          <w:p w:rsidR="007E3119" w:rsidRDefault="00534663" w:rsidP="007E3119">
            <w:pPr>
              <w:jc w:val="center"/>
              <w:rPr>
                <w:rFonts w:ascii="Arial" w:hAnsi="Arial" w:cs="Arial"/>
                <w:szCs w:val="28"/>
              </w:rPr>
            </w:pPr>
            <w:r>
              <w:rPr>
                <w:rFonts w:ascii="Arial" w:hAnsi="Arial" w:cs="Arial"/>
                <w:szCs w:val="28"/>
              </w:rPr>
              <w:t>100</w:t>
            </w:r>
          </w:p>
        </w:tc>
      </w:tr>
    </w:tbl>
    <w:p w:rsidR="007E3119" w:rsidRDefault="007E3119" w:rsidP="0016001D">
      <w:pPr>
        <w:jc w:val="both"/>
        <w:rPr>
          <w:rFonts w:ascii="Arial" w:hAnsi="Arial" w:cs="Arial"/>
          <w:szCs w:val="28"/>
        </w:rPr>
      </w:pPr>
    </w:p>
    <w:p w:rsidR="00FB0AF6" w:rsidRDefault="00FB0AF6" w:rsidP="0016001D">
      <w:pPr>
        <w:jc w:val="both"/>
        <w:rPr>
          <w:rFonts w:ascii="Arial" w:hAnsi="Arial" w:cs="Arial"/>
          <w:szCs w:val="28"/>
        </w:rPr>
      </w:pPr>
    </w:p>
    <w:p w:rsidR="007E3119" w:rsidRPr="00C95786" w:rsidRDefault="007E3119" w:rsidP="0016001D">
      <w:pPr>
        <w:jc w:val="both"/>
        <w:rPr>
          <w:rFonts w:ascii="Arial" w:hAnsi="Arial" w:cs="Arial"/>
          <w:szCs w:val="28"/>
        </w:rPr>
      </w:pPr>
    </w:p>
    <w:p w:rsidR="001518D7" w:rsidRPr="001518D7" w:rsidRDefault="006C24BD" w:rsidP="001518D7">
      <w:pPr>
        <w:pStyle w:val="Ttulo1"/>
        <w:rPr>
          <w:rFonts w:ascii="Arial" w:hAnsi="Arial" w:cs="Arial"/>
          <w:sz w:val="28"/>
          <w:szCs w:val="28"/>
        </w:rPr>
      </w:pPr>
      <w:bookmarkStart w:id="159" w:name="_Toc520325397"/>
      <w:bookmarkStart w:id="160" w:name="_Toc520325502"/>
      <w:bookmarkStart w:id="161" w:name="_Toc520325690"/>
      <w:bookmarkStart w:id="162" w:name="_Toc520326034"/>
      <w:bookmarkStart w:id="163" w:name="_Toc520326253"/>
      <w:bookmarkStart w:id="164" w:name="_Toc520326319"/>
      <w:bookmarkStart w:id="165" w:name="_Toc520326512"/>
      <w:bookmarkStart w:id="166" w:name="_Toc520409428"/>
      <w:bookmarkStart w:id="167" w:name="_Toc536544639"/>
      <w:bookmarkStart w:id="168" w:name="_Toc536545090"/>
      <w:bookmarkStart w:id="169" w:name="_Toc536545250"/>
      <w:r w:rsidRPr="001518D7">
        <w:rPr>
          <w:rFonts w:ascii="Arial" w:hAnsi="Arial" w:cs="Arial"/>
          <w:sz w:val="28"/>
          <w:szCs w:val="28"/>
        </w:rPr>
        <w:t>BOLETÍN DEL CONSEJO INSTITUCIONAL</w:t>
      </w:r>
      <w:bookmarkEnd w:id="159"/>
      <w:bookmarkEnd w:id="160"/>
      <w:bookmarkEnd w:id="161"/>
      <w:bookmarkEnd w:id="162"/>
      <w:bookmarkEnd w:id="163"/>
      <w:bookmarkEnd w:id="164"/>
      <w:bookmarkEnd w:id="165"/>
      <w:bookmarkEnd w:id="166"/>
      <w:bookmarkEnd w:id="167"/>
      <w:bookmarkEnd w:id="168"/>
      <w:bookmarkEnd w:id="169"/>
    </w:p>
    <w:p w:rsidR="001518D7" w:rsidRDefault="008A2389" w:rsidP="008A2389">
      <w:pPr>
        <w:jc w:val="center"/>
        <w:rPr>
          <w:rFonts w:ascii="Arial" w:hAnsi="Arial" w:cs="Arial"/>
          <w:sz w:val="22"/>
        </w:rPr>
      </w:pPr>
      <w:r>
        <w:rPr>
          <w:rFonts w:ascii="Arial" w:hAnsi="Arial" w:cs="Arial"/>
          <w:sz w:val="22"/>
        </w:rPr>
        <w:t>(</w:t>
      </w:r>
      <w:hyperlink r:id="rId8" w:history="1">
        <w:r w:rsidRPr="00C4625C">
          <w:rPr>
            <w:rStyle w:val="Hipervnculo"/>
            <w:rFonts w:ascii="Arial" w:hAnsi="Arial" w:cs="Arial"/>
            <w:sz w:val="22"/>
          </w:rPr>
          <w:t>https://www.tec.ac.cr/consejo-institucional-dia</w:t>
        </w:r>
      </w:hyperlink>
      <w:r>
        <w:rPr>
          <w:rFonts w:ascii="Arial" w:hAnsi="Arial" w:cs="Arial"/>
          <w:sz w:val="22"/>
        </w:rPr>
        <w:t>)</w:t>
      </w:r>
    </w:p>
    <w:p w:rsidR="008A2389" w:rsidRDefault="008A2389" w:rsidP="008A2389">
      <w:pPr>
        <w:rPr>
          <w:rFonts w:ascii="Arial" w:hAnsi="Arial" w:cs="Arial"/>
          <w:sz w:val="22"/>
        </w:rPr>
      </w:pPr>
    </w:p>
    <w:p w:rsidR="008A2389" w:rsidRPr="008A2389" w:rsidRDefault="008A2389" w:rsidP="008A2389">
      <w:pPr>
        <w:jc w:val="both"/>
        <w:rPr>
          <w:rFonts w:ascii="Arial" w:hAnsi="Arial" w:cs="Arial"/>
          <w:szCs w:val="28"/>
        </w:rPr>
      </w:pPr>
      <w:r w:rsidRPr="008A2389">
        <w:rPr>
          <w:rFonts w:ascii="Arial" w:hAnsi="Arial" w:cs="Arial"/>
          <w:szCs w:val="28"/>
        </w:rPr>
        <w:t>Durante el segundo semestre del 201</w:t>
      </w:r>
      <w:r w:rsidR="001E2C39">
        <w:rPr>
          <w:rFonts w:ascii="Arial" w:hAnsi="Arial" w:cs="Arial"/>
          <w:szCs w:val="28"/>
        </w:rPr>
        <w:t>8</w:t>
      </w:r>
      <w:r w:rsidRPr="008A2389">
        <w:rPr>
          <w:rFonts w:ascii="Arial" w:hAnsi="Arial" w:cs="Arial"/>
          <w:szCs w:val="28"/>
        </w:rPr>
        <w:t xml:space="preserve">, se </w:t>
      </w:r>
      <w:r w:rsidR="00446EE2">
        <w:rPr>
          <w:rFonts w:ascii="Arial" w:hAnsi="Arial" w:cs="Arial"/>
          <w:szCs w:val="28"/>
        </w:rPr>
        <w:t xml:space="preserve">continuó promoviendo, elaborando y publicando </w:t>
      </w:r>
      <w:r w:rsidRPr="008A2389">
        <w:rPr>
          <w:rFonts w:ascii="Arial" w:hAnsi="Arial" w:cs="Arial"/>
          <w:szCs w:val="28"/>
        </w:rPr>
        <w:t xml:space="preserve">el boletín del Consejo Institucional.  A partir del primer semestre del 2018, se logró tener dos ediciones: uno en el mes de </w:t>
      </w:r>
      <w:r w:rsidR="001E2C39">
        <w:rPr>
          <w:rFonts w:ascii="Arial" w:hAnsi="Arial" w:cs="Arial"/>
          <w:szCs w:val="28"/>
        </w:rPr>
        <w:t>agosto</w:t>
      </w:r>
      <w:r w:rsidRPr="008A2389">
        <w:rPr>
          <w:rFonts w:ascii="Arial" w:hAnsi="Arial" w:cs="Arial"/>
          <w:szCs w:val="28"/>
        </w:rPr>
        <w:t xml:space="preserve"> y otra en el mes de </w:t>
      </w:r>
      <w:r w:rsidR="001E2C39">
        <w:rPr>
          <w:rFonts w:ascii="Arial" w:hAnsi="Arial" w:cs="Arial"/>
          <w:szCs w:val="28"/>
        </w:rPr>
        <w:t>diciembre</w:t>
      </w:r>
      <w:r w:rsidRPr="008A2389">
        <w:rPr>
          <w:rFonts w:ascii="Arial" w:hAnsi="Arial" w:cs="Arial"/>
          <w:szCs w:val="28"/>
        </w:rPr>
        <w:t>.</w:t>
      </w:r>
    </w:p>
    <w:p w:rsidR="008A2389" w:rsidRPr="008A2389" w:rsidRDefault="008A2389" w:rsidP="008A2389">
      <w:pPr>
        <w:jc w:val="both"/>
        <w:rPr>
          <w:rFonts w:ascii="Arial" w:hAnsi="Arial" w:cs="Arial"/>
          <w:szCs w:val="28"/>
        </w:rPr>
      </w:pPr>
    </w:p>
    <w:p w:rsidR="008A2389" w:rsidRPr="008A2389" w:rsidRDefault="008A2389" w:rsidP="008A2389">
      <w:pPr>
        <w:jc w:val="both"/>
        <w:rPr>
          <w:rFonts w:ascii="Arial" w:hAnsi="Arial" w:cs="Arial"/>
          <w:szCs w:val="28"/>
        </w:rPr>
      </w:pPr>
      <w:r w:rsidRPr="008A2389">
        <w:rPr>
          <w:rFonts w:ascii="Arial" w:hAnsi="Arial" w:cs="Arial"/>
          <w:szCs w:val="28"/>
        </w:rPr>
        <w:t>El objetivo de este boletín es mantener a la comunidad informada de qué temas se están aprobando</w:t>
      </w:r>
      <w:r w:rsidR="007B73AC">
        <w:rPr>
          <w:rFonts w:ascii="Arial" w:hAnsi="Arial" w:cs="Arial"/>
          <w:szCs w:val="28"/>
        </w:rPr>
        <w:t xml:space="preserve"> en el Consejo Institucional</w:t>
      </w:r>
      <w:r w:rsidRPr="008A2389">
        <w:rPr>
          <w:rFonts w:ascii="Arial" w:hAnsi="Arial" w:cs="Arial"/>
          <w:szCs w:val="28"/>
        </w:rPr>
        <w:t xml:space="preserve"> y cuáles están en análisis.  De igual forma, promover la opinión y el aporte a los diferentes acuerdos con el fin de hacer más participativa la toma de decisiones.</w:t>
      </w:r>
    </w:p>
    <w:p w:rsidR="008A2389" w:rsidRPr="008A2389" w:rsidRDefault="008A2389" w:rsidP="008A2389">
      <w:pPr>
        <w:jc w:val="both"/>
        <w:rPr>
          <w:rFonts w:ascii="Arial" w:hAnsi="Arial" w:cs="Arial"/>
          <w:szCs w:val="28"/>
        </w:rPr>
      </w:pPr>
    </w:p>
    <w:p w:rsidR="001518D7" w:rsidRPr="008A2389" w:rsidRDefault="001518D7" w:rsidP="008A2389">
      <w:pPr>
        <w:jc w:val="both"/>
        <w:rPr>
          <w:rFonts w:ascii="Arial" w:hAnsi="Arial" w:cs="Arial"/>
          <w:szCs w:val="28"/>
        </w:rPr>
      </w:pPr>
      <w:r w:rsidRPr="008A2389">
        <w:rPr>
          <w:rFonts w:ascii="Arial" w:hAnsi="Arial" w:cs="Arial"/>
          <w:szCs w:val="28"/>
        </w:rPr>
        <w:t xml:space="preserve">La Coordinación de esta Comisión asumió la publicación del boletín en </w:t>
      </w:r>
      <w:r w:rsidR="00312800">
        <w:rPr>
          <w:rFonts w:ascii="Arial" w:hAnsi="Arial" w:cs="Arial"/>
          <w:szCs w:val="28"/>
        </w:rPr>
        <w:t>un trabajo conjunto</w:t>
      </w:r>
      <w:r w:rsidRPr="008A2389">
        <w:rPr>
          <w:rFonts w:ascii="Arial" w:hAnsi="Arial" w:cs="Arial"/>
          <w:szCs w:val="28"/>
        </w:rPr>
        <w:t xml:space="preserve"> con la Oficina de Comunicación e Información.</w:t>
      </w:r>
    </w:p>
    <w:p w:rsidR="001518D7" w:rsidRPr="008A2389" w:rsidRDefault="001518D7" w:rsidP="008A2389">
      <w:pPr>
        <w:jc w:val="both"/>
        <w:rPr>
          <w:rFonts w:ascii="Arial" w:hAnsi="Arial" w:cs="Arial"/>
          <w:szCs w:val="28"/>
        </w:rPr>
      </w:pPr>
    </w:p>
    <w:p w:rsidR="001518D7" w:rsidRPr="008A2389" w:rsidRDefault="003E1554" w:rsidP="008A2389">
      <w:pPr>
        <w:jc w:val="both"/>
        <w:rPr>
          <w:rFonts w:ascii="Arial" w:hAnsi="Arial" w:cs="Arial"/>
          <w:szCs w:val="28"/>
        </w:rPr>
      </w:pPr>
      <w:r>
        <w:rPr>
          <w:rFonts w:ascii="Arial" w:hAnsi="Arial" w:cs="Arial"/>
          <w:szCs w:val="28"/>
        </w:rPr>
        <w:t xml:space="preserve">El </w:t>
      </w:r>
      <w:r w:rsidR="001518D7" w:rsidRPr="008A2389">
        <w:rPr>
          <w:rFonts w:ascii="Arial" w:hAnsi="Arial" w:cs="Arial"/>
          <w:szCs w:val="28"/>
        </w:rPr>
        <w:t xml:space="preserve">boletín </w:t>
      </w:r>
      <w:r>
        <w:rPr>
          <w:rFonts w:ascii="Arial" w:hAnsi="Arial" w:cs="Arial"/>
          <w:szCs w:val="28"/>
        </w:rPr>
        <w:t>de agosto</w:t>
      </w:r>
      <w:r w:rsidR="001518D7" w:rsidRPr="008A2389">
        <w:rPr>
          <w:rFonts w:ascii="Arial" w:hAnsi="Arial" w:cs="Arial"/>
          <w:szCs w:val="28"/>
        </w:rPr>
        <w:t xml:space="preserve"> logró divulgar la siguiente información:</w:t>
      </w:r>
    </w:p>
    <w:p w:rsidR="001518D7" w:rsidRPr="00484560" w:rsidRDefault="001518D7" w:rsidP="0016001D">
      <w:pPr>
        <w:rPr>
          <w:rFonts w:ascii="Arial" w:hAnsi="Arial" w:cs="Arial"/>
          <w:sz w:val="22"/>
        </w:rPr>
      </w:pPr>
    </w:p>
    <w:p w:rsidR="00A84A07" w:rsidRPr="008A2389" w:rsidRDefault="00A84A07" w:rsidP="00427C0B">
      <w:pPr>
        <w:ind w:left="708"/>
        <w:rPr>
          <w:rFonts w:ascii="Arial" w:hAnsi="Arial" w:cs="Arial"/>
        </w:rPr>
      </w:pPr>
      <w:r w:rsidRPr="008A2389">
        <w:rPr>
          <w:rFonts w:ascii="Arial" w:hAnsi="Arial" w:cs="Arial"/>
        </w:rPr>
        <w:t>PÁGINA PRINCIPAL</w:t>
      </w:r>
    </w:p>
    <w:p w:rsidR="00AF11F5" w:rsidRDefault="004464F5" w:rsidP="00AF11F5">
      <w:pPr>
        <w:ind w:left="708"/>
        <w:jc w:val="both"/>
        <w:rPr>
          <w:rFonts w:ascii="Arial" w:hAnsi="Arial" w:cs="Arial"/>
        </w:rPr>
      </w:pPr>
      <w:r>
        <w:rPr>
          <w:rFonts w:ascii="Arial" w:hAnsi="Arial" w:cs="Arial"/>
        </w:rPr>
        <w:t>E</w:t>
      </w:r>
      <w:r w:rsidR="00AF11F5">
        <w:rPr>
          <w:rFonts w:ascii="Arial" w:hAnsi="Arial" w:cs="Arial"/>
        </w:rPr>
        <w:t>l significado de los</w:t>
      </w:r>
      <w:r w:rsidR="00AF11F5" w:rsidRPr="002B344A">
        <w:rPr>
          <w:rFonts w:ascii="Arial" w:hAnsi="Arial" w:cs="Arial"/>
        </w:rPr>
        <w:t xml:space="preserve"> 100 AÑOS </w:t>
      </w:r>
      <w:r w:rsidR="00AF11F5">
        <w:rPr>
          <w:rFonts w:ascii="Arial" w:hAnsi="Arial" w:cs="Arial"/>
        </w:rPr>
        <w:t xml:space="preserve">de la Reforma de Córdoba y resultados de la </w:t>
      </w:r>
      <w:r w:rsidR="00AF11F5" w:rsidRPr="00AF11F5">
        <w:rPr>
          <w:rFonts w:ascii="Arial" w:hAnsi="Arial" w:cs="Arial"/>
        </w:rPr>
        <w:t>III Conferencia Regional de la Educación Superior (CRES 208)</w:t>
      </w:r>
    </w:p>
    <w:p w:rsidR="00AF11F5" w:rsidRDefault="00AF11F5" w:rsidP="00427C0B">
      <w:pPr>
        <w:ind w:left="708"/>
        <w:rPr>
          <w:rFonts w:ascii="Arial" w:hAnsi="Arial" w:cs="Arial"/>
        </w:rPr>
      </w:pPr>
    </w:p>
    <w:p w:rsidR="00A84A07" w:rsidRPr="008A2389" w:rsidRDefault="00A84A07" w:rsidP="00427C0B">
      <w:pPr>
        <w:ind w:left="708"/>
        <w:rPr>
          <w:rFonts w:ascii="Arial" w:hAnsi="Arial" w:cs="Arial"/>
        </w:rPr>
      </w:pPr>
      <w:r w:rsidRPr="008A2389">
        <w:rPr>
          <w:rFonts w:ascii="Arial" w:hAnsi="Arial" w:cs="Arial"/>
        </w:rPr>
        <w:t>AGENDA</w:t>
      </w:r>
      <w:r w:rsidR="00FA437E">
        <w:rPr>
          <w:rFonts w:ascii="Arial" w:hAnsi="Arial" w:cs="Arial"/>
        </w:rPr>
        <w:t>. Noticias de las acciones del Consejo Institucional</w:t>
      </w:r>
    </w:p>
    <w:p w:rsidR="00A84A07" w:rsidRPr="008A2389" w:rsidRDefault="00FA437E" w:rsidP="00427C0B">
      <w:pPr>
        <w:rPr>
          <w:rFonts w:ascii="Arial" w:hAnsi="Arial" w:cs="Arial"/>
        </w:rPr>
      </w:pPr>
      <w:r>
        <w:rPr>
          <w:rFonts w:ascii="Arial" w:hAnsi="Arial" w:cs="Arial"/>
        </w:rPr>
        <w:tab/>
      </w:r>
    </w:p>
    <w:p w:rsidR="00AF11F5" w:rsidRPr="00FA437E" w:rsidRDefault="00AF11F5" w:rsidP="00FA437E">
      <w:pPr>
        <w:ind w:left="1416"/>
        <w:rPr>
          <w:rFonts w:ascii="Arial" w:hAnsi="Arial" w:cs="Arial"/>
        </w:rPr>
      </w:pPr>
      <w:r w:rsidRPr="00FA437E">
        <w:rPr>
          <w:rFonts w:ascii="Arial" w:hAnsi="Arial" w:cs="Arial"/>
        </w:rPr>
        <w:t>El Consejo Institucional mantiene un análisis permanente de la situación económica de la Institución</w:t>
      </w:r>
    </w:p>
    <w:p w:rsidR="00AF11F5" w:rsidRPr="00FA437E" w:rsidRDefault="00AF11F5" w:rsidP="00FA437E">
      <w:pPr>
        <w:ind w:left="1416"/>
        <w:rPr>
          <w:rFonts w:ascii="Arial" w:hAnsi="Arial" w:cs="Arial"/>
        </w:rPr>
      </w:pPr>
      <w:r w:rsidRPr="00FA437E">
        <w:rPr>
          <w:rFonts w:ascii="Arial" w:hAnsi="Arial" w:cs="Arial"/>
        </w:rPr>
        <w:t>Reforma Integral del Reglamento contra el hostigamiento Sexual gestionado de la Comisión de Estatuto</w:t>
      </w:r>
    </w:p>
    <w:p w:rsidR="00AF11F5" w:rsidRPr="00FA437E" w:rsidRDefault="00AF11F5" w:rsidP="00FA437E">
      <w:pPr>
        <w:ind w:left="1416"/>
        <w:rPr>
          <w:rFonts w:ascii="Arial" w:hAnsi="Arial" w:cs="Arial"/>
        </w:rPr>
      </w:pPr>
      <w:r w:rsidRPr="00FA437E">
        <w:rPr>
          <w:rFonts w:ascii="Arial" w:hAnsi="Arial" w:cs="Arial"/>
        </w:rPr>
        <w:t>Informe de la Comisión de Planificación y Administración</w:t>
      </w:r>
    </w:p>
    <w:p w:rsidR="00AF11F5" w:rsidRPr="00FA437E" w:rsidRDefault="00AF11F5" w:rsidP="00FA437E">
      <w:pPr>
        <w:ind w:left="1416"/>
        <w:rPr>
          <w:rFonts w:ascii="Arial" w:hAnsi="Arial" w:cs="Arial"/>
        </w:rPr>
      </w:pPr>
      <w:r w:rsidRPr="00FA437E">
        <w:rPr>
          <w:rFonts w:ascii="Arial" w:hAnsi="Arial" w:cs="Arial"/>
        </w:rPr>
        <w:t>Informe de la Comisión de Estatuto Orgánico</w:t>
      </w:r>
    </w:p>
    <w:p w:rsidR="00AF11F5" w:rsidRPr="00FA437E" w:rsidRDefault="00AF11F5" w:rsidP="00FA437E">
      <w:pPr>
        <w:ind w:left="1416"/>
        <w:rPr>
          <w:rFonts w:ascii="Arial" w:hAnsi="Arial" w:cs="Arial"/>
        </w:rPr>
      </w:pPr>
      <w:r w:rsidRPr="00FA437E">
        <w:rPr>
          <w:rFonts w:ascii="Arial" w:hAnsi="Arial" w:cs="Arial"/>
        </w:rPr>
        <w:t>Informe de la Comisión de Académicos</w:t>
      </w:r>
    </w:p>
    <w:p w:rsidR="00FA437E" w:rsidRPr="00FA437E" w:rsidRDefault="00FA437E" w:rsidP="00FA437E">
      <w:pPr>
        <w:ind w:left="1416"/>
        <w:rPr>
          <w:rFonts w:ascii="Arial" w:hAnsi="Arial" w:cs="Arial"/>
        </w:rPr>
      </w:pPr>
      <w:r w:rsidRPr="00FA437E">
        <w:rPr>
          <w:rFonts w:ascii="Arial" w:hAnsi="Arial" w:cs="Arial"/>
        </w:rPr>
        <w:t xml:space="preserve">El Plan Maestro de la Sede Central del  ITCR recibe 6 informes con recomendaciones de la Comisión de Infraestructura </w:t>
      </w:r>
    </w:p>
    <w:p w:rsidR="00A84A07" w:rsidRPr="008A2389" w:rsidRDefault="00A84A07" w:rsidP="00A84A07">
      <w:pPr>
        <w:ind w:left="1416"/>
        <w:rPr>
          <w:rFonts w:ascii="Arial" w:hAnsi="Arial" w:cs="Arial"/>
        </w:rPr>
      </w:pPr>
    </w:p>
    <w:p w:rsidR="00A84A07" w:rsidRPr="003F3E07" w:rsidRDefault="00A84A07" w:rsidP="003F3E07">
      <w:pPr>
        <w:ind w:left="708"/>
      </w:pPr>
      <w:r w:rsidRPr="003F3E07">
        <w:t>EN ANÁLISIS</w:t>
      </w:r>
    </w:p>
    <w:p w:rsidR="00A17F74" w:rsidRDefault="00A17F74" w:rsidP="007158FE">
      <w:pPr>
        <w:ind w:left="1416"/>
      </w:pPr>
      <w:r>
        <w:t>Reglamento Teletrabajo</w:t>
      </w:r>
    </w:p>
    <w:p w:rsidR="007158FE" w:rsidRDefault="007158FE" w:rsidP="007158FE">
      <w:pPr>
        <w:ind w:left="1416"/>
      </w:pPr>
      <w:r>
        <w:t>Reglamento contra el acoso laboral</w:t>
      </w:r>
    </w:p>
    <w:p w:rsidR="007158FE" w:rsidRDefault="007158FE" w:rsidP="007158FE">
      <w:pPr>
        <w:ind w:left="1416"/>
      </w:pPr>
      <w:r>
        <w:t>Reglamento para el mérito</w:t>
      </w:r>
    </w:p>
    <w:p w:rsidR="007158FE" w:rsidRDefault="007158FE" w:rsidP="00A17F74">
      <w:pPr>
        <w:ind w:left="708"/>
      </w:pPr>
    </w:p>
    <w:p w:rsidR="00427C0B" w:rsidRDefault="00427C0B" w:rsidP="0016001D">
      <w:pPr>
        <w:rPr>
          <w:rFonts w:ascii="Arial" w:hAnsi="Arial" w:cs="Arial"/>
          <w:sz w:val="22"/>
        </w:rPr>
      </w:pPr>
      <w:r>
        <w:rPr>
          <w:rFonts w:ascii="Arial" w:hAnsi="Arial" w:cs="Arial"/>
          <w:sz w:val="22"/>
        </w:rPr>
        <w:t>OPINIÓN</w:t>
      </w:r>
      <w:r>
        <w:rPr>
          <w:rFonts w:ascii="Arial" w:hAnsi="Arial" w:cs="Arial"/>
          <w:sz w:val="22"/>
        </w:rPr>
        <w:tab/>
      </w:r>
    </w:p>
    <w:p w:rsidR="000B7E89" w:rsidRDefault="000B7E89" w:rsidP="000B7E89">
      <w:pPr>
        <w:ind w:left="708"/>
        <w:jc w:val="both"/>
        <w:rPr>
          <w:rFonts w:ascii="Arial" w:hAnsi="Arial" w:cs="Arial"/>
        </w:rPr>
      </w:pPr>
      <w:r w:rsidRPr="002B344A">
        <w:rPr>
          <w:rFonts w:ascii="Arial" w:hAnsi="Arial" w:cs="Arial"/>
        </w:rPr>
        <w:t>CRES-A LOS 100 AÑOS DE LA REFORMA DE CORDOBA</w:t>
      </w:r>
    </w:p>
    <w:p w:rsidR="00004CA7" w:rsidRDefault="000B7E89" w:rsidP="000B7E89">
      <w:pPr>
        <w:ind w:left="708"/>
        <w:rPr>
          <w:rFonts w:ascii="Arial" w:hAnsi="Arial" w:cs="Arial"/>
        </w:rPr>
      </w:pPr>
      <w:r>
        <w:rPr>
          <w:rFonts w:ascii="Arial" w:hAnsi="Arial" w:cs="Arial"/>
        </w:rPr>
        <w:t>Por William Boniche, representante estudiantil y presidente de la FEITE</w:t>
      </w:r>
      <w:r w:rsidR="00A03A16">
        <w:rPr>
          <w:rFonts w:ascii="Arial" w:hAnsi="Arial" w:cs="Arial"/>
        </w:rPr>
        <w:t>C</w:t>
      </w:r>
    </w:p>
    <w:p w:rsidR="000B7E89" w:rsidRDefault="000B7E89" w:rsidP="000B7E89">
      <w:pPr>
        <w:widowControl w:val="0"/>
        <w:pBdr>
          <w:top w:val="nil"/>
          <w:left w:val="nil"/>
          <w:bottom w:val="nil"/>
          <w:right w:val="nil"/>
          <w:between w:val="nil"/>
        </w:pBdr>
        <w:ind w:left="708"/>
      </w:pPr>
    </w:p>
    <w:p w:rsidR="000B7E89" w:rsidRDefault="000B7E89" w:rsidP="000B7E89">
      <w:pPr>
        <w:widowControl w:val="0"/>
        <w:pBdr>
          <w:top w:val="nil"/>
          <w:left w:val="nil"/>
          <w:bottom w:val="nil"/>
          <w:right w:val="nil"/>
          <w:between w:val="nil"/>
        </w:pBdr>
        <w:ind w:left="708"/>
        <w:rPr>
          <w:bCs/>
        </w:rPr>
      </w:pPr>
      <w:r w:rsidRPr="003E40B8">
        <w:t>“L</w:t>
      </w:r>
      <w:r w:rsidRPr="003E40B8">
        <w:rPr>
          <w:bCs/>
        </w:rPr>
        <w:t>a investigación científica y tecnológica y la innovación como motor del desarrollo humano, social y económico para América Latina y el Caribe”</w:t>
      </w:r>
    </w:p>
    <w:p w:rsidR="000B7E89" w:rsidRDefault="000B7E89" w:rsidP="000B7E89">
      <w:pPr>
        <w:widowControl w:val="0"/>
        <w:pBdr>
          <w:top w:val="nil"/>
          <w:left w:val="nil"/>
          <w:bottom w:val="nil"/>
          <w:right w:val="nil"/>
          <w:between w:val="nil"/>
        </w:pBdr>
        <w:ind w:left="708"/>
      </w:pPr>
      <w:r>
        <w:t>III Conferencia Regional de la Educación Superior (CRES 208)</w:t>
      </w:r>
    </w:p>
    <w:p w:rsidR="000B7E89" w:rsidRDefault="000B7E89" w:rsidP="000B7E89">
      <w:pPr>
        <w:widowControl w:val="0"/>
        <w:pBdr>
          <w:top w:val="nil"/>
          <w:left w:val="nil"/>
          <w:bottom w:val="nil"/>
          <w:right w:val="nil"/>
          <w:between w:val="nil"/>
        </w:pBdr>
        <w:ind w:left="708"/>
      </w:pPr>
      <w:r>
        <w:t xml:space="preserve">Por: María Estrada </w:t>
      </w:r>
    </w:p>
    <w:p w:rsidR="000B7E89" w:rsidRDefault="000B7E89" w:rsidP="000B7E89">
      <w:pPr>
        <w:ind w:left="708" w:firstLine="708"/>
        <w:rPr>
          <w:rFonts w:ascii="Arial" w:hAnsi="Arial" w:cs="Arial"/>
        </w:rPr>
      </w:pPr>
    </w:p>
    <w:p w:rsidR="001518D7" w:rsidRDefault="001518D7" w:rsidP="0016001D">
      <w:pPr>
        <w:rPr>
          <w:rFonts w:ascii="Arial" w:hAnsi="Arial" w:cs="Arial"/>
          <w:sz w:val="22"/>
        </w:rPr>
      </w:pPr>
      <w:r>
        <w:rPr>
          <w:rFonts w:ascii="Arial" w:hAnsi="Arial" w:cs="Arial"/>
          <w:sz w:val="22"/>
        </w:rPr>
        <w:t xml:space="preserve">En el segundo boletín </w:t>
      </w:r>
      <w:r w:rsidR="000B7E89">
        <w:rPr>
          <w:rFonts w:ascii="Arial" w:hAnsi="Arial" w:cs="Arial"/>
          <w:sz w:val="22"/>
        </w:rPr>
        <w:t xml:space="preserve">de diciembre </w:t>
      </w:r>
      <w:r>
        <w:rPr>
          <w:rFonts w:ascii="Arial" w:hAnsi="Arial" w:cs="Arial"/>
          <w:sz w:val="22"/>
        </w:rPr>
        <w:t>se logró divulgar la siguiente información:</w:t>
      </w:r>
    </w:p>
    <w:p w:rsidR="001518D7" w:rsidRDefault="001518D7" w:rsidP="0016001D">
      <w:pPr>
        <w:rPr>
          <w:rFonts w:ascii="Arial" w:hAnsi="Arial" w:cs="Arial"/>
          <w:sz w:val="22"/>
        </w:rPr>
      </w:pPr>
    </w:p>
    <w:p w:rsidR="00EC5181" w:rsidRPr="008A2389" w:rsidRDefault="00EC5181" w:rsidP="00EC5181">
      <w:pPr>
        <w:ind w:left="708"/>
        <w:rPr>
          <w:rFonts w:ascii="Arial" w:hAnsi="Arial" w:cs="Arial"/>
        </w:rPr>
      </w:pPr>
      <w:r w:rsidRPr="008A2389">
        <w:rPr>
          <w:rFonts w:ascii="Arial" w:hAnsi="Arial" w:cs="Arial"/>
        </w:rPr>
        <w:t>PÁGINA PRINCIPAL</w:t>
      </w:r>
    </w:p>
    <w:p w:rsidR="004464F5" w:rsidRPr="008A1644" w:rsidRDefault="004464F5" w:rsidP="008A1644">
      <w:pPr>
        <w:ind w:left="1416"/>
      </w:pPr>
      <w:r w:rsidRPr="008A1644">
        <w:t>Criterio del Consejo Institucional con respecto al Proyecto 20580 denominado Fortalecimiento de las finanzas públicas</w:t>
      </w:r>
    </w:p>
    <w:p w:rsidR="00EC5181" w:rsidRPr="008A1644" w:rsidRDefault="004464F5" w:rsidP="008A1644">
      <w:pPr>
        <w:ind w:left="1416"/>
        <w:jc w:val="both"/>
        <w:rPr>
          <w:rFonts w:ascii="Arial" w:hAnsi="Arial" w:cs="Arial"/>
        </w:rPr>
      </w:pPr>
      <w:r w:rsidRPr="008A1644">
        <w:t>El Consejo Institucional respondió a l</w:t>
      </w:r>
      <w:r w:rsidR="000253B3">
        <w:t>ies</w:t>
      </w:r>
      <w:r w:rsidRPr="008A1644">
        <w:t>a Asamblea Legislativa sobre el Proyecto 20580 planteando primero dos concepciones sobre la educación</w:t>
      </w:r>
    </w:p>
    <w:p w:rsidR="00EC5181" w:rsidRDefault="00EC5181" w:rsidP="00EC5181">
      <w:pPr>
        <w:ind w:left="708"/>
        <w:rPr>
          <w:rFonts w:ascii="Arial" w:hAnsi="Arial" w:cs="Arial"/>
        </w:rPr>
      </w:pPr>
    </w:p>
    <w:p w:rsidR="00EC5181" w:rsidRPr="008A2389" w:rsidRDefault="00EC5181" w:rsidP="00EC5181">
      <w:pPr>
        <w:ind w:left="708"/>
        <w:rPr>
          <w:rFonts w:ascii="Arial" w:hAnsi="Arial" w:cs="Arial"/>
        </w:rPr>
      </w:pPr>
      <w:r w:rsidRPr="008A2389">
        <w:rPr>
          <w:rFonts w:ascii="Arial" w:hAnsi="Arial" w:cs="Arial"/>
        </w:rPr>
        <w:t>AGENDA</w:t>
      </w:r>
      <w:r>
        <w:rPr>
          <w:rFonts w:ascii="Arial" w:hAnsi="Arial" w:cs="Arial"/>
        </w:rPr>
        <w:t>. Noticias de las acciones del Consejo Institucional</w:t>
      </w:r>
    </w:p>
    <w:p w:rsidR="00EC5181" w:rsidRPr="008A2389" w:rsidRDefault="00EC5181" w:rsidP="00EC5181">
      <w:pPr>
        <w:rPr>
          <w:rFonts w:ascii="Arial" w:hAnsi="Arial" w:cs="Arial"/>
        </w:rPr>
      </w:pPr>
      <w:r>
        <w:rPr>
          <w:rFonts w:ascii="Arial" w:hAnsi="Arial" w:cs="Arial"/>
        </w:rPr>
        <w:tab/>
      </w:r>
    </w:p>
    <w:p w:rsidR="004464F5" w:rsidRPr="008A1644" w:rsidRDefault="004464F5" w:rsidP="008A1644">
      <w:pPr>
        <w:ind w:left="1416"/>
      </w:pPr>
      <w:r w:rsidRPr="008A1644">
        <w:t xml:space="preserve">Apoyo a la reforma del artículo 5 de la Ley Orgánica del ITCR </w:t>
      </w:r>
    </w:p>
    <w:p w:rsidR="004464F5" w:rsidRPr="008A1644" w:rsidRDefault="004464F5" w:rsidP="008A1644">
      <w:pPr>
        <w:ind w:left="1416"/>
      </w:pPr>
      <w:r w:rsidRPr="008A1644">
        <w:t>(expediente legislativo No. 20816)</w:t>
      </w:r>
    </w:p>
    <w:p w:rsidR="004464F5" w:rsidRPr="008A1644" w:rsidRDefault="004464F5" w:rsidP="008A1644">
      <w:pPr>
        <w:ind w:left="1416"/>
      </w:pPr>
      <w:r w:rsidRPr="008A1644">
        <w:rPr>
          <w:rFonts w:ascii="Arial" w:eastAsia="Cambria" w:hAnsi="Arial" w:cs="Arial"/>
          <w:bCs/>
        </w:rPr>
        <w:t>Pronunciamiento sobre la violación de la autonomía universitaria por la invasión del campus de la Universidad de Costa Rica por oficiales de la policía y uso de violencia injustificada el 12 de setiembre de 2018.</w:t>
      </w:r>
      <w:r w:rsidRPr="008A1644">
        <w:t xml:space="preserve">   </w:t>
      </w:r>
    </w:p>
    <w:p w:rsidR="004464F5" w:rsidRPr="008A1644" w:rsidRDefault="004464F5" w:rsidP="008A1644">
      <w:pPr>
        <w:ind w:left="1416"/>
        <w:rPr>
          <w:rFonts w:ascii="Arial" w:eastAsia="Cambria" w:hAnsi="Arial" w:cs="Arial"/>
          <w:bCs/>
        </w:rPr>
      </w:pPr>
      <w:r w:rsidRPr="008A1644">
        <w:rPr>
          <w:rFonts w:ascii="Arial" w:eastAsia="Cambria" w:hAnsi="Arial" w:cs="Arial"/>
          <w:bCs/>
        </w:rPr>
        <w:t>Costa Rica y la urgente necesidad de un acuerdo nacional, con respecto a la Reforma Fiscal bajo condiciones de equidad y justicia social</w:t>
      </w:r>
    </w:p>
    <w:p w:rsidR="004464F5" w:rsidRPr="008A1644" w:rsidRDefault="004464F5" w:rsidP="008A1644">
      <w:pPr>
        <w:ind w:left="1416" w:right="-1"/>
        <w:jc w:val="both"/>
        <w:rPr>
          <w:rFonts w:ascii="Arial" w:hAnsi="Arial" w:cs="Arial"/>
        </w:rPr>
      </w:pPr>
      <w:r w:rsidRPr="008A1644">
        <w:rPr>
          <w:rFonts w:ascii="Arial" w:hAnsi="Arial" w:cs="Arial"/>
        </w:rPr>
        <w:t>Pronunciamiento sobre el recorte al FEES 201</w:t>
      </w:r>
      <w:r w:rsidRPr="008A1644">
        <w:rPr>
          <w:rFonts w:ascii="Arial" w:hAnsi="Arial" w:cs="Arial"/>
          <w:color w:val="7030A0"/>
        </w:rPr>
        <w:t>9</w:t>
      </w:r>
      <w:r w:rsidRPr="008A1644">
        <w:rPr>
          <w:rFonts w:ascii="Arial" w:hAnsi="Arial" w:cs="Arial"/>
        </w:rPr>
        <w:t xml:space="preserve"> que se tramita en la Asamblea Legislativa</w:t>
      </w:r>
    </w:p>
    <w:p w:rsidR="004464F5" w:rsidRPr="008A1644" w:rsidRDefault="004464F5" w:rsidP="008A1644">
      <w:pPr>
        <w:ind w:left="1416" w:right="-1"/>
        <w:jc w:val="both"/>
        <w:rPr>
          <w:rFonts w:ascii="Arial" w:hAnsi="Arial" w:cs="Arial"/>
        </w:rPr>
      </w:pPr>
      <w:r w:rsidRPr="008A1644">
        <w:rPr>
          <w:rFonts w:ascii="Arial" w:hAnsi="Arial" w:cs="Arial"/>
        </w:rPr>
        <w:t>Pronunciamiento sobre la</w:t>
      </w:r>
      <w:r w:rsidRPr="008A1644">
        <w:rPr>
          <w:rFonts w:ascii="Arial" w:hAnsi="Arial" w:cs="Arial"/>
          <w:color w:val="7030A0"/>
        </w:rPr>
        <w:t xml:space="preserve"> </w:t>
      </w:r>
      <w:r w:rsidRPr="008A1644">
        <w:rPr>
          <w:rFonts w:ascii="Arial" w:hAnsi="Arial" w:cs="Arial"/>
        </w:rPr>
        <w:t>Comisión Evaluadora del uso del FEES integrada por la Asamblea Legislativa</w:t>
      </w:r>
    </w:p>
    <w:p w:rsidR="004464F5" w:rsidRPr="008A1644" w:rsidRDefault="004464F5" w:rsidP="008A1644">
      <w:pPr>
        <w:ind w:left="1416"/>
        <w:rPr>
          <w:rFonts w:ascii="Arial" w:eastAsia="Cambria" w:hAnsi="Arial" w:cs="Arial"/>
          <w:bCs/>
        </w:rPr>
      </w:pPr>
      <w:r w:rsidRPr="008A1644">
        <w:rPr>
          <w:rFonts w:ascii="Arial" w:eastAsia="Cambria" w:hAnsi="Arial" w:cs="Arial"/>
          <w:bCs/>
        </w:rPr>
        <w:t>Modificación de las disposiciones para la Formulación Presupuestaria del Instituto Tecnológico de Costa Rica para el 2019</w:t>
      </w:r>
    </w:p>
    <w:p w:rsidR="004464F5" w:rsidRPr="008A1644" w:rsidRDefault="004464F5" w:rsidP="008A1644">
      <w:pPr>
        <w:ind w:left="1416"/>
        <w:rPr>
          <w:rFonts w:ascii="Arial" w:eastAsia="Cambria" w:hAnsi="Arial" w:cs="Arial"/>
          <w:bCs/>
        </w:rPr>
      </w:pPr>
      <w:r w:rsidRPr="008A1644">
        <w:rPr>
          <w:rFonts w:ascii="Arial" w:eastAsia="Cambria" w:hAnsi="Arial" w:cs="Arial"/>
          <w:bCs/>
        </w:rPr>
        <w:t>Presupuesto Ordinario 2019 y Vinculación con el Plan Anual Operativo 2019</w:t>
      </w:r>
    </w:p>
    <w:p w:rsidR="004464F5" w:rsidRPr="008A1644" w:rsidRDefault="004464F5" w:rsidP="008A1644">
      <w:pPr>
        <w:ind w:left="1416"/>
        <w:rPr>
          <w:rFonts w:ascii="Arial" w:hAnsi="Arial" w:cs="Arial"/>
          <w:bCs/>
        </w:rPr>
      </w:pPr>
      <w:r w:rsidRPr="008A1644">
        <w:rPr>
          <w:rFonts w:ascii="Arial" w:hAnsi="Arial" w:cs="Arial"/>
        </w:rPr>
        <w:t>Cupos de nuevo ingreso 2019</w:t>
      </w:r>
    </w:p>
    <w:p w:rsidR="004464F5" w:rsidRPr="008A1644" w:rsidRDefault="004464F5" w:rsidP="008A1644">
      <w:pPr>
        <w:ind w:left="1416"/>
        <w:rPr>
          <w:rFonts w:ascii="Arial" w:hAnsi="Arial" w:cs="Arial"/>
          <w:bCs/>
        </w:rPr>
      </w:pPr>
      <w:r w:rsidRPr="008A1644">
        <w:rPr>
          <w:rFonts w:ascii="Arial" w:hAnsi="Arial" w:cs="Arial"/>
          <w:bCs/>
        </w:rPr>
        <w:t>Solicitud de formalización del plan de medidas de contención del gasto</w:t>
      </w:r>
    </w:p>
    <w:p w:rsidR="004464F5" w:rsidRPr="008A1644" w:rsidRDefault="004464F5" w:rsidP="008A1644">
      <w:pPr>
        <w:ind w:left="1416" w:right="-1"/>
        <w:jc w:val="both"/>
        <w:rPr>
          <w:rFonts w:ascii="Arial" w:hAnsi="Arial" w:cs="Arial"/>
        </w:rPr>
      </w:pPr>
      <w:r w:rsidRPr="008A1644">
        <w:rPr>
          <w:rFonts w:ascii="Arial" w:hAnsi="Arial" w:cs="Arial"/>
        </w:rPr>
        <w:t>Integración de una Comisión Especial que elabore una propuesta para operacionalizar la “desconcentración por competencias mínimas”, en el marco de los acuerdos de la AIR de la Sesión Ordinaria AIR-94-2018</w:t>
      </w:r>
    </w:p>
    <w:p w:rsidR="00EC5181" w:rsidRPr="008A1644" w:rsidRDefault="004464F5" w:rsidP="008A1644">
      <w:pPr>
        <w:ind w:left="1416"/>
        <w:rPr>
          <w:rFonts w:ascii="Arial" w:hAnsi="Arial" w:cs="Arial"/>
          <w:bCs/>
          <w:iCs/>
          <w:color w:val="000000"/>
        </w:rPr>
      </w:pPr>
      <w:r w:rsidRPr="008A1644">
        <w:rPr>
          <w:rFonts w:ascii="Arial" w:hAnsi="Arial" w:cs="Arial"/>
          <w:bCs/>
          <w:iCs/>
          <w:color w:val="000000"/>
        </w:rPr>
        <w:t>Renovación y Reconversión de plazas 2019 Fondos FEES</w:t>
      </w:r>
    </w:p>
    <w:p w:rsidR="008A1644" w:rsidRPr="008A1644" w:rsidRDefault="008A1644" w:rsidP="008A1644">
      <w:pPr>
        <w:tabs>
          <w:tab w:val="left" w:pos="3321"/>
        </w:tabs>
        <w:ind w:left="1416"/>
        <w:rPr>
          <w:rFonts w:ascii="Arial" w:hAnsi="Arial" w:cs="Arial"/>
          <w:color w:val="000000"/>
        </w:rPr>
      </w:pPr>
      <w:r w:rsidRPr="008A1644">
        <w:rPr>
          <w:rFonts w:ascii="Arial" w:hAnsi="Arial" w:cs="Arial"/>
          <w:color w:val="000000"/>
        </w:rPr>
        <w:t>Declaratoria</w:t>
      </w:r>
      <w:r w:rsidRPr="008A1644">
        <w:rPr>
          <w:rFonts w:ascii="Arial" w:hAnsi="Arial" w:cs="Arial"/>
          <w:bCs/>
          <w:color w:val="000000"/>
        </w:rPr>
        <w:t xml:space="preserve"> </w:t>
      </w:r>
      <w:r w:rsidRPr="008A1644">
        <w:rPr>
          <w:rFonts w:ascii="Arial" w:hAnsi="Arial" w:cs="Arial"/>
          <w:color w:val="000000"/>
        </w:rPr>
        <w:t>de interés Institucional Proyecto de estrategia de Zona Económica Especial Huetar Caribe</w:t>
      </w:r>
    </w:p>
    <w:p w:rsidR="008A1644" w:rsidRPr="008A1644" w:rsidRDefault="008A1644" w:rsidP="008A1644">
      <w:pPr>
        <w:ind w:left="1416"/>
      </w:pPr>
      <w:r w:rsidRPr="008A1644">
        <w:t>Comisión de Infraestructura presenta 6 informes del Plan Maestro de la Sede Central de Cartago</w:t>
      </w:r>
    </w:p>
    <w:p w:rsidR="008A1644" w:rsidRDefault="008A1644" w:rsidP="00EC5181">
      <w:pPr>
        <w:rPr>
          <w:b/>
        </w:rPr>
      </w:pPr>
    </w:p>
    <w:p w:rsidR="00EC5181" w:rsidRPr="008A2389" w:rsidRDefault="00EC5181" w:rsidP="00EC5181">
      <w:pPr>
        <w:ind w:left="1416"/>
        <w:rPr>
          <w:rFonts w:ascii="Arial" w:hAnsi="Arial" w:cs="Arial"/>
        </w:rPr>
      </w:pPr>
    </w:p>
    <w:p w:rsidR="00EC5181" w:rsidRPr="003F3E07" w:rsidRDefault="00EC5181" w:rsidP="00EC5181">
      <w:pPr>
        <w:ind w:left="708"/>
      </w:pPr>
      <w:r w:rsidRPr="003F3E07">
        <w:t>EN ANÁLISIS</w:t>
      </w:r>
    </w:p>
    <w:p w:rsidR="008A1644" w:rsidRPr="00926813" w:rsidRDefault="008A1644" w:rsidP="008A1644">
      <w:pPr>
        <w:ind w:left="1416"/>
        <w:rPr>
          <w:rFonts w:ascii="Arial" w:hAnsi="Arial" w:cs="Arial"/>
        </w:rPr>
      </w:pPr>
      <w:r w:rsidRPr="00926813">
        <w:rPr>
          <w:rFonts w:ascii="Arial" w:hAnsi="Arial" w:cs="Arial"/>
        </w:rPr>
        <w:t>Reglamento para el mérito</w:t>
      </w:r>
    </w:p>
    <w:p w:rsidR="008A1644" w:rsidRPr="00926813" w:rsidRDefault="008A1644" w:rsidP="008A1644">
      <w:pPr>
        <w:ind w:left="1416"/>
        <w:rPr>
          <w:rFonts w:ascii="Arial" w:hAnsi="Arial" w:cs="Arial"/>
        </w:rPr>
      </w:pPr>
      <w:r w:rsidRPr="00926813">
        <w:rPr>
          <w:rFonts w:ascii="Arial" w:hAnsi="Arial" w:cs="Arial"/>
        </w:rPr>
        <w:t>Políticas Específicas 2020</w:t>
      </w:r>
    </w:p>
    <w:p w:rsidR="00EC5181" w:rsidRPr="008A1644" w:rsidRDefault="00EC5181" w:rsidP="008A1644">
      <w:pPr>
        <w:ind w:left="2124"/>
      </w:pPr>
    </w:p>
    <w:p w:rsidR="00EC5181" w:rsidRDefault="00EC5181" w:rsidP="00EC5181">
      <w:pPr>
        <w:rPr>
          <w:rFonts w:ascii="Arial" w:hAnsi="Arial" w:cs="Arial"/>
          <w:sz w:val="22"/>
        </w:rPr>
      </w:pPr>
      <w:r>
        <w:rPr>
          <w:rFonts w:ascii="Arial" w:hAnsi="Arial" w:cs="Arial"/>
          <w:sz w:val="22"/>
        </w:rPr>
        <w:t>OPINIÓN</w:t>
      </w:r>
      <w:r>
        <w:rPr>
          <w:rFonts w:ascii="Arial" w:hAnsi="Arial" w:cs="Arial"/>
          <w:sz w:val="22"/>
        </w:rPr>
        <w:tab/>
      </w:r>
    </w:p>
    <w:p w:rsidR="00EC5181" w:rsidRDefault="00EC5181" w:rsidP="0016001D">
      <w:pPr>
        <w:rPr>
          <w:rFonts w:ascii="Arial" w:hAnsi="Arial" w:cs="Arial"/>
          <w:sz w:val="22"/>
        </w:rPr>
      </w:pPr>
    </w:p>
    <w:p w:rsidR="00857384" w:rsidRPr="00857384" w:rsidRDefault="00857384" w:rsidP="00857384">
      <w:pPr>
        <w:ind w:left="708"/>
        <w:jc w:val="both"/>
        <w:rPr>
          <w:rFonts w:ascii="Arial" w:hAnsi="Arial" w:cs="Arial"/>
        </w:rPr>
      </w:pPr>
      <w:r w:rsidRPr="00857384">
        <w:rPr>
          <w:rFonts w:ascii="Arial" w:hAnsi="Arial" w:cs="Arial"/>
        </w:rPr>
        <w:t>Lucha por la defensa del estado social de derecho, la educación pública y la Autonomía Universitaria nunca termina</w:t>
      </w:r>
    </w:p>
    <w:p w:rsidR="00857384" w:rsidRPr="00857384" w:rsidRDefault="00857384" w:rsidP="00857384">
      <w:pPr>
        <w:ind w:left="708"/>
        <w:jc w:val="both"/>
        <w:rPr>
          <w:rFonts w:ascii="Arial" w:hAnsi="Arial" w:cs="Arial"/>
        </w:rPr>
      </w:pPr>
      <w:r w:rsidRPr="00857384">
        <w:rPr>
          <w:rFonts w:ascii="Arial" w:hAnsi="Arial" w:cs="Arial"/>
        </w:rPr>
        <w:t>Máster Nelson Ortega Jiménez</w:t>
      </w:r>
    </w:p>
    <w:p w:rsidR="00857384" w:rsidRPr="00857384" w:rsidRDefault="00857384" w:rsidP="00857384">
      <w:pPr>
        <w:ind w:left="708"/>
        <w:rPr>
          <w:rFonts w:ascii="Arial" w:hAnsi="Arial" w:cs="Arial"/>
        </w:rPr>
      </w:pPr>
      <w:r w:rsidRPr="00857384">
        <w:rPr>
          <w:rFonts w:ascii="Arial" w:hAnsi="Arial" w:cs="Arial"/>
        </w:rPr>
        <w:t>Hacia la reestruccturación de la educación</w:t>
      </w:r>
    </w:p>
    <w:p w:rsidR="00857384" w:rsidRPr="00857384" w:rsidRDefault="00857384" w:rsidP="00857384">
      <w:pPr>
        <w:ind w:left="708"/>
        <w:rPr>
          <w:rFonts w:ascii="Arial" w:hAnsi="Arial" w:cs="Arial"/>
        </w:rPr>
      </w:pPr>
      <w:r w:rsidRPr="00857384">
        <w:rPr>
          <w:rFonts w:ascii="Arial" w:hAnsi="Arial" w:cs="Arial"/>
        </w:rPr>
        <w:t>Esteban González Arguedas, Representante Estudiantil Consejo Institucional</w:t>
      </w:r>
    </w:p>
    <w:p w:rsidR="00CB0ADB" w:rsidRDefault="00CB0ADB" w:rsidP="0016001D">
      <w:pPr>
        <w:rPr>
          <w:rFonts w:ascii="Arial" w:hAnsi="Arial" w:cs="Arial"/>
          <w:sz w:val="22"/>
        </w:rPr>
      </w:pPr>
    </w:p>
    <w:p w:rsidR="00CB0ADB" w:rsidRDefault="00CB0ADB" w:rsidP="0016001D">
      <w:pPr>
        <w:rPr>
          <w:rFonts w:ascii="Arial" w:hAnsi="Arial" w:cs="Arial"/>
          <w:sz w:val="22"/>
        </w:rPr>
      </w:pPr>
    </w:p>
    <w:p w:rsidR="001518D7" w:rsidRDefault="001518D7" w:rsidP="0016001D">
      <w:pPr>
        <w:rPr>
          <w:rFonts w:ascii="Arial" w:hAnsi="Arial" w:cs="Arial"/>
          <w:sz w:val="22"/>
        </w:rPr>
      </w:pPr>
      <w:r>
        <w:rPr>
          <w:rFonts w:ascii="Arial" w:hAnsi="Arial" w:cs="Arial"/>
          <w:sz w:val="22"/>
        </w:rPr>
        <w:t>Toda esta información está en la página del Instituto Tecnológico de Costa Rica y ha sido la posibilidad de establecer otro canal de comunicación con la comunidad.</w:t>
      </w:r>
    </w:p>
    <w:p w:rsidR="001518D7" w:rsidRPr="00C95786" w:rsidRDefault="001518D7" w:rsidP="0016001D">
      <w:pPr>
        <w:rPr>
          <w:rFonts w:ascii="Arial" w:hAnsi="Arial" w:cs="Arial"/>
          <w:sz w:val="22"/>
        </w:rPr>
      </w:pPr>
    </w:p>
    <w:p w:rsidR="0016001D" w:rsidRPr="00733C0C" w:rsidRDefault="0016001D" w:rsidP="0016001D">
      <w:pPr>
        <w:jc w:val="both"/>
        <w:rPr>
          <w:rFonts w:ascii="Arial" w:hAnsi="Arial" w:cs="Arial"/>
        </w:rPr>
      </w:pPr>
    </w:p>
    <w:p w:rsidR="00743CFF" w:rsidRDefault="00743CFF">
      <w:pPr>
        <w:rPr>
          <w:rFonts w:ascii="Arial" w:hAnsi="Arial" w:cs="Arial"/>
          <w:b/>
          <w:bCs/>
          <w:sz w:val="28"/>
          <w:szCs w:val="28"/>
        </w:rPr>
      </w:pPr>
      <w:bookmarkStart w:id="170" w:name="_Toc504335393"/>
      <w:bookmarkStart w:id="171" w:name="_Toc504425570"/>
      <w:bookmarkStart w:id="172" w:name="_Toc504428419"/>
      <w:bookmarkStart w:id="173" w:name="_Toc504428835"/>
      <w:bookmarkStart w:id="174" w:name="_Toc504429070"/>
      <w:bookmarkStart w:id="175" w:name="_Toc504429551"/>
      <w:bookmarkStart w:id="176" w:name="_Toc504742336"/>
      <w:bookmarkStart w:id="177" w:name="_Toc520325398"/>
      <w:bookmarkStart w:id="178" w:name="_Toc520325503"/>
      <w:bookmarkStart w:id="179" w:name="_Toc520325691"/>
      <w:r>
        <w:rPr>
          <w:rFonts w:ascii="Arial" w:hAnsi="Arial" w:cs="Arial"/>
          <w:sz w:val="28"/>
          <w:szCs w:val="28"/>
        </w:rPr>
        <w:br w:type="page"/>
      </w:r>
    </w:p>
    <w:p w:rsidR="0016001D" w:rsidRDefault="0016001D" w:rsidP="0016001D">
      <w:pPr>
        <w:pStyle w:val="Ttulo1"/>
        <w:rPr>
          <w:rFonts w:ascii="Arial" w:hAnsi="Arial" w:cs="Arial"/>
          <w:sz w:val="28"/>
          <w:szCs w:val="28"/>
        </w:rPr>
      </w:pPr>
      <w:bookmarkStart w:id="180" w:name="_Toc520326035"/>
      <w:bookmarkStart w:id="181" w:name="_Toc520326254"/>
      <w:bookmarkStart w:id="182" w:name="_Toc520326320"/>
      <w:bookmarkStart w:id="183" w:name="_Toc520326513"/>
      <w:bookmarkStart w:id="184" w:name="_Toc520409429"/>
      <w:bookmarkStart w:id="185" w:name="_Toc536544640"/>
      <w:bookmarkStart w:id="186" w:name="_Toc536545091"/>
      <w:bookmarkStart w:id="187" w:name="_Toc536545251"/>
      <w:r w:rsidRPr="004D231D">
        <w:rPr>
          <w:rFonts w:ascii="Arial" w:hAnsi="Arial" w:cs="Arial"/>
          <w:sz w:val="28"/>
          <w:szCs w:val="28"/>
        </w:rPr>
        <w:t>CONCLUSIONES, RIESGOS Y OPORTUNIDADES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5B5C69" w:rsidRPr="005B5C69" w:rsidRDefault="005B5C69" w:rsidP="005B5C69"/>
    <w:p w:rsidR="00AC0663" w:rsidRDefault="00AC0663" w:rsidP="00F56E55">
      <w:pPr>
        <w:ind w:right="49"/>
        <w:jc w:val="both"/>
        <w:rPr>
          <w:rFonts w:ascii="Arial" w:hAnsi="Arial" w:cs="Arial"/>
        </w:rPr>
      </w:pPr>
      <w:r>
        <w:rPr>
          <w:rFonts w:ascii="Arial" w:hAnsi="Arial" w:cs="Arial"/>
        </w:rPr>
        <w:t>En cuanto a su relación con las políticas generales del ITCR</w:t>
      </w:r>
    </w:p>
    <w:p w:rsidR="00AC0663" w:rsidRDefault="00AC0663" w:rsidP="00F56E55">
      <w:pPr>
        <w:ind w:right="49"/>
        <w:jc w:val="both"/>
        <w:rPr>
          <w:rFonts w:ascii="Arial" w:hAnsi="Arial" w:cs="Arial"/>
        </w:rPr>
      </w:pPr>
    </w:p>
    <w:p w:rsidR="004746BB" w:rsidRDefault="004746BB" w:rsidP="00F56E55">
      <w:pPr>
        <w:ind w:right="49"/>
        <w:jc w:val="both"/>
        <w:rPr>
          <w:rFonts w:ascii="Arial" w:hAnsi="Arial" w:cs="Arial"/>
        </w:rPr>
      </w:pPr>
      <w:r>
        <w:rPr>
          <w:rFonts w:ascii="Arial" w:hAnsi="Arial" w:cs="Arial"/>
        </w:rPr>
        <w:t>Una</w:t>
      </w:r>
      <w:r w:rsidR="004D145E">
        <w:rPr>
          <w:rFonts w:ascii="Arial" w:hAnsi="Arial" w:cs="Arial"/>
        </w:rPr>
        <w:t xml:space="preserve"> de las funciones esenciales </w:t>
      </w:r>
      <w:r w:rsidRPr="00214DCB">
        <w:rPr>
          <w:rFonts w:ascii="Arial" w:hAnsi="Arial" w:cs="Arial"/>
        </w:rPr>
        <w:t>de</w:t>
      </w:r>
      <w:r>
        <w:rPr>
          <w:rFonts w:ascii="Arial" w:hAnsi="Arial" w:cs="Arial"/>
        </w:rPr>
        <w:t>l Consejo Institucional es la</w:t>
      </w:r>
      <w:r w:rsidRPr="00214DCB">
        <w:rPr>
          <w:rFonts w:ascii="Arial" w:hAnsi="Arial" w:cs="Arial"/>
        </w:rPr>
        <w:t xml:space="preserve"> fiscalización de las políticas generales </w:t>
      </w:r>
      <w:r>
        <w:rPr>
          <w:rFonts w:ascii="Arial" w:hAnsi="Arial" w:cs="Arial"/>
        </w:rPr>
        <w:t>y la C</w:t>
      </w:r>
      <w:r w:rsidRPr="00214DCB">
        <w:rPr>
          <w:rFonts w:ascii="Arial" w:hAnsi="Arial" w:cs="Arial"/>
        </w:rPr>
        <w:t xml:space="preserve">omisión de Planificación y Administración </w:t>
      </w:r>
      <w:r>
        <w:rPr>
          <w:rFonts w:ascii="Arial" w:hAnsi="Arial" w:cs="Arial"/>
        </w:rPr>
        <w:t>ha asumido es</w:t>
      </w:r>
      <w:r w:rsidR="005A4A9F">
        <w:rPr>
          <w:rFonts w:ascii="Arial" w:hAnsi="Arial" w:cs="Arial"/>
        </w:rPr>
        <w:t>tá función revisando que se esté</w:t>
      </w:r>
      <w:r>
        <w:rPr>
          <w:rFonts w:ascii="Arial" w:hAnsi="Arial" w:cs="Arial"/>
        </w:rPr>
        <w:t xml:space="preserve">n considerando en los diferentes acuerdos.  En este sentido, durante el primer semestre del 2018 se tramitó un total de </w:t>
      </w:r>
      <w:r w:rsidR="00DE76EB">
        <w:rPr>
          <w:rFonts w:ascii="Arial" w:hAnsi="Arial" w:cs="Arial"/>
        </w:rPr>
        <w:t>64</w:t>
      </w:r>
      <w:r w:rsidR="004D145E">
        <w:rPr>
          <w:rFonts w:ascii="Arial" w:hAnsi="Arial" w:cs="Arial"/>
        </w:rPr>
        <w:t xml:space="preserve"> acuerdos.  </w:t>
      </w:r>
      <w:r w:rsidR="00F56E55">
        <w:rPr>
          <w:rFonts w:ascii="Arial" w:hAnsi="Arial" w:cs="Arial"/>
        </w:rPr>
        <w:t xml:space="preserve">El tema con mayor atención ha sido lo relacionado con la política general 16 que tiene ver con la asignación de los recurso del ITCR de </w:t>
      </w:r>
      <w:r w:rsidR="00F56E55" w:rsidRPr="00F56E55">
        <w:rPr>
          <w:rFonts w:ascii="Arial" w:hAnsi="Arial" w:cs="Arial"/>
        </w:rPr>
        <w:t>manera oportuna, eficiente</w:t>
      </w:r>
      <w:r w:rsidR="00DD11C1">
        <w:rPr>
          <w:rFonts w:ascii="Arial" w:hAnsi="Arial" w:cs="Arial"/>
        </w:rPr>
        <w:t>,</w:t>
      </w:r>
      <w:r w:rsidR="00F56E55" w:rsidRPr="00F56E55">
        <w:rPr>
          <w:rFonts w:ascii="Arial" w:hAnsi="Arial" w:cs="Arial"/>
        </w:rPr>
        <w:t xml:space="preserve">   racional y transparente</w:t>
      </w:r>
      <w:r w:rsidR="00F56E55">
        <w:rPr>
          <w:rFonts w:ascii="Arial" w:hAnsi="Arial" w:cs="Arial"/>
        </w:rPr>
        <w:t>.  Esta tarea representó el 97% del total de acuerdos.</w:t>
      </w:r>
    </w:p>
    <w:p w:rsidR="004746BB" w:rsidRDefault="004746BB" w:rsidP="00DD147F">
      <w:pPr>
        <w:ind w:right="49"/>
        <w:jc w:val="both"/>
        <w:rPr>
          <w:rFonts w:ascii="Arial" w:hAnsi="Arial" w:cs="Arial"/>
        </w:rPr>
      </w:pPr>
    </w:p>
    <w:p w:rsidR="004746BB" w:rsidRDefault="004746BB" w:rsidP="00DD147F">
      <w:pPr>
        <w:ind w:right="49"/>
        <w:jc w:val="both"/>
        <w:rPr>
          <w:rFonts w:ascii="Arial" w:hAnsi="Arial" w:cs="Arial"/>
        </w:rPr>
      </w:pPr>
      <w:r>
        <w:rPr>
          <w:rFonts w:ascii="Arial" w:hAnsi="Arial" w:cs="Arial"/>
        </w:rPr>
        <w:t xml:space="preserve">La asignación tiene que ir ligada a </w:t>
      </w:r>
      <w:r w:rsidR="00F56E55" w:rsidRPr="00F56E55">
        <w:rPr>
          <w:rFonts w:ascii="Arial" w:hAnsi="Arial" w:cs="Arial"/>
        </w:rPr>
        <w:t>la planificación, ejecución, control y evaluación exitosa de los programas académicos, vida estudiantil y apoyo a la academia acorde con los ejes de conocimiento estratégicos</w:t>
      </w:r>
      <w:r w:rsidRPr="00B110EB">
        <w:rPr>
          <w:rFonts w:ascii="Arial" w:hAnsi="Arial" w:cs="Arial"/>
        </w:rPr>
        <w:t>.</w:t>
      </w:r>
      <w:r w:rsidR="00FC05CE">
        <w:rPr>
          <w:rFonts w:ascii="Arial" w:hAnsi="Arial" w:cs="Arial"/>
        </w:rPr>
        <w:t xml:space="preserve">  Este tema</w:t>
      </w:r>
      <w:r w:rsidR="00DD2F42">
        <w:rPr>
          <w:rFonts w:ascii="Arial" w:hAnsi="Arial" w:cs="Arial"/>
        </w:rPr>
        <w:t xml:space="preserve"> que se relaciona con la política general 2 representó</w:t>
      </w:r>
      <w:r w:rsidR="00FC05CE">
        <w:rPr>
          <w:rFonts w:ascii="Arial" w:hAnsi="Arial" w:cs="Arial"/>
        </w:rPr>
        <w:t xml:space="preserve"> el 72% del total de acuerdos.</w:t>
      </w:r>
    </w:p>
    <w:p w:rsidR="00594AD3" w:rsidRDefault="00594AD3" w:rsidP="00DD147F">
      <w:pPr>
        <w:ind w:right="49"/>
        <w:jc w:val="both"/>
        <w:rPr>
          <w:rFonts w:ascii="Arial" w:hAnsi="Arial" w:cs="Arial"/>
        </w:rPr>
      </w:pPr>
    </w:p>
    <w:p w:rsidR="00594AD3" w:rsidRDefault="00594AD3" w:rsidP="00DD147F">
      <w:pPr>
        <w:ind w:right="49"/>
        <w:jc w:val="both"/>
        <w:rPr>
          <w:rFonts w:ascii="Roboto" w:hAnsi="Roboto"/>
          <w:color w:val="4E4E4E"/>
          <w:szCs w:val="16"/>
          <w:lang w:eastAsia="es-CR"/>
        </w:rPr>
      </w:pPr>
      <w:r>
        <w:rPr>
          <w:rFonts w:ascii="Arial" w:hAnsi="Arial" w:cs="Arial"/>
        </w:rPr>
        <w:t xml:space="preserve">Los acuerdos tomados sobre el talento humano </w:t>
      </w:r>
      <w:r w:rsidR="00DD2F42">
        <w:rPr>
          <w:rFonts w:ascii="Arial" w:hAnsi="Arial" w:cs="Arial"/>
        </w:rPr>
        <w:t xml:space="preserve">que corresponden a la política 6 </w:t>
      </w:r>
      <w:r>
        <w:rPr>
          <w:rFonts w:ascii="Arial" w:hAnsi="Arial" w:cs="Arial"/>
        </w:rPr>
        <w:t xml:space="preserve">y servicios estudiantiles </w:t>
      </w:r>
      <w:r w:rsidR="00DD2F42">
        <w:rPr>
          <w:rFonts w:ascii="Arial" w:hAnsi="Arial" w:cs="Arial"/>
        </w:rPr>
        <w:t xml:space="preserve">con las políticas 4 y 8 </w:t>
      </w:r>
      <w:r>
        <w:rPr>
          <w:rFonts w:ascii="Arial" w:hAnsi="Arial" w:cs="Arial"/>
        </w:rPr>
        <w:t>fueron también parte del trabajo realizado en el segundo semestre del 2018.</w:t>
      </w:r>
    </w:p>
    <w:p w:rsidR="004746BB" w:rsidRDefault="004746BB" w:rsidP="00DD147F">
      <w:pPr>
        <w:ind w:right="49"/>
        <w:jc w:val="both"/>
        <w:rPr>
          <w:rFonts w:ascii="Roboto" w:hAnsi="Roboto"/>
          <w:color w:val="4E4E4E"/>
          <w:szCs w:val="16"/>
          <w:lang w:eastAsia="es-CR"/>
        </w:rPr>
      </w:pPr>
    </w:p>
    <w:p w:rsidR="00AC0663" w:rsidRDefault="00AC0663" w:rsidP="00DD147F">
      <w:pPr>
        <w:ind w:right="49"/>
        <w:jc w:val="both"/>
        <w:rPr>
          <w:rFonts w:ascii="Arial" w:hAnsi="Arial" w:cs="Arial"/>
        </w:rPr>
      </w:pPr>
      <w:r>
        <w:rPr>
          <w:rFonts w:ascii="Arial" w:hAnsi="Arial" w:cs="Arial"/>
        </w:rPr>
        <w:t>En cuanto a los temas tratados</w:t>
      </w:r>
    </w:p>
    <w:p w:rsidR="00AC0663" w:rsidRDefault="00AC0663" w:rsidP="00DD147F">
      <w:pPr>
        <w:ind w:right="49"/>
        <w:jc w:val="both"/>
        <w:rPr>
          <w:rFonts w:ascii="Arial" w:hAnsi="Arial" w:cs="Arial"/>
        </w:rPr>
      </w:pPr>
    </w:p>
    <w:p w:rsidR="006B3446" w:rsidRDefault="006B3446" w:rsidP="00DD147F">
      <w:pPr>
        <w:ind w:right="49"/>
        <w:jc w:val="both"/>
        <w:rPr>
          <w:rFonts w:ascii="Arial" w:hAnsi="Arial" w:cs="Arial"/>
        </w:rPr>
      </w:pPr>
      <w:r>
        <w:rPr>
          <w:rFonts w:ascii="Arial" w:hAnsi="Arial" w:cs="Arial"/>
        </w:rPr>
        <w:t xml:space="preserve">Los acuerdos elaborados y aprobados por el Consejo Institucional </w:t>
      </w:r>
      <w:r w:rsidR="00FA215F">
        <w:rPr>
          <w:rFonts w:ascii="Arial" w:hAnsi="Arial" w:cs="Arial"/>
        </w:rPr>
        <w:t xml:space="preserve">y presentados por COPA </w:t>
      </w:r>
      <w:r>
        <w:rPr>
          <w:rFonts w:ascii="Arial" w:hAnsi="Arial" w:cs="Arial"/>
        </w:rPr>
        <w:t>se concentraron en tres temas. En primer lugar,</w:t>
      </w:r>
      <w:r w:rsidR="007D10E5">
        <w:rPr>
          <w:rFonts w:ascii="Arial" w:hAnsi="Arial" w:cs="Arial"/>
        </w:rPr>
        <w:t xml:space="preserve"> el proceso de</w:t>
      </w:r>
      <w:r w:rsidR="00FA215F">
        <w:rPr>
          <w:rFonts w:ascii="Arial" w:hAnsi="Arial" w:cs="Arial"/>
        </w:rPr>
        <w:t xml:space="preserve"> planificación y </w:t>
      </w:r>
      <w:r w:rsidR="007D10E5">
        <w:rPr>
          <w:rFonts w:ascii="Arial" w:hAnsi="Arial" w:cs="Arial"/>
        </w:rPr>
        <w:t>la</w:t>
      </w:r>
      <w:r w:rsidR="00FA215F">
        <w:rPr>
          <w:rFonts w:ascii="Arial" w:hAnsi="Arial" w:cs="Arial"/>
        </w:rPr>
        <w:t xml:space="preserve"> evaluación </w:t>
      </w:r>
      <w:r w:rsidR="007D10E5">
        <w:rPr>
          <w:rFonts w:ascii="Arial" w:hAnsi="Arial" w:cs="Arial"/>
        </w:rPr>
        <w:t>del plan anual operativo</w:t>
      </w:r>
      <w:r w:rsidR="00FB1ACD">
        <w:rPr>
          <w:rFonts w:ascii="Arial" w:hAnsi="Arial" w:cs="Arial"/>
        </w:rPr>
        <w:t xml:space="preserve"> que representa el 28% de los acuerdos tomados.  Esto aspecto es esencial porque COPA ha estado asumiendo un rol muy dinámico en cuanto a exigir que el proceso de planificación sea más riguroso.</w:t>
      </w:r>
    </w:p>
    <w:p w:rsidR="00FB1ACD" w:rsidRDefault="00FB1ACD" w:rsidP="00DD147F">
      <w:pPr>
        <w:ind w:right="49"/>
        <w:jc w:val="both"/>
        <w:rPr>
          <w:rFonts w:ascii="Arial" w:hAnsi="Arial" w:cs="Arial"/>
        </w:rPr>
      </w:pPr>
    </w:p>
    <w:p w:rsidR="00FB1ACD" w:rsidRDefault="00FB1ACD" w:rsidP="00DD147F">
      <w:pPr>
        <w:ind w:right="49"/>
        <w:jc w:val="both"/>
        <w:rPr>
          <w:rFonts w:ascii="Arial" w:hAnsi="Arial" w:cs="Arial"/>
        </w:rPr>
      </w:pPr>
      <w:r>
        <w:rPr>
          <w:rFonts w:ascii="Arial" w:hAnsi="Arial" w:cs="Arial"/>
        </w:rPr>
        <w:t xml:space="preserve">A partir de reuniones con la Oficina de Planificación Institucional </w:t>
      </w:r>
      <w:r w:rsidR="00560A82">
        <w:rPr>
          <w:rFonts w:ascii="Arial" w:hAnsi="Arial" w:cs="Arial"/>
        </w:rPr>
        <w:t xml:space="preserve">se han estado señalando aspectos que deben mejorar como </w:t>
      </w:r>
      <w:r w:rsidR="00DD11C1">
        <w:rPr>
          <w:rFonts w:ascii="Arial" w:hAnsi="Arial" w:cs="Arial"/>
        </w:rPr>
        <w:t xml:space="preserve">son: </w:t>
      </w:r>
      <w:r w:rsidR="00560A82">
        <w:rPr>
          <w:rFonts w:ascii="Arial" w:hAnsi="Arial" w:cs="Arial"/>
        </w:rPr>
        <w:t>el cronograma, la formulación de las metas y los riesgos que se identifican.  A</w:t>
      </w:r>
      <w:r>
        <w:rPr>
          <w:rFonts w:ascii="Arial" w:hAnsi="Arial" w:cs="Arial"/>
        </w:rPr>
        <w:t xml:space="preserve">demás, </w:t>
      </w:r>
      <w:r w:rsidR="00560A82">
        <w:rPr>
          <w:rFonts w:ascii="Arial" w:hAnsi="Arial" w:cs="Arial"/>
        </w:rPr>
        <w:t xml:space="preserve">se les </w:t>
      </w:r>
      <w:r>
        <w:rPr>
          <w:rFonts w:ascii="Arial" w:hAnsi="Arial" w:cs="Arial"/>
        </w:rPr>
        <w:t>present</w:t>
      </w:r>
      <w:r w:rsidR="00560A82">
        <w:rPr>
          <w:rFonts w:ascii="Arial" w:hAnsi="Arial" w:cs="Arial"/>
        </w:rPr>
        <w:t>ó la necesidad de revisar y reformular</w:t>
      </w:r>
      <w:r>
        <w:rPr>
          <w:rFonts w:ascii="Arial" w:hAnsi="Arial" w:cs="Arial"/>
        </w:rPr>
        <w:t xml:space="preserve"> el Reglamento del </w:t>
      </w:r>
      <w:r w:rsidR="00560A82">
        <w:rPr>
          <w:rFonts w:ascii="Arial" w:hAnsi="Arial" w:cs="Arial"/>
        </w:rPr>
        <w:t>P</w:t>
      </w:r>
      <w:r>
        <w:rPr>
          <w:rFonts w:ascii="Arial" w:hAnsi="Arial" w:cs="Arial"/>
        </w:rPr>
        <w:t xml:space="preserve">roceso de </w:t>
      </w:r>
      <w:r w:rsidR="00560A82">
        <w:rPr>
          <w:rFonts w:ascii="Arial" w:hAnsi="Arial" w:cs="Arial"/>
        </w:rPr>
        <w:t>P</w:t>
      </w:r>
      <w:r>
        <w:rPr>
          <w:rFonts w:ascii="Arial" w:hAnsi="Arial" w:cs="Arial"/>
        </w:rPr>
        <w:t>lanificación adolece de claridad y mayor rigurosidad.</w:t>
      </w:r>
    </w:p>
    <w:p w:rsidR="00FB1ACD" w:rsidRDefault="00FB1ACD" w:rsidP="00DD147F">
      <w:pPr>
        <w:ind w:right="49"/>
        <w:jc w:val="both"/>
        <w:rPr>
          <w:rFonts w:ascii="Arial" w:hAnsi="Arial" w:cs="Arial"/>
        </w:rPr>
      </w:pPr>
    </w:p>
    <w:p w:rsidR="009E77D6" w:rsidRDefault="00FB1ACD" w:rsidP="009E77D6">
      <w:pPr>
        <w:ind w:right="49"/>
        <w:jc w:val="both"/>
        <w:rPr>
          <w:rFonts w:ascii="Arial" w:hAnsi="Arial" w:cs="Arial"/>
        </w:rPr>
      </w:pPr>
      <w:r>
        <w:rPr>
          <w:rFonts w:ascii="Arial" w:hAnsi="Arial" w:cs="Arial"/>
        </w:rPr>
        <w:t>Este tema si se une con la revisión y aprobación de la ejecución presupuestaria, modificaciones presupuestarias, estados financieros sube a un 37% con respecto al total de acuerdos tomados en el segundo semestre del 2018.</w:t>
      </w:r>
      <w:r w:rsidR="009E77D6">
        <w:rPr>
          <w:rFonts w:ascii="Arial" w:hAnsi="Arial" w:cs="Arial"/>
        </w:rPr>
        <w:t xml:space="preserve">  Las reuniones sostenidas con la Administración han sido solicitando revisión del comportamiento histórico y actual de las partidas de remuneración y otros, una mejor planificación de la infraestructura, equipamiento, becas, mantenimiento y una estrategia de atracción de nuevos recursos.</w:t>
      </w:r>
    </w:p>
    <w:p w:rsidR="00FB1ACD" w:rsidRDefault="00FB1ACD" w:rsidP="00DD147F">
      <w:pPr>
        <w:ind w:right="49"/>
        <w:jc w:val="both"/>
        <w:rPr>
          <w:rFonts w:ascii="Arial" w:hAnsi="Arial" w:cs="Arial"/>
        </w:rPr>
      </w:pPr>
    </w:p>
    <w:p w:rsidR="0048515A" w:rsidRDefault="006B3446" w:rsidP="009E77D6">
      <w:pPr>
        <w:ind w:right="49"/>
        <w:jc w:val="both"/>
        <w:rPr>
          <w:rFonts w:ascii="Arial" w:hAnsi="Arial" w:cs="Arial"/>
        </w:rPr>
      </w:pPr>
      <w:r>
        <w:rPr>
          <w:rFonts w:ascii="Arial" w:hAnsi="Arial" w:cs="Arial"/>
        </w:rPr>
        <w:t xml:space="preserve">En segundo lugar, </w:t>
      </w:r>
      <w:r w:rsidR="00B503F9">
        <w:rPr>
          <w:rFonts w:ascii="Arial" w:hAnsi="Arial" w:cs="Arial"/>
        </w:rPr>
        <w:t xml:space="preserve">el tema de reglamentos ha tomado mucha importancia ya que es el instrumento de la Administración para realizar una mejor asignación y control de los recursos.  En ese sentido, el trabajo de COPA fue atender el tema de las NIC´s y por tanto, </w:t>
      </w:r>
      <w:r w:rsidR="0049045E">
        <w:rPr>
          <w:rFonts w:ascii="Arial" w:hAnsi="Arial" w:cs="Arial"/>
        </w:rPr>
        <w:t>gestionar la aprobación</w:t>
      </w:r>
      <w:r w:rsidR="00B503F9">
        <w:rPr>
          <w:rFonts w:ascii="Arial" w:hAnsi="Arial" w:cs="Arial"/>
        </w:rPr>
        <w:t xml:space="preserve"> </w:t>
      </w:r>
      <w:r w:rsidR="0049045E">
        <w:rPr>
          <w:rFonts w:ascii="Arial" w:hAnsi="Arial" w:cs="Arial"/>
        </w:rPr>
        <w:t>d</w:t>
      </w:r>
      <w:r w:rsidR="00B503F9">
        <w:rPr>
          <w:rFonts w:ascii="Arial" w:hAnsi="Arial" w:cs="Arial"/>
        </w:rPr>
        <w:t xml:space="preserve">el </w:t>
      </w:r>
      <w:r w:rsidR="00B503F9" w:rsidRPr="0049045E">
        <w:rPr>
          <w:rFonts w:ascii="Arial" w:hAnsi="Arial" w:cs="Arial"/>
        </w:rPr>
        <w:t>R</w:t>
      </w:r>
      <w:r w:rsidR="0049045E" w:rsidRPr="0049045E">
        <w:rPr>
          <w:rFonts w:ascii="Arial" w:hAnsi="Arial" w:cs="Arial"/>
        </w:rPr>
        <w:t>eglamento de Tesorería ante el Consejo Institucional y también adoptar las Políticas Generales emitidas por la Contabilidad Nacional del Gobierno de Costa Rica sobre la NICSP como marco del Plan General y Específico de Contabilidad para el ITCR</w:t>
      </w:r>
      <w:r w:rsidR="00B503F9" w:rsidRPr="0049045E">
        <w:rPr>
          <w:rFonts w:ascii="Arial" w:hAnsi="Arial" w:cs="Arial"/>
        </w:rPr>
        <w:t>.</w:t>
      </w:r>
    </w:p>
    <w:p w:rsidR="00F94789" w:rsidRDefault="00F94789" w:rsidP="009E77D6">
      <w:pPr>
        <w:ind w:right="49"/>
        <w:jc w:val="both"/>
        <w:rPr>
          <w:rFonts w:ascii="Arial" w:hAnsi="Arial" w:cs="Arial"/>
        </w:rPr>
      </w:pPr>
    </w:p>
    <w:p w:rsidR="00F94789" w:rsidRDefault="00F94789" w:rsidP="009E77D6">
      <w:pPr>
        <w:ind w:right="49"/>
        <w:jc w:val="both"/>
        <w:rPr>
          <w:rFonts w:ascii="Arial" w:hAnsi="Arial" w:cs="Arial"/>
        </w:rPr>
      </w:pPr>
      <w:r>
        <w:rPr>
          <w:rFonts w:ascii="Arial" w:hAnsi="Arial" w:cs="Arial"/>
        </w:rPr>
        <w:t>En cuanto a la correspondencia</w:t>
      </w:r>
    </w:p>
    <w:p w:rsidR="004746BB" w:rsidRDefault="004746BB" w:rsidP="0016001D">
      <w:pPr>
        <w:jc w:val="both"/>
        <w:rPr>
          <w:rFonts w:ascii="Arial" w:hAnsi="Arial" w:cs="Arial"/>
        </w:rPr>
      </w:pPr>
    </w:p>
    <w:p w:rsidR="006B3446" w:rsidRDefault="006B3446" w:rsidP="006E63CE">
      <w:pPr>
        <w:jc w:val="both"/>
        <w:rPr>
          <w:rFonts w:ascii="Arial" w:hAnsi="Arial" w:cs="Arial"/>
          <w:szCs w:val="36"/>
        </w:rPr>
      </w:pPr>
      <w:r>
        <w:rPr>
          <w:rFonts w:ascii="Arial" w:hAnsi="Arial" w:cs="Arial"/>
        </w:rPr>
        <w:t xml:space="preserve">La mayoría de la correspondencia la recibe esta Comisión.  </w:t>
      </w:r>
      <w:r>
        <w:rPr>
          <w:rFonts w:ascii="Arial" w:hAnsi="Arial" w:cs="Arial"/>
          <w:szCs w:val="36"/>
        </w:rPr>
        <w:t>Un total de 16</w:t>
      </w:r>
      <w:r w:rsidR="00546819">
        <w:rPr>
          <w:rFonts w:ascii="Arial" w:hAnsi="Arial" w:cs="Arial"/>
          <w:szCs w:val="36"/>
        </w:rPr>
        <w:t>5</w:t>
      </w:r>
      <w:r>
        <w:rPr>
          <w:rFonts w:ascii="Arial" w:hAnsi="Arial" w:cs="Arial"/>
          <w:szCs w:val="36"/>
        </w:rPr>
        <w:t xml:space="preserve"> de oficios recibidos en la Comisión de Planificación Institucional se estuvieron revisando durante el </w:t>
      </w:r>
      <w:r w:rsidR="00B4558F">
        <w:rPr>
          <w:rFonts w:ascii="Arial" w:hAnsi="Arial" w:cs="Arial"/>
          <w:szCs w:val="36"/>
        </w:rPr>
        <w:t>I</w:t>
      </w:r>
      <w:r>
        <w:rPr>
          <w:rFonts w:ascii="Arial" w:hAnsi="Arial" w:cs="Arial"/>
          <w:szCs w:val="36"/>
        </w:rPr>
        <w:t>I Semestre del 2018.  Algunos de estos Oficios eran pendientes del II Semestre del 2017.</w:t>
      </w:r>
    </w:p>
    <w:p w:rsidR="006B3446" w:rsidRDefault="006B3446" w:rsidP="006B3446">
      <w:pPr>
        <w:rPr>
          <w:rFonts w:ascii="Arial" w:hAnsi="Arial" w:cs="Arial"/>
          <w:szCs w:val="36"/>
        </w:rPr>
      </w:pPr>
    </w:p>
    <w:p w:rsidR="004746BB" w:rsidRDefault="00B4558F" w:rsidP="006B3446">
      <w:pPr>
        <w:jc w:val="both"/>
        <w:rPr>
          <w:rFonts w:ascii="Arial" w:hAnsi="Arial" w:cs="Arial"/>
          <w:szCs w:val="36"/>
        </w:rPr>
      </w:pPr>
      <w:r>
        <w:rPr>
          <w:rFonts w:ascii="Arial" w:hAnsi="Arial" w:cs="Arial"/>
          <w:szCs w:val="36"/>
        </w:rPr>
        <w:t>El</w:t>
      </w:r>
      <w:r w:rsidR="006B3446">
        <w:rPr>
          <w:rFonts w:ascii="Arial" w:hAnsi="Arial" w:cs="Arial"/>
          <w:szCs w:val="36"/>
        </w:rPr>
        <w:t xml:space="preserve"> 5</w:t>
      </w:r>
      <w:r>
        <w:rPr>
          <w:rFonts w:ascii="Arial" w:hAnsi="Arial" w:cs="Arial"/>
          <w:szCs w:val="36"/>
        </w:rPr>
        <w:t>4</w:t>
      </w:r>
      <w:r w:rsidR="006B3446">
        <w:rPr>
          <w:rFonts w:ascii="Arial" w:hAnsi="Arial" w:cs="Arial"/>
          <w:szCs w:val="36"/>
        </w:rPr>
        <w:t>% de la correspondencia fue atendida con acuerdo</w:t>
      </w:r>
      <w:r w:rsidR="00044277">
        <w:rPr>
          <w:rFonts w:ascii="Arial" w:hAnsi="Arial" w:cs="Arial"/>
          <w:szCs w:val="36"/>
        </w:rPr>
        <w:t>s</w:t>
      </w:r>
      <w:r w:rsidR="006B3446">
        <w:rPr>
          <w:rFonts w:ascii="Arial" w:hAnsi="Arial" w:cs="Arial"/>
          <w:szCs w:val="36"/>
        </w:rPr>
        <w:t xml:space="preserve"> que se presentaron ante el Pleno y fueron aprobados.  En segundo lugar, están los </w:t>
      </w:r>
      <w:r w:rsidR="00044277">
        <w:rPr>
          <w:rFonts w:ascii="Arial" w:hAnsi="Arial" w:cs="Arial"/>
          <w:szCs w:val="36"/>
        </w:rPr>
        <w:t>Oficios que quedan</w:t>
      </w:r>
      <w:r w:rsidR="006B3446">
        <w:rPr>
          <w:rFonts w:ascii="Arial" w:hAnsi="Arial" w:cs="Arial"/>
          <w:szCs w:val="36"/>
        </w:rPr>
        <w:t xml:space="preserve"> en análisis de la Comisión con un peso del </w:t>
      </w:r>
      <w:r w:rsidR="00044277">
        <w:rPr>
          <w:rFonts w:ascii="Arial" w:hAnsi="Arial" w:cs="Arial"/>
          <w:szCs w:val="36"/>
        </w:rPr>
        <w:t>26</w:t>
      </w:r>
      <w:r w:rsidR="006B3446">
        <w:rPr>
          <w:rFonts w:ascii="Arial" w:hAnsi="Arial" w:cs="Arial"/>
          <w:szCs w:val="36"/>
        </w:rPr>
        <w:t>% y en tercer lugar, los temas que fueron devueltos a la Administración para ampliar la información o la presentación de la propuesta</w:t>
      </w:r>
      <w:r w:rsidR="00044277">
        <w:rPr>
          <w:rFonts w:ascii="Arial" w:hAnsi="Arial" w:cs="Arial"/>
          <w:szCs w:val="36"/>
        </w:rPr>
        <w:t xml:space="preserve"> con un peso del 13%</w:t>
      </w:r>
      <w:r w:rsidR="006B3446">
        <w:rPr>
          <w:rFonts w:ascii="Arial" w:hAnsi="Arial" w:cs="Arial"/>
          <w:szCs w:val="36"/>
        </w:rPr>
        <w:t>.</w:t>
      </w:r>
    </w:p>
    <w:p w:rsidR="00257189" w:rsidRDefault="00257189" w:rsidP="006B3446">
      <w:pPr>
        <w:jc w:val="both"/>
        <w:rPr>
          <w:rFonts w:ascii="Arial" w:hAnsi="Arial" w:cs="Arial"/>
          <w:szCs w:val="36"/>
        </w:rPr>
      </w:pPr>
    </w:p>
    <w:p w:rsidR="00257189" w:rsidRDefault="00257189" w:rsidP="006B3446">
      <w:pPr>
        <w:jc w:val="both"/>
        <w:rPr>
          <w:rFonts w:ascii="Arial" w:hAnsi="Arial" w:cs="Arial"/>
        </w:rPr>
      </w:pPr>
      <w:r>
        <w:rPr>
          <w:rFonts w:ascii="Arial" w:hAnsi="Arial" w:cs="Arial"/>
          <w:szCs w:val="36"/>
        </w:rPr>
        <w:t>Con relación a las audiencias</w:t>
      </w:r>
    </w:p>
    <w:p w:rsidR="0016001D" w:rsidRDefault="0016001D" w:rsidP="0016001D">
      <w:pPr>
        <w:jc w:val="both"/>
        <w:rPr>
          <w:rFonts w:ascii="Arial" w:hAnsi="Arial" w:cs="Arial"/>
        </w:rPr>
      </w:pPr>
    </w:p>
    <w:p w:rsidR="00BB5453" w:rsidRDefault="00924E4C" w:rsidP="00924E4C">
      <w:pPr>
        <w:jc w:val="both"/>
        <w:rPr>
          <w:rFonts w:ascii="Arial" w:hAnsi="Arial" w:cs="Arial"/>
          <w:szCs w:val="28"/>
        </w:rPr>
      </w:pPr>
      <w:r>
        <w:rPr>
          <w:rFonts w:ascii="Arial" w:hAnsi="Arial" w:cs="Arial"/>
        </w:rPr>
        <w:t>La relación directa con la Comunidad fue algo también muy importante y se logró atender 5</w:t>
      </w:r>
      <w:r w:rsidR="00BB5453">
        <w:rPr>
          <w:rFonts w:ascii="Arial" w:hAnsi="Arial" w:cs="Arial"/>
        </w:rPr>
        <w:t>2</w:t>
      </w:r>
      <w:r w:rsidRPr="00C95786">
        <w:rPr>
          <w:rFonts w:ascii="Arial" w:hAnsi="Arial" w:cs="Arial"/>
          <w:szCs w:val="28"/>
        </w:rPr>
        <w:t xml:space="preserve"> audiencias</w:t>
      </w:r>
      <w:r>
        <w:rPr>
          <w:rFonts w:ascii="Arial" w:hAnsi="Arial" w:cs="Arial"/>
          <w:szCs w:val="28"/>
        </w:rPr>
        <w:t xml:space="preserve"> de las cuales el </w:t>
      </w:r>
      <w:r w:rsidR="00BB5453">
        <w:rPr>
          <w:rFonts w:ascii="Arial" w:hAnsi="Arial" w:cs="Arial"/>
          <w:szCs w:val="28"/>
        </w:rPr>
        <w:t>26</w:t>
      </w:r>
      <w:r>
        <w:rPr>
          <w:rFonts w:ascii="Arial" w:hAnsi="Arial" w:cs="Arial"/>
          <w:szCs w:val="28"/>
        </w:rPr>
        <w:t xml:space="preserve">% </w:t>
      </w:r>
      <w:r w:rsidR="00BB5453">
        <w:rPr>
          <w:rFonts w:ascii="Arial" w:hAnsi="Arial" w:cs="Arial"/>
          <w:szCs w:val="28"/>
        </w:rPr>
        <w:t>están relacionadas con el tema de presupuesto, ejecución, modificaciones, estados financieros y licitaciones</w:t>
      </w:r>
      <w:r>
        <w:rPr>
          <w:rFonts w:ascii="Arial" w:hAnsi="Arial" w:cs="Arial"/>
          <w:szCs w:val="28"/>
        </w:rPr>
        <w:t xml:space="preserve">.  </w:t>
      </w:r>
    </w:p>
    <w:p w:rsidR="00BB5453" w:rsidRDefault="00BB5453" w:rsidP="00924E4C">
      <w:pPr>
        <w:jc w:val="both"/>
        <w:rPr>
          <w:rFonts w:ascii="Arial" w:hAnsi="Arial" w:cs="Arial"/>
          <w:szCs w:val="28"/>
        </w:rPr>
      </w:pPr>
    </w:p>
    <w:p w:rsidR="00BB5453" w:rsidRDefault="00DB5915" w:rsidP="00924E4C">
      <w:pPr>
        <w:jc w:val="both"/>
        <w:rPr>
          <w:rFonts w:ascii="Arial" w:hAnsi="Arial" w:cs="Arial"/>
          <w:szCs w:val="28"/>
        </w:rPr>
      </w:pPr>
      <w:r>
        <w:rPr>
          <w:rFonts w:ascii="Arial" w:hAnsi="Arial" w:cs="Arial"/>
          <w:szCs w:val="28"/>
        </w:rPr>
        <w:t xml:space="preserve">El ITCR debe evaluar su situación financiera con los Estados Financieros por lo que su análisis trasciende </w:t>
      </w:r>
      <w:r w:rsidR="008A102A">
        <w:rPr>
          <w:rFonts w:ascii="Arial" w:hAnsi="Arial" w:cs="Arial"/>
          <w:szCs w:val="28"/>
        </w:rPr>
        <w:t>a un mero control de ejecución.</w:t>
      </w:r>
      <w:r w:rsidR="005F6514">
        <w:rPr>
          <w:rFonts w:ascii="Arial" w:hAnsi="Arial" w:cs="Arial"/>
          <w:szCs w:val="28"/>
        </w:rPr>
        <w:t xml:space="preserve"> En ese sentido, parte de las audiencias fue cambiar este rol.  De igual forma, las licitaciones se relacionaron a un gran esfuerzo por ejecutar el préstamo del Banco Popular y no fue posible lograr una mejor ejecución.  Si bien es importante avanzar en este tema, de igual forma, es cumplir con todas las exigencias que la ley impone en estos aspectos.</w:t>
      </w:r>
    </w:p>
    <w:p w:rsidR="008D391C" w:rsidRDefault="008D391C" w:rsidP="00924E4C">
      <w:pPr>
        <w:jc w:val="both"/>
        <w:rPr>
          <w:rFonts w:ascii="Arial" w:hAnsi="Arial" w:cs="Arial"/>
          <w:szCs w:val="28"/>
        </w:rPr>
      </w:pPr>
    </w:p>
    <w:p w:rsidR="008D391C" w:rsidRDefault="008D391C" w:rsidP="00924E4C">
      <w:pPr>
        <w:jc w:val="both"/>
        <w:rPr>
          <w:rFonts w:ascii="Arial" w:hAnsi="Arial" w:cs="Arial"/>
          <w:szCs w:val="28"/>
        </w:rPr>
      </w:pPr>
      <w:r>
        <w:rPr>
          <w:rFonts w:ascii="Arial" w:hAnsi="Arial" w:cs="Arial"/>
          <w:szCs w:val="28"/>
        </w:rPr>
        <w:t>Este tema financiero unido con el de la planificación alcanza un 38% de atención en las audiencias.</w:t>
      </w:r>
    </w:p>
    <w:p w:rsidR="00BB5453" w:rsidRDefault="00BB5453" w:rsidP="00924E4C">
      <w:pPr>
        <w:jc w:val="both"/>
        <w:rPr>
          <w:rFonts w:ascii="Arial" w:hAnsi="Arial" w:cs="Arial"/>
          <w:szCs w:val="28"/>
        </w:rPr>
      </w:pPr>
    </w:p>
    <w:p w:rsidR="008D391C" w:rsidRDefault="00924E4C" w:rsidP="00924E4C">
      <w:pPr>
        <w:jc w:val="both"/>
        <w:rPr>
          <w:rFonts w:ascii="Arial" w:hAnsi="Arial" w:cs="Arial"/>
          <w:szCs w:val="28"/>
        </w:rPr>
      </w:pPr>
      <w:r>
        <w:rPr>
          <w:rFonts w:ascii="Arial" w:hAnsi="Arial" w:cs="Arial"/>
          <w:szCs w:val="28"/>
        </w:rPr>
        <w:t xml:space="preserve">En segundo lugar, las audiencias </w:t>
      </w:r>
      <w:r w:rsidR="008D391C">
        <w:rPr>
          <w:rFonts w:ascii="Arial" w:hAnsi="Arial" w:cs="Arial"/>
          <w:szCs w:val="28"/>
        </w:rPr>
        <w:t>se centraron con el tema de plazas.  Este tema se trabajó con la Administraci</w:t>
      </w:r>
      <w:r w:rsidR="004F399B">
        <w:rPr>
          <w:rFonts w:ascii="Arial" w:hAnsi="Arial" w:cs="Arial"/>
          <w:szCs w:val="28"/>
        </w:rPr>
        <w:t xml:space="preserve">ón y con los departamentos y toma mucha importante, a la luz del estudio actuarial y la necesidad </w:t>
      </w:r>
      <w:r w:rsidR="00AF4888">
        <w:rPr>
          <w:rFonts w:ascii="Arial" w:hAnsi="Arial" w:cs="Arial"/>
          <w:szCs w:val="28"/>
        </w:rPr>
        <w:t>de garantizar una sostenibilidad económica al ITCR.</w:t>
      </w:r>
    </w:p>
    <w:p w:rsidR="008D391C" w:rsidRDefault="008D391C" w:rsidP="00924E4C">
      <w:pPr>
        <w:jc w:val="both"/>
        <w:rPr>
          <w:rFonts w:ascii="Arial" w:hAnsi="Arial" w:cs="Arial"/>
          <w:szCs w:val="28"/>
        </w:rPr>
      </w:pPr>
    </w:p>
    <w:p w:rsidR="008D391C" w:rsidRDefault="00AF4888" w:rsidP="00924E4C">
      <w:pPr>
        <w:jc w:val="both"/>
        <w:rPr>
          <w:rFonts w:ascii="Arial" w:hAnsi="Arial" w:cs="Arial"/>
          <w:szCs w:val="28"/>
        </w:rPr>
      </w:pPr>
      <w:r>
        <w:rPr>
          <w:rFonts w:ascii="Arial" w:hAnsi="Arial" w:cs="Arial"/>
          <w:szCs w:val="28"/>
        </w:rPr>
        <w:t>Otros tres temas fueron también de importancia. Las audiencias con la Auditoria, con las instancias y personas involucradas con el tema de infraestructura y con los reglamentos tramitados.</w:t>
      </w:r>
    </w:p>
    <w:p w:rsidR="003E00CE" w:rsidRDefault="003E00CE" w:rsidP="00924E4C">
      <w:pPr>
        <w:jc w:val="both"/>
        <w:rPr>
          <w:rFonts w:ascii="Arial" w:hAnsi="Arial" w:cs="Arial"/>
          <w:szCs w:val="28"/>
        </w:rPr>
      </w:pPr>
    </w:p>
    <w:p w:rsidR="008D391C" w:rsidRDefault="008D391C" w:rsidP="00924E4C">
      <w:pPr>
        <w:jc w:val="both"/>
        <w:rPr>
          <w:rFonts w:ascii="Arial" w:hAnsi="Arial" w:cs="Arial"/>
          <w:szCs w:val="28"/>
        </w:rPr>
      </w:pPr>
      <w:r>
        <w:rPr>
          <w:rFonts w:ascii="Arial" w:hAnsi="Arial" w:cs="Arial"/>
          <w:szCs w:val="28"/>
        </w:rPr>
        <w:t>Con respecto a la divulgación</w:t>
      </w:r>
    </w:p>
    <w:p w:rsidR="008D391C" w:rsidRDefault="008D391C" w:rsidP="00924E4C">
      <w:pPr>
        <w:jc w:val="both"/>
        <w:rPr>
          <w:rFonts w:ascii="Arial" w:hAnsi="Arial" w:cs="Arial"/>
          <w:szCs w:val="28"/>
        </w:rPr>
      </w:pPr>
    </w:p>
    <w:p w:rsidR="002646C0" w:rsidRDefault="00547D49" w:rsidP="0016001D">
      <w:pPr>
        <w:jc w:val="both"/>
        <w:rPr>
          <w:rFonts w:ascii="Arial" w:hAnsi="Arial" w:cs="Arial"/>
        </w:rPr>
      </w:pPr>
      <w:r>
        <w:rPr>
          <w:rFonts w:ascii="Arial" w:hAnsi="Arial" w:cs="Arial"/>
        </w:rPr>
        <w:t xml:space="preserve">El Boletín del Consejo Institucional </w:t>
      </w:r>
      <w:r w:rsidR="00696B2B">
        <w:rPr>
          <w:rFonts w:ascii="Arial" w:hAnsi="Arial" w:cs="Arial"/>
        </w:rPr>
        <w:t>es</w:t>
      </w:r>
      <w:r>
        <w:rPr>
          <w:rFonts w:ascii="Arial" w:hAnsi="Arial" w:cs="Arial"/>
        </w:rPr>
        <w:t xml:space="preserve"> un esfuerzo por mantener la Institución informada de los diferentes temas que se discuten</w:t>
      </w:r>
      <w:r w:rsidR="00696B2B">
        <w:rPr>
          <w:rFonts w:ascii="Arial" w:hAnsi="Arial" w:cs="Arial"/>
        </w:rPr>
        <w:t xml:space="preserve"> no solo en COPA sino también en la Comisión de Académicos y la Comisión de Estatuto</w:t>
      </w:r>
      <w:r>
        <w:rPr>
          <w:rFonts w:ascii="Arial" w:hAnsi="Arial" w:cs="Arial"/>
        </w:rPr>
        <w:t xml:space="preserve">.  </w:t>
      </w:r>
    </w:p>
    <w:p w:rsidR="002646C0" w:rsidRDefault="002646C0" w:rsidP="0016001D">
      <w:pPr>
        <w:jc w:val="both"/>
        <w:rPr>
          <w:rFonts w:ascii="Arial" w:hAnsi="Arial" w:cs="Arial"/>
        </w:rPr>
      </w:pPr>
    </w:p>
    <w:p w:rsidR="002646C0" w:rsidRDefault="002646C0" w:rsidP="0016001D">
      <w:pPr>
        <w:jc w:val="both"/>
        <w:rPr>
          <w:rFonts w:ascii="Arial" w:hAnsi="Arial" w:cs="Arial"/>
        </w:rPr>
      </w:pPr>
      <w:r>
        <w:rPr>
          <w:rFonts w:ascii="Arial" w:hAnsi="Arial" w:cs="Arial"/>
        </w:rPr>
        <w:t>Durante el segundo semestre del 2018, se logró publicar dos ediciones del boletín con el apoyo de las personas integrantes del Consejo Institucional y de la Oficina de Comunicación y Mercadeo.</w:t>
      </w:r>
    </w:p>
    <w:p w:rsidR="002646C0" w:rsidRDefault="002646C0" w:rsidP="0016001D">
      <w:pPr>
        <w:jc w:val="both"/>
        <w:rPr>
          <w:rFonts w:ascii="Arial" w:hAnsi="Arial" w:cs="Arial"/>
        </w:rPr>
      </w:pPr>
    </w:p>
    <w:p w:rsidR="00547D49" w:rsidRDefault="00547D49" w:rsidP="0016001D">
      <w:pPr>
        <w:jc w:val="both"/>
        <w:rPr>
          <w:rFonts w:ascii="Arial" w:hAnsi="Arial" w:cs="Arial"/>
        </w:rPr>
      </w:pPr>
      <w:r>
        <w:rPr>
          <w:rFonts w:ascii="Arial" w:hAnsi="Arial" w:cs="Arial"/>
        </w:rPr>
        <w:t>Este medio permite que cualquier persona pueda ver los diferentes temas que se han aprobado y están en análisis.  De igual forma, la opinión de las personas integrantes del Consejo Institucional en temas claves para el desarrollo de la Institución.</w:t>
      </w:r>
    </w:p>
    <w:p w:rsidR="00696B2B" w:rsidRDefault="00696B2B" w:rsidP="0016001D">
      <w:pPr>
        <w:jc w:val="both"/>
        <w:rPr>
          <w:rFonts w:ascii="Arial" w:hAnsi="Arial" w:cs="Arial"/>
        </w:rPr>
      </w:pPr>
    </w:p>
    <w:p w:rsidR="008363E3" w:rsidRDefault="008363E3" w:rsidP="0016001D">
      <w:pPr>
        <w:jc w:val="both"/>
        <w:rPr>
          <w:rFonts w:ascii="Arial" w:hAnsi="Arial" w:cs="Arial"/>
        </w:rPr>
      </w:pPr>
      <w:r w:rsidRPr="00696B2B">
        <w:rPr>
          <w:rFonts w:ascii="Arial" w:hAnsi="Arial" w:cs="Arial"/>
        </w:rPr>
        <w:t>Una condición a mejorar es con respecto a la divulgación, generando una estrategia con Comunicación y mercadeo</w:t>
      </w:r>
    </w:p>
    <w:p w:rsidR="00547D49" w:rsidRDefault="00547D49" w:rsidP="0016001D">
      <w:pPr>
        <w:jc w:val="both"/>
        <w:rPr>
          <w:rFonts w:ascii="Arial" w:hAnsi="Arial" w:cs="Arial"/>
        </w:rPr>
      </w:pPr>
    </w:p>
    <w:p w:rsidR="00313CFF" w:rsidRDefault="0016001D" w:rsidP="0016001D">
      <w:pPr>
        <w:jc w:val="both"/>
        <w:rPr>
          <w:rFonts w:ascii="Arial" w:hAnsi="Arial" w:cs="Arial"/>
        </w:rPr>
      </w:pPr>
      <w:r>
        <w:rPr>
          <w:rFonts w:ascii="Arial" w:hAnsi="Arial" w:cs="Arial"/>
        </w:rPr>
        <w:t>En cuanto a los riesgos</w:t>
      </w:r>
      <w:r w:rsidR="00313CFF">
        <w:rPr>
          <w:rFonts w:ascii="Arial" w:hAnsi="Arial" w:cs="Arial"/>
        </w:rPr>
        <w:t xml:space="preserve"> a identificar en esta labor</w:t>
      </w:r>
    </w:p>
    <w:p w:rsidR="00313CFF" w:rsidRDefault="00313CFF" w:rsidP="0016001D">
      <w:pPr>
        <w:jc w:val="both"/>
        <w:rPr>
          <w:rFonts w:ascii="Arial" w:hAnsi="Arial" w:cs="Arial"/>
        </w:rPr>
      </w:pPr>
    </w:p>
    <w:p w:rsidR="0016001D" w:rsidRDefault="006E02DC" w:rsidP="0016001D">
      <w:pPr>
        <w:jc w:val="both"/>
        <w:rPr>
          <w:rFonts w:ascii="Arial" w:hAnsi="Arial" w:cs="Arial"/>
        </w:rPr>
      </w:pPr>
      <w:r>
        <w:rPr>
          <w:rFonts w:ascii="Arial" w:hAnsi="Arial" w:cs="Arial"/>
        </w:rPr>
        <w:t>L</w:t>
      </w:r>
      <w:r w:rsidR="0063758F">
        <w:rPr>
          <w:rFonts w:ascii="Arial" w:hAnsi="Arial" w:cs="Arial"/>
        </w:rPr>
        <w:t>a Comisión sigue resaltando los mismos que se</w:t>
      </w:r>
      <w:r>
        <w:rPr>
          <w:rFonts w:ascii="Arial" w:hAnsi="Arial" w:cs="Arial"/>
        </w:rPr>
        <w:t xml:space="preserve"> ha estado señalando y se</w:t>
      </w:r>
      <w:r w:rsidR="0063758F">
        <w:rPr>
          <w:rFonts w:ascii="Arial" w:hAnsi="Arial" w:cs="Arial"/>
        </w:rPr>
        <w:t xml:space="preserve"> detalla a continuación</w:t>
      </w:r>
      <w:r w:rsidR="0016001D">
        <w:rPr>
          <w:rFonts w:ascii="Arial" w:hAnsi="Arial" w:cs="Arial"/>
        </w:rPr>
        <w:t>:</w:t>
      </w:r>
    </w:p>
    <w:p w:rsidR="0016001D" w:rsidRDefault="0016001D" w:rsidP="0016001D">
      <w:pPr>
        <w:jc w:val="both"/>
        <w:rPr>
          <w:rFonts w:ascii="Arial" w:hAnsi="Arial" w:cs="Arial"/>
        </w:rPr>
      </w:pPr>
    </w:p>
    <w:p w:rsidR="0016001D" w:rsidRPr="00EC29AF" w:rsidRDefault="0016001D" w:rsidP="00877497">
      <w:pPr>
        <w:pStyle w:val="Prrafodelista"/>
        <w:numPr>
          <w:ilvl w:val="0"/>
          <w:numId w:val="9"/>
        </w:numPr>
        <w:jc w:val="both"/>
        <w:rPr>
          <w:rFonts w:ascii="Arial" w:hAnsi="Arial" w:cs="Arial"/>
          <w:sz w:val="24"/>
          <w:szCs w:val="24"/>
        </w:rPr>
      </w:pPr>
      <w:r w:rsidRPr="00EC29AF">
        <w:rPr>
          <w:rFonts w:ascii="Arial" w:hAnsi="Arial" w:cs="Arial"/>
          <w:sz w:val="24"/>
          <w:szCs w:val="24"/>
        </w:rPr>
        <w:t>La ausencia de una cultura de planificación que oriente las acciones y la asignación de recursos en forma eficiente.</w:t>
      </w:r>
    </w:p>
    <w:p w:rsidR="0016001D" w:rsidRPr="00EC29AF" w:rsidRDefault="0016001D" w:rsidP="0016001D">
      <w:pPr>
        <w:pStyle w:val="Prrafodelista"/>
        <w:jc w:val="both"/>
        <w:rPr>
          <w:rFonts w:ascii="Arial" w:hAnsi="Arial" w:cs="Arial"/>
          <w:sz w:val="24"/>
          <w:szCs w:val="24"/>
        </w:rPr>
      </w:pPr>
    </w:p>
    <w:p w:rsidR="000E2402" w:rsidRDefault="000E2402" w:rsidP="0016001D">
      <w:pPr>
        <w:pStyle w:val="Prrafodelista"/>
        <w:jc w:val="both"/>
        <w:rPr>
          <w:rFonts w:ascii="Arial" w:hAnsi="Arial" w:cs="Arial"/>
          <w:sz w:val="24"/>
          <w:szCs w:val="24"/>
        </w:rPr>
      </w:pPr>
      <w:r>
        <w:rPr>
          <w:rFonts w:ascii="Arial" w:hAnsi="Arial" w:cs="Arial"/>
          <w:sz w:val="24"/>
          <w:szCs w:val="24"/>
        </w:rPr>
        <w:t>El ente técnico, así como el actuar de cada instancia y su dirección deben asumir un rol más dinámico y riguroso de este proceso tan importante para la sostenibilidad y la rendición de cuentas.</w:t>
      </w:r>
    </w:p>
    <w:p w:rsidR="000E2402" w:rsidRDefault="000E2402" w:rsidP="0016001D">
      <w:pPr>
        <w:pStyle w:val="Prrafodelista"/>
        <w:jc w:val="both"/>
        <w:rPr>
          <w:rFonts w:ascii="Arial" w:hAnsi="Arial" w:cs="Arial"/>
          <w:sz w:val="24"/>
          <w:szCs w:val="24"/>
        </w:rPr>
      </w:pPr>
    </w:p>
    <w:p w:rsidR="0016001D" w:rsidRDefault="0016001D" w:rsidP="0016001D">
      <w:pPr>
        <w:pStyle w:val="Prrafodelista"/>
        <w:jc w:val="both"/>
        <w:rPr>
          <w:rFonts w:ascii="Arial" w:hAnsi="Arial" w:cs="Arial"/>
          <w:sz w:val="24"/>
          <w:szCs w:val="24"/>
        </w:rPr>
      </w:pPr>
      <w:r w:rsidRPr="00EC29AF">
        <w:rPr>
          <w:rFonts w:ascii="Arial" w:hAnsi="Arial" w:cs="Arial"/>
          <w:sz w:val="24"/>
          <w:szCs w:val="24"/>
        </w:rPr>
        <w:t>El ITCR sigue crecimiento no solo en opciones académicos sino también en</w:t>
      </w:r>
      <w:r>
        <w:rPr>
          <w:rFonts w:ascii="Arial" w:hAnsi="Arial" w:cs="Arial"/>
          <w:sz w:val="24"/>
          <w:szCs w:val="24"/>
        </w:rPr>
        <w:t xml:space="preserve"> </w:t>
      </w:r>
      <w:r w:rsidR="000E2402">
        <w:rPr>
          <w:rFonts w:ascii="Arial" w:hAnsi="Arial" w:cs="Arial"/>
          <w:sz w:val="24"/>
          <w:szCs w:val="24"/>
        </w:rPr>
        <w:t>campus tecnológicos.  P</w:t>
      </w:r>
      <w:r>
        <w:rPr>
          <w:rFonts w:ascii="Arial" w:hAnsi="Arial" w:cs="Arial"/>
          <w:sz w:val="24"/>
          <w:szCs w:val="24"/>
        </w:rPr>
        <w:t xml:space="preserve">or ello, </w:t>
      </w:r>
      <w:r w:rsidR="00D61FCD">
        <w:rPr>
          <w:rFonts w:ascii="Arial" w:hAnsi="Arial" w:cs="Arial"/>
          <w:sz w:val="24"/>
          <w:szCs w:val="24"/>
        </w:rPr>
        <w:t>una</w:t>
      </w:r>
      <w:r>
        <w:rPr>
          <w:rFonts w:ascii="Arial" w:hAnsi="Arial" w:cs="Arial"/>
          <w:sz w:val="24"/>
          <w:szCs w:val="24"/>
        </w:rPr>
        <w:t xml:space="preserve"> planificación </w:t>
      </w:r>
      <w:r w:rsidR="00D61FCD">
        <w:rPr>
          <w:rFonts w:ascii="Arial" w:hAnsi="Arial" w:cs="Arial"/>
          <w:sz w:val="24"/>
          <w:szCs w:val="24"/>
        </w:rPr>
        <w:t xml:space="preserve">sustentada en metas claras, medibles y alcanzables es fundamental para lograr los </w:t>
      </w:r>
      <w:r w:rsidR="005E3A91">
        <w:rPr>
          <w:rFonts w:ascii="Arial" w:hAnsi="Arial" w:cs="Arial"/>
          <w:sz w:val="24"/>
          <w:szCs w:val="24"/>
        </w:rPr>
        <w:t>objetivos estratégicos y las políticas generales y específicas</w:t>
      </w:r>
      <w:r>
        <w:rPr>
          <w:rFonts w:ascii="Arial" w:hAnsi="Arial" w:cs="Arial"/>
          <w:sz w:val="24"/>
          <w:szCs w:val="24"/>
        </w:rPr>
        <w:t>.</w:t>
      </w:r>
    </w:p>
    <w:p w:rsidR="0016001D" w:rsidRPr="00680131" w:rsidRDefault="0016001D" w:rsidP="0016001D">
      <w:pPr>
        <w:pStyle w:val="Prrafodelista"/>
        <w:jc w:val="both"/>
        <w:rPr>
          <w:rFonts w:ascii="Arial" w:hAnsi="Arial" w:cs="Arial"/>
          <w:sz w:val="24"/>
          <w:szCs w:val="24"/>
        </w:rPr>
      </w:pPr>
    </w:p>
    <w:p w:rsidR="0016001D" w:rsidRPr="00680131" w:rsidRDefault="00B7171D" w:rsidP="0016001D">
      <w:pPr>
        <w:pStyle w:val="Prrafodelista"/>
        <w:jc w:val="both"/>
        <w:rPr>
          <w:rFonts w:ascii="Arial" w:hAnsi="Arial" w:cs="Arial"/>
          <w:sz w:val="24"/>
          <w:szCs w:val="24"/>
        </w:rPr>
      </w:pPr>
      <w:r>
        <w:rPr>
          <w:rFonts w:ascii="Arial" w:hAnsi="Arial" w:cs="Arial"/>
          <w:sz w:val="24"/>
          <w:szCs w:val="24"/>
        </w:rPr>
        <w:t>La</w:t>
      </w:r>
      <w:r w:rsidR="0016001D" w:rsidRPr="00680131">
        <w:rPr>
          <w:rFonts w:ascii="Arial" w:hAnsi="Arial" w:cs="Arial"/>
          <w:sz w:val="24"/>
          <w:szCs w:val="24"/>
        </w:rPr>
        <w:t xml:space="preserve"> Oficina de Planificación Institucional </w:t>
      </w:r>
      <w:r>
        <w:rPr>
          <w:rFonts w:ascii="Arial" w:hAnsi="Arial" w:cs="Arial"/>
          <w:sz w:val="24"/>
          <w:szCs w:val="24"/>
        </w:rPr>
        <w:t xml:space="preserve">tiene un rol técnico y de liderazgo que hay que fortalecer para que </w:t>
      </w:r>
      <w:r w:rsidR="00487C1D">
        <w:rPr>
          <w:rFonts w:ascii="Arial" w:hAnsi="Arial" w:cs="Arial"/>
          <w:sz w:val="24"/>
          <w:szCs w:val="24"/>
        </w:rPr>
        <w:t xml:space="preserve">todas </w:t>
      </w:r>
      <w:r>
        <w:rPr>
          <w:rFonts w:ascii="Arial" w:hAnsi="Arial" w:cs="Arial"/>
          <w:sz w:val="24"/>
          <w:szCs w:val="24"/>
        </w:rPr>
        <w:t xml:space="preserve">las entidades asuman </w:t>
      </w:r>
      <w:r w:rsidR="000253B3">
        <w:rPr>
          <w:rFonts w:ascii="Arial" w:hAnsi="Arial" w:cs="Arial"/>
          <w:sz w:val="24"/>
          <w:szCs w:val="24"/>
        </w:rPr>
        <w:t>su responsabilidad</w:t>
      </w:r>
      <w:r>
        <w:rPr>
          <w:rFonts w:ascii="Arial" w:hAnsi="Arial" w:cs="Arial"/>
          <w:sz w:val="24"/>
          <w:szCs w:val="24"/>
        </w:rPr>
        <w:t xml:space="preserve"> de una formulación, ejecución, seguimiento y evaluación eficaz y eficiente.  El proceso de planificación es de cada entidad desde la superior hasta las unidades, por ello, el compromiso es en general y no solo de una sola instancia</w:t>
      </w:r>
      <w:r w:rsidR="0016001D" w:rsidRPr="00680131">
        <w:rPr>
          <w:rFonts w:ascii="Arial" w:hAnsi="Arial" w:cs="Arial"/>
          <w:sz w:val="24"/>
          <w:szCs w:val="24"/>
        </w:rPr>
        <w:t>.</w:t>
      </w:r>
    </w:p>
    <w:p w:rsidR="0016001D" w:rsidRDefault="00B7171D" w:rsidP="0016001D">
      <w:pPr>
        <w:pStyle w:val="Prrafodelista"/>
        <w:jc w:val="both"/>
        <w:rPr>
          <w:rFonts w:ascii="Arial" w:hAnsi="Arial" w:cs="Arial"/>
          <w:sz w:val="24"/>
          <w:szCs w:val="24"/>
        </w:rPr>
      </w:pPr>
      <w:r>
        <w:rPr>
          <w:rFonts w:ascii="Arial" w:hAnsi="Arial" w:cs="Arial"/>
          <w:sz w:val="24"/>
          <w:szCs w:val="24"/>
        </w:rPr>
        <w:t>COPA ha asumido este rol no solo como función sino como actor protagonista teniendo en forma permanente reuniones y comunicación con la Oficina de Planificación Institucional</w:t>
      </w:r>
      <w:r w:rsidR="0016001D">
        <w:rPr>
          <w:rFonts w:ascii="Arial" w:hAnsi="Arial" w:cs="Arial"/>
          <w:sz w:val="24"/>
          <w:szCs w:val="24"/>
        </w:rPr>
        <w:t>.</w:t>
      </w:r>
      <w:r>
        <w:rPr>
          <w:rFonts w:ascii="Arial" w:hAnsi="Arial" w:cs="Arial"/>
          <w:sz w:val="24"/>
          <w:szCs w:val="24"/>
        </w:rPr>
        <w:t xml:space="preserve">  Sin embargo, si este rol no es asumido también por la Rectoría, el proceso difícilmente mejorará.</w:t>
      </w:r>
    </w:p>
    <w:p w:rsidR="00E00D5C" w:rsidRPr="00785269" w:rsidRDefault="00E00D5C" w:rsidP="00785269">
      <w:pPr>
        <w:pStyle w:val="Prrafodelista"/>
        <w:jc w:val="both"/>
        <w:rPr>
          <w:rFonts w:ascii="Arial" w:hAnsi="Arial" w:cs="Arial"/>
          <w:sz w:val="24"/>
          <w:szCs w:val="24"/>
        </w:rPr>
      </w:pPr>
    </w:p>
    <w:p w:rsidR="00E00D5C" w:rsidRPr="00E650F9" w:rsidRDefault="00E00D5C" w:rsidP="00E00D5C">
      <w:pPr>
        <w:pStyle w:val="Prrafodelista"/>
        <w:numPr>
          <w:ilvl w:val="0"/>
          <w:numId w:val="9"/>
        </w:numPr>
        <w:jc w:val="both"/>
        <w:rPr>
          <w:rFonts w:ascii="Arial" w:hAnsi="Arial" w:cs="Arial"/>
          <w:sz w:val="24"/>
          <w:szCs w:val="24"/>
        </w:rPr>
      </w:pPr>
      <w:r w:rsidRPr="00E650F9">
        <w:rPr>
          <w:rFonts w:ascii="Arial" w:hAnsi="Arial" w:cs="Arial"/>
          <w:sz w:val="24"/>
          <w:szCs w:val="24"/>
        </w:rPr>
        <w:t>Los cambios económicos a nivel país tendrán afectación directa a la asignación del FEES así como a las leyes que financian el Centro Académico de Limón y a las iniciativas de creación de nuevos centros académicos.  Este riesgo presenta afectación en la planificación realizada en el  TEC, limita su crecimiento  en términos del aumento y modificación de la oferta académica vislumbrada para los siguientes años, además de limitar a la cobertura regional.</w:t>
      </w:r>
    </w:p>
    <w:p w:rsidR="00A80030" w:rsidRDefault="00A80030" w:rsidP="00A80030">
      <w:pPr>
        <w:pStyle w:val="Prrafodelista"/>
        <w:jc w:val="both"/>
        <w:rPr>
          <w:rFonts w:ascii="Arial" w:hAnsi="Arial" w:cs="Arial"/>
          <w:sz w:val="24"/>
          <w:szCs w:val="24"/>
        </w:rPr>
      </w:pPr>
      <w:bookmarkStart w:id="188" w:name="_GoBack"/>
      <w:bookmarkEnd w:id="188"/>
    </w:p>
    <w:p w:rsidR="00095C1B" w:rsidRDefault="000D7899" w:rsidP="00877497">
      <w:pPr>
        <w:pStyle w:val="Prrafodelista"/>
        <w:numPr>
          <w:ilvl w:val="0"/>
          <w:numId w:val="9"/>
        </w:numPr>
        <w:jc w:val="both"/>
        <w:rPr>
          <w:rFonts w:ascii="Arial" w:hAnsi="Arial" w:cs="Arial"/>
          <w:sz w:val="24"/>
          <w:szCs w:val="24"/>
        </w:rPr>
      </w:pPr>
      <w:r>
        <w:rPr>
          <w:rFonts w:ascii="Arial" w:hAnsi="Arial" w:cs="Arial"/>
          <w:sz w:val="24"/>
          <w:szCs w:val="24"/>
        </w:rPr>
        <w:t>El riesgo de la</w:t>
      </w:r>
      <w:r w:rsidR="00095C1B">
        <w:rPr>
          <w:rFonts w:ascii="Arial" w:hAnsi="Arial" w:cs="Arial"/>
          <w:sz w:val="24"/>
          <w:szCs w:val="24"/>
        </w:rPr>
        <w:t xml:space="preserve"> sostenibilidad financiera a largo plazo.  </w:t>
      </w:r>
      <w:r w:rsidR="000B1A6F">
        <w:rPr>
          <w:rFonts w:ascii="Arial" w:hAnsi="Arial" w:cs="Arial"/>
          <w:sz w:val="24"/>
          <w:szCs w:val="24"/>
        </w:rPr>
        <w:t xml:space="preserve">El logro de una sostenibilidad se ha tratado de atender a partir de </w:t>
      </w:r>
      <w:r w:rsidR="005449CF">
        <w:rPr>
          <w:rFonts w:ascii="Arial" w:hAnsi="Arial" w:cs="Arial"/>
          <w:sz w:val="24"/>
          <w:szCs w:val="24"/>
        </w:rPr>
        <w:t xml:space="preserve">dos acciones: una internamente con una mejor administración de todos los recursos </w:t>
      </w:r>
      <w:r w:rsidR="00F54AC0">
        <w:rPr>
          <w:rFonts w:ascii="Arial" w:hAnsi="Arial" w:cs="Arial"/>
          <w:sz w:val="24"/>
          <w:szCs w:val="24"/>
        </w:rPr>
        <w:t>a partir de objetivos y metas claras en el Plan Anual Operativo</w:t>
      </w:r>
      <w:r w:rsidR="00FA05F9">
        <w:rPr>
          <w:rFonts w:ascii="Arial" w:hAnsi="Arial" w:cs="Arial"/>
          <w:sz w:val="24"/>
          <w:szCs w:val="24"/>
        </w:rPr>
        <w:t>.  O</w:t>
      </w:r>
      <w:r w:rsidR="005449CF">
        <w:rPr>
          <w:rFonts w:ascii="Arial" w:hAnsi="Arial" w:cs="Arial"/>
          <w:sz w:val="24"/>
          <w:szCs w:val="24"/>
        </w:rPr>
        <w:t xml:space="preserve">tra, una estrategia solida de atracción de nuevos recursos.  Esto último unido a alianzas privadas y gubernamentales.  </w:t>
      </w:r>
      <w:r w:rsidR="00F54AC0">
        <w:rPr>
          <w:rFonts w:ascii="Arial" w:hAnsi="Arial" w:cs="Arial"/>
          <w:sz w:val="24"/>
          <w:szCs w:val="24"/>
        </w:rPr>
        <w:t>La</w:t>
      </w:r>
      <w:r w:rsidR="005449CF">
        <w:rPr>
          <w:rFonts w:ascii="Arial" w:hAnsi="Arial" w:cs="Arial"/>
          <w:sz w:val="24"/>
          <w:szCs w:val="24"/>
        </w:rPr>
        <w:t xml:space="preserve"> Comisión</w:t>
      </w:r>
      <w:r w:rsidR="00F54AC0">
        <w:rPr>
          <w:rFonts w:ascii="Arial" w:hAnsi="Arial" w:cs="Arial"/>
          <w:sz w:val="24"/>
          <w:szCs w:val="24"/>
        </w:rPr>
        <w:t xml:space="preserve"> ha insistido a la Administración de la presentación de una estrategia para la atracción de fondos</w:t>
      </w:r>
      <w:r w:rsidR="005449CF">
        <w:rPr>
          <w:rFonts w:ascii="Arial" w:hAnsi="Arial" w:cs="Arial"/>
          <w:sz w:val="24"/>
          <w:szCs w:val="24"/>
        </w:rPr>
        <w:t>.</w:t>
      </w:r>
      <w:r w:rsidR="00F54AC0">
        <w:rPr>
          <w:rFonts w:ascii="Arial" w:hAnsi="Arial" w:cs="Arial"/>
          <w:sz w:val="24"/>
          <w:szCs w:val="24"/>
        </w:rPr>
        <w:t xml:space="preserve">  Un requerimiento que todavía se está en espera.</w:t>
      </w:r>
    </w:p>
    <w:p w:rsidR="00095C1B" w:rsidRPr="00095C1B" w:rsidRDefault="00095C1B" w:rsidP="00095C1B">
      <w:pPr>
        <w:pStyle w:val="Prrafodelista"/>
        <w:rPr>
          <w:rFonts w:ascii="Arial" w:hAnsi="Arial" w:cs="Arial"/>
          <w:sz w:val="24"/>
          <w:szCs w:val="24"/>
        </w:rPr>
      </w:pPr>
    </w:p>
    <w:p w:rsidR="0016001D" w:rsidRDefault="0016001D" w:rsidP="00877497">
      <w:pPr>
        <w:pStyle w:val="Prrafodelista"/>
        <w:numPr>
          <w:ilvl w:val="0"/>
          <w:numId w:val="9"/>
        </w:numPr>
        <w:jc w:val="both"/>
        <w:rPr>
          <w:rFonts w:ascii="Arial" w:hAnsi="Arial" w:cs="Arial"/>
          <w:sz w:val="24"/>
          <w:szCs w:val="24"/>
        </w:rPr>
      </w:pPr>
      <w:r>
        <w:rPr>
          <w:rFonts w:ascii="Arial" w:hAnsi="Arial" w:cs="Arial"/>
          <w:sz w:val="24"/>
          <w:szCs w:val="24"/>
        </w:rPr>
        <w:t>El factor tiempo</w:t>
      </w:r>
      <w:r w:rsidR="000333FD">
        <w:rPr>
          <w:rFonts w:ascii="Arial" w:hAnsi="Arial" w:cs="Arial"/>
          <w:sz w:val="24"/>
          <w:szCs w:val="24"/>
        </w:rPr>
        <w:t xml:space="preserve"> de las personas integrantes del Consejo Institucional</w:t>
      </w:r>
      <w:r>
        <w:rPr>
          <w:rFonts w:ascii="Arial" w:hAnsi="Arial" w:cs="Arial"/>
          <w:sz w:val="24"/>
          <w:szCs w:val="24"/>
        </w:rPr>
        <w:t xml:space="preserve"> es una limitación no solo para abordar los aspectos estratégicos de la Institución sino también para poder tener una mayor interacción con la comunidad.  </w:t>
      </w:r>
      <w:r w:rsidRPr="00680131">
        <w:rPr>
          <w:rFonts w:ascii="Arial" w:hAnsi="Arial" w:cs="Arial"/>
          <w:sz w:val="24"/>
          <w:szCs w:val="24"/>
        </w:rPr>
        <w:t xml:space="preserve">Es importante </w:t>
      </w:r>
      <w:r w:rsidRPr="008363E3">
        <w:rPr>
          <w:rFonts w:ascii="Arial" w:hAnsi="Arial" w:cs="Arial"/>
          <w:sz w:val="24"/>
          <w:szCs w:val="24"/>
        </w:rPr>
        <w:t>conocer</w:t>
      </w:r>
      <w:r w:rsidRPr="00680131">
        <w:rPr>
          <w:rFonts w:ascii="Arial" w:hAnsi="Arial" w:cs="Arial"/>
          <w:sz w:val="24"/>
          <w:szCs w:val="24"/>
        </w:rPr>
        <w:t xml:space="preserve"> las inquietudes de la comunidad para que estas sean </w:t>
      </w:r>
      <w:r w:rsidR="008363E3">
        <w:rPr>
          <w:rFonts w:ascii="Arial" w:hAnsi="Arial" w:cs="Arial"/>
          <w:sz w:val="24"/>
          <w:szCs w:val="24"/>
        </w:rPr>
        <w:t>atendidas</w:t>
      </w:r>
      <w:r w:rsidRPr="00680131">
        <w:rPr>
          <w:rFonts w:ascii="Arial" w:hAnsi="Arial" w:cs="Arial"/>
          <w:sz w:val="24"/>
          <w:szCs w:val="24"/>
        </w:rPr>
        <w:t xml:space="preserve"> y poderlas canalizar hacia las instancias adecuadas.</w:t>
      </w:r>
    </w:p>
    <w:p w:rsidR="0004092B" w:rsidRPr="0004092B" w:rsidRDefault="0004092B" w:rsidP="0004092B">
      <w:pPr>
        <w:pStyle w:val="Prrafodelista"/>
        <w:rPr>
          <w:rFonts w:ascii="Arial" w:hAnsi="Arial" w:cs="Arial"/>
          <w:sz w:val="24"/>
          <w:szCs w:val="24"/>
        </w:rPr>
      </w:pPr>
    </w:p>
    <w:p w:rsidR="0004092B" w:rsidRPr="00680131" w:rsidRDefault="0004092B" w:rsidP="0004092B">
      <w:pPr>
        <w:pStyle w:val="Prrafodelista"/>
        <w:jc w:val="both"/>
        <w:rPr>
          <w:rFonts w:ascii="Arial" w:hAnsi="Arial" w:cs="Arial"/>
          <w:sz w:val="24"/>
          <w:szCs w:val="24"/>
        </w:rPr>
      </w:pPr>
      <w:r>
        <w:rPr>
          <w:rFonts w:ascii="Arial" w:hAnsi="Arial" w:cs="Arial"/>
          <w:sz w:val="24"/>
          <w:szCs w:val="24"/>
        </w:rPr>
        <w:t xml:space="preserve">Además, </w:t>
      </w:r>
      <w:r w:rsidR="00CF7A2B">
        <w:rPr>
          <w:rFonts w:ascii="Arial" w:hAnsi="Arial" w:cs="Arial"/>
          <w:sz w:val="24"/>
          <w:szCs w:val="24"/>
        </w:rPr>
        <w:t>el trámite y aprobación de</w:t>
      </w:r>
      <w:r>
        <w:rPr>
          <w:rFonts w:ascii="Arial" w:hAnsi="Arial" w:cs="Arial"/>
          <w:sz w:val="24"/>
          <w:szCs w:val="24"/>
        </w:rPr>
        <w:t xml:space="preserve"> los reglamentos </w:t>
      </w:r>
      <w:r w:rsidR="00CF7A2B">
        <w:rPr>
          <w:rFonts w:ascii="Arial" w:hAnsi="Arial" w:cs="Arial"/>
          <w:sz w:val="24"/>
          <w:szCs w:val="24"/>
        </w:rPr>
        <w:t>atendidos</w:t>
      </w:r>
      <w:r>
        <w:rPr>
          <w:rFonts w:ascii="Arial" w:hAnsi="Arial" w:cs="Arial"/>
          <w:sz w:val="24"/>
          <w:szCs w:val="24"/>
        </w:rPr>
        <w:t xml:space="preserve"> fue posible a partir de sesiones extraordinarias.</w:t>
      </w:r>
    </w:p>
    <w:p w:rsidR="0016001D" w:rsidRPr="00785269" w:rsidRDefault="0016001D" w:rsidP="00785269">
      <w:pPr>
        <w:pStyle w:val="Prrafodelista"/>
        <w:jc w:val="both"/>
        <w:rPr>
          <w:rFonts w:ascii="Arial" w:hAnsi="Arial" w:cs="Arial"/>
          <w:sz w:val="24"/>
          <w:szCs w:val="24"/>
        </w:rPr>
      </w:pPr>
    </w:p>
    <w:p w:rsidR="00D879B6" w:rsidRDefault="00D879B6" w:rsidP="0016001D">
      <w:pPr>
        <w:jc w:val="both"/>
        <w:rPr>
          <w:rFonts w:ascii="Arial" w:hAnsi="Arial" w:cs="Arial"/>
        </w:rPr>
      </w:pPr>
      <w:r>
        <w:rPr>
          <w:rFonts w:ascii="Arial" w:hAnsi="Arial" w:cs="Arial"/>
        </w:rPr>
        <w:t>Las oportunidades del TEC son sus áreas científicas y tecnológicas que deben estar en todo el país</w:t>
      </w:r>
      <w:r w:rsidR="00C62DC4">
        <w:rPr>
          <w:rFonts w:ascii="Arial" w:hAnsi="Arial" w:cs="Arial"/>
        </w:rPr>
        <w:t xml:space="preserve"> bajo una perspectiva no solo de un desarrollo local sino también humano</w:t>
      </w:r>
      <w:r>
        <w:rPr>
          <w:rFonts w:ascii="Arial" w:hAnsi="Arial" w:cs="Arial"/>
        </w:rPr>
        <w:t>.  El esfuerzo por abrir en Alajuela y Limón responden a una necesidad del país por un mayor desarrollo local.</w:t>
      </w:r>
    </w:p>
    <w:p w:rsidR="00D879B6" w:rsidRDefault="00D879B6" w:rsidP="0016001D">
      <w:pPr>
        <w:jc w:val="both"/>
        <w:rPr>
          <w:rFonts w:ascii="Arial" w:hAnsi="Arial" w:cs="Arial"/>
        </w:rPr>
      </w:pPr>
    </w:p>
    <w:p w:rsidR="00432294" w:rsidRDefault="00D879B6" w:rsidP="00785269">
      <w:pPr>
        <w:jc w:val="both"/>
        <w:rPr>
          <w:rFonts w:ascii="DejaVu Sans" w:hAnsi="DejaVu Sans" w:cs="DejaVu Sans"/>
          <w:b/>
          <w:i/>
          <w:sz w:val="40"/>
          <w:szCs w:val="40"/>
        </w:rPr>
      </w:pPr>
      <w:r>
        <w:rPr>
          <w:rFonts w:ascii="Arial" w:hAnsi="Arial" w:cs="Arial"/>
        </w:rPr>
        <w:t>Una estrategia de país debe ser reforzar el área de la ciencia y la tecnológica en todo el territorio y en ese sentido, el Instituto Tecnológico de Costa Rica tiene la capacidad intelectual y academia para hacerlo, pero con los recursos suficientes.</w:t>
      </w:r>
    </w:p>
    <w:p w:rsidR="00703AD9" w:rsidRDefault="00703AD9" w:rsidP="00EC3A23">
      <w:pPr>
        <w:jc w:val="center"/>
        <w:rPr>
          <w:rFonts w:ascii="DejaVu Sans" w:hAnsi="DejaVu Sans" w:cs="DejaVu Sans"/>
          <w:b/>
          <w:i/>
          <w:sz w:val="40"/>
          <w:szCs w:val="40"/>
        </w:rPr>
      </w:pPr>
    </w:p>
    <w:p w:rsidR="00703AD9" w:rsidRDefault="00703AD9" w:rsidP="00EC3A23">
      <w:pPr>
        <w:jc w:val="center"/>
        <w:rPr>
          <w:rFonts w:ascii="DejaVu Sans" w:hAnsi="DejaVu Sans" w:cs="DejaVu Sans"/>
          <w:b/>
          <w:i/>
          <w:sz w:val="40"/>
          <w:szCs w:val="40"/>
        </w:rPr>
      </w:pPr>
    </w:p>
    <w:p w:rsidR="00703AD9" w:rsidRDefault="00703AD9" w:rsidP="00EC3A23">
      <w:pPr>
        <w:jc w:val="center"/>
        <w:rPr>
          <w:rFonts w:ascii="DejaVu Sans" w:hAnsi="DejaVu Sans" w:cs="DejaVu Sans"/>
          <w:b/>
          <w:i/>
          <w:sz w:val="40"/>
          <w:szCs w:val="40"/>
        </w:rPr>
      </w:pPr>
    </w:p>
    <w:p w:rsidR="00703AD9" w:rsidRDefault="00703AD9" w:rsidP="00EC3A23">
      <w:pPr>
        <w:jc w:val="center"/>
        <w:rPr>
          <w:rFonts w:ascii="DejaVu Sans" w:hAnsi="DejaVu Sans" w:cs="DejaVu Sans"/>
          <w:b/>
          <w:i/>
          <w:sz w:val="40"/>
          <w:szCs w:val="40"/>
        </w:rPr>
      </w:pPr>
    </w:p>
    <w:p w:rsidR="00703AD9" w:rsidRDefault="00703AD9" w:rsidP="00EC3A23">
      <w:pPr>
        <w:jc w:val="center"/>
        <w:rPr>
          <w:rFonts w:ascii="DejaVu Sans" w:hAnsi="DejaVu Sans" w:cs="DejaVu Sans"/>
          <w:b/>
          <w:i/>
          <w:sz w:val="40"/>
          <w:szCs w:val="40"/>
        </w:rPr>
      </w:pPr>
    </w:p>
    <w:p w:rsidR="00703AD9" w:rsidRDefault="00703AD9" w:rsidP="00EC3A23">
      <w:pPr>
        <w:jc w:val="center"/>
        <w:rPr>
          <w:rFonts w:ascii="DejaVu Sans" w:hAnsi="DejaVu Sans" w:cs="DejaVu Sans"/>
          <w:b/>
          <w:i/>
          <w:sz w:val="40"/>
          <w:szCs w:val="40"/>
        </w:rPr>
      </w:pPr>
    </w:p>
    <w:p w:rsidR="00703AD9" w:rsidRDefault="00703AD9" w:rsidP="00EC3A23">
      <w:pPr>
        <w:jc w:val="center"/>
        <w:rPr>
          <w:rFonts w:ascii="DejaVu Sans" w:hAnsi="DejaVu Sans" w:cs="DejaVu Sans"/>
          <w:b/>
          <w:i/>
          <w:sz w:val="40"/>
          <w:szCs w:val="40"/>
        </w:rPr>
      </w:pPr>
    </w:p>
    <w:p w:rsidR="006C24BD" w:rsidRDefault="006C24BD" w:rsidP="006C24BD">
      <w:bookmarkStart w:id="189" w:name="_Toc520325692"/>
      <w:bookmarkStart w:id="190" w:name="_Toc520326036"/>
      <w:bookmarkStart w:id="191" w:name="_Toc520326255"/>
      <w:bookmarkStart w:id="192" w:name="_Toc520326321"/>
    </w:p>
    <w:p w:rsidR="006C24BD" w:rsidRDefault="006C24BD" w:rsidP="006C24BD"/>
    <w:p w:rsidR="006C24BD" w:rsidRDefault="006C24BD" w:rsidP="006C24BD"/>
    <w:p w:rsidR="006C24BD" w:rsidRDefault="006C24BD" w:rsidP="006C24BD"/>
    <w:p w:rsidR="006C24BD" w:rsidRDefault="006C24BD" w:rsidP="006C24BD"/>
    <w:p w:rsidR="00432294" w:rsidRPr="006C3D08" w:rsidRDefault="00432294" w:rsidP="00743CFF">
      <w:pPr>
        <w:pStyle w:val="Ttulo1"/>
        <w:rPr>
          <w:rFonts w:ascii="Arial" w:hAnsi="Arial" w:cs="Arial"/>
          <w:sz w:val="28"/>
        </w:rPr>
      </w:pPr>
      <w:bookmarkStart w:id="193" w:name="_Toc520326514"/>
      <w:bookmarkStart w:id="194" w:name="_Toc520409430"/>
      <w:bookmarkStart w:id="195" w:name="_Toc536544641"/>
      <w:bookmarkStart w:id="196" w:name="_Toc536545092"/>
      <w:bookmarkStart w:id="197" w:name="_Toc536545252"/>
      <w:r w:rsidRPr="006C3D08">
        <w:rPr>
          <w:rFonts w:ascii="Arial" w:hAnsi="Arial" w:cs="Arial"/>
          <w:sz w:val="28"/>
        </w:rPr>
        <w:t>ANEXOS</w:t>
      </w:r>
      <w:bookmarkEnd w:id="189"/>
      <w:bookmarkEnd w:id="190"/>
      <w:bookmarkEnd w:id="191"/>
      <w:bookmarkEnd w:id="192"/>
      <w:bookmarkEnd w:id="193"/>
      <w:bookmarkEnd w:id="194"/>
      <w:bookmarkEnd w:id="195"/>
      <w:bookmarkEnd w:id="196"/>
      <w:bookmarkEnd w:id="197"/>
    </w:p>
    <w:p w:rsidR="00743CFF" w:rsidRDefault="00743CFF">
      <w:pPr>
        <w:rPr>
          <w:rFonts w:ascii="Arial" w:hAnsi="Arial" w:cs="Arial"/>
        </w:rPr>
      </w:pPr>
      <w:r>
        <w:rPr>
          <w:rFonts w:ascii="Arial" w:hAnsi="Arial" w:cs="Arial"/>
        </w:rPr>
        <w:br w:type="page"/>
      </w:r>
    </w:p>
    <w:p w:rsidR="00C36C34" w:rsidRDefault="00C36C34" w:rsidP="006C0CDB">
      <w:pPr>
        <w:pStyle w:val="Ttulo2"/>
        <w:jc w:val="center"/>
        <w:rPr>
          <w:sz w:val="28"/>
        </w:rPr>
      </w:pPr>
      <w:bookmarkStart w:id="198" w:name="_Toc504428413"/>
      <w:bookmarkStart w:id="199" w:name="_Toc504428829"/>
      <w:bookmarkStart w:id="200" w:name="_Toc504429064"/>
      <w:bookmarkStart w:id="201" w:name="_Toc504429545"/>
      <w:bookmarkStart w:id="202" w:name="_Toc504742330"/>
      <w:bookmarkStart w:id="203" w:name="_Toc520325399"/>
      <w:bookmarkStart w:id="204" w:name="_Toc520325504"/>
      <w:bookmarkStart w:id="205" w:name="_Toc520325693"/>
      <w:bookmarkStart w:id="206" w:name="_Toc520326037"/>
      <w:bookmarkStart w:id="207" w:name="_Toc520326256"/>
      <w:bookmarkStart w:id="208" w:name="_Toc520326322"/>
      <w:bookmarkStart w:id="209" w:name="_Toc520326515"/>
      <w:bookmarkStart w:id="210" w:name="_Toc520409431"/>
    </w:p>
    <w:p w:rsidR="00C36C34" w:rsidRPr="00AC7A2A" w:rsidRDefault="00C66A82" w:rsidP="00C66A82">
      <w:pPr>
        <w:pStyle w:val="Ttulo2"/>
        <w:jc w:val="center"/>
        <w:rPr>
          <w:sz w:val="32"/>
        </w:rPr>
      </w:pPr>
      <w:bookmarkStart w:id="211" w:name="_Toc536544642"/>
      <w:bookmarkStart w:id="212" w:name="_Toc536545093"/>
      <w:bookmarkStart w:id="213" w:name="_Toc536545253"/>
      <w:r w:rsidRPr="00AC7A2A">
        <w:rPr>
          <w:sz w:val="28"/>
        </w:rPr>
        <w:t>RELACIÓN DE CADA ACUERDO CON LAS POLÍTICAS GENERALES</w:t>
      </w:r>
      <w:bookmarkEnd w:id="211"/>
      <w:bookmarkEnd w:id="212"/>
      <w:bookmarkEnd w:id="213"/>
    </w:p>
    <w:p w:rsidR="00C36C34" w:rsidRPr="00C66A82" w:rsidRDefault="00C36C34" w:rsidP="00C66A82">
      <w:pPr>
        <w:pStyle w:val="Ttulo2"/>
        <w:jc w:val="center"/>
        <w:rPr>
          <w:sz w:val="28"/>
        </w:rPr>
      </w:pPr>
    </w:p>
    <w:tbl>
      <w:tblPr>
        <w:tblStyle w:val="Tablaconcuadrcula"/>
        <w:tblW w:w="9737" w:type="dxa"/>
        <w:tblInd w:w="-34" w:type="dxa"/>
        <w:tblLook w:val="04A0" w:firstRow="1" w:lastRow="0" w:firstColumn="1" w:lastColumn="0" w:noHBand="0" w:noVBand="1"/>
      </w:tblPr>
      <w:tblGrid>
        <w:gridCol w:w="2586"/>
        <w:gridCol w:w="5353"/>
        <w:gridCol w:w="1790"/>
        <w:gridCol w:w="8"/>
      </w:tblGrid>
      <w:tr w:rsidR="00C36C34" w:rsidRPr="002F37C4" w:rsidTr="006C7229">
        <w:trPr>
          <w:trHeight w:val="501"/>
          <w:tblHeader/>
        </w:trPr>
        <w:tc>
          <w:tcPr>
            <w:tcW w:w="2586" w:type="dxa"/>
            <w:tcBorders>
              <w:top w:val="single" w:sz="4" w:space="0" w:color="F2F2F2" w:themeColor="background1" w:themeShade="F2"/>
              <w:left w:val="nil"/>
              <w:bottom w:val="single" w:sz="4" w:space="0" w:color="auto"/>
              <w:right w:val="nil"/>
            </w:tcBorders>
            <w:shd w:val="clear" w:color="auto" w:fill="000099"/>
            <w:vAlign w:val="center"/>
          </w:tcPr>
          <w:p w:rsidR="00C36C34" w:rsidRPr="002F37C4" w:rsidRDefault="00C36C34" w:rsidP="006C7229">
            <w:pPr>
              <w:jc w:val="center"/>
              <w:rPr>
                <w:rFonts w:ascii="Arial" w:hAnsi="Arial" w:cs="Arial"/>
                <w:b/>
              </w:rPr>
            </w:pPr>
            <w:r w:rsidRPr="002F37C4">
              <w:rPr>
                <w:rFonts w:ascii="Arial" w:hAnsi="Arial" w:cs="Arial"/>
                <w:b/>
              </w:rPr>
              <w:t>No. DE ACUERDO</w:t>
            </w:r>
          </w:p>
        </w:tc>
        <w:tc>
          <w:tcPr>
            <w:tcW w:w="5353" w:type="dxa"/>
            <w:tcBorders>
              <w:top w:val="single" w:sz="4" w:space="0" w:color="F2F2F2" w:themeColor="background1" w:themeShade="F2"/>
              <w:left w:val="nil"/>
              <w:bottom w:val="single" w:sz="4" w:space="0" w:color="auto"/>
              <w:right w:val="nil"/>
            </w:tcBorders>
            <w:shd w:val="clear" w:color="auto" w:fill="000099"/>
            <w:vAlign w:val="center"/>
          </w:tcPr>
          <w:p w:rsidR="00C36C34" w:rsidRPr="002F37C4" w:rsidRDefault="00C36C34" w:rsidP="006C7229">
            <w:pPr>
              <w:jc w:val="center"/>
              <w:rPr>
                <w:rFonts w:ascii="Arial" w:hAnsi="Arial" w:cs="Arial"/>
                <w:i/>
              </w:rPr>
            </w:pPr>
            <w:r w:rsidRPr="002F37C4">
              <w:rPr>
                <w:rFonts w:ascii="Arial" w:hAnsi="Arial" w:cs="Arial"/>
                <w:i/>
              </w:rPr>
              <w:t>NOMBRE</w:t>
            </w:r>
          </w:p>
        </w:tc>
        <w:tc>
          <w:tcPr>
            <w:tcW w:w="1798" w:type="dxa"/>
            <w:gridSpan w:val="2"/>
            <w:tcBorders>
              <w:top w:val="single" w:sz="4" w:space="0" w:color="F2F2F2" w:themeColor="background1" w:themeShade="F2"/>
              <w:left w:val="nil"/>
              <w:bottom w:val="single" w:sz="4" w:space="0" w:color="auto"/>
              <w:right w:val="nil"/>
            </w:tcBorders>
            <w:shd w:val="clear" w:color="auto" w:fill="000099"/>
            <w:vAlign w:val="center"/>
          </w:tcPr>
          <w:p w:rsidR="00C36C34" w:rsidRPr="00495A36" w:rsidRDefault="00C36C34" w:rsidP="006C7229">
            <w:pPr>
              <w:jc w:val="center"/>
              <w:rPr>
                <w:rFonts w:ascii="Arial" w:hAnsi="Arial" w:cs="Arial"/>
                <w:i/>
              </w:rPr>
            </w:pPr>
            <w:r w:rsidRPr="00495A36">
              <w:rPr>
                <w:rFonts w:ascii="Arial" w:hAnsi="Arial" w:cs="Arial"/>
                <w:i/>
              </w:rPr>
              <w:t>POLÍTICAS GENERALES</w:t>
            </w:r>
          </w:p>
        </w:tc>
      </w:tr>
      <w:tr w:rsidR="00C36C34" w:rsidRPr="002F37C4" w:rsidTr="006C7229">
        <w:trPr>
          <w:trHeight w:val="1546"/>
        </w:trPr>
        <w:tc>
          <w:tcPr>
            <w:tcW w:w="2586" w:type="dxa"/>
          </w:tcPr>
          <w:p w:rsidR="00C36C34" w:rsidRPr="00C17F74" w:rsidRDefault="00C36C34" w:rsidP="006C7229">
            <w:pPr>
              <w:pStyle w:val="Prrafodelista"/>
              <w:numPr>
                <w:ilvl w:val="0"/>
                <w:numId w:val="4"/>
              </w:numPr>
              <w:spacing w:before="120"/>
              <w:ind w:left="426"/>
              <w:jc w:val="both"/>
              <w:rPr>
                <w:rFonts w:ascii="Arial" w:eastAsia="SimSun" w:hAnsi="Arial" w:cs="Arial"/>
                <w:b/>
                <w:lang w:val="es-ES_tradnl" w:eastAsia="es-ES"/>
              </w:rPr>
            </w:pPr>
            <w:r w:rsidRPr="00C17F74">
              <w:rPr>
                <w:rFonts w:ascii="Arial" w:eastAsia="SimSun" w:hAnsi="Arial" w:cs="Arial"/>
                <w:b/>
                <w:lang w:val="es-ES_tradnl" w:eastAsia="es-ES"/>
              </w:rPr>
              <w:t>Sesión Ordinaria No. 3079, Artículo 8, del 18 de julio de 2018</w:t>
            </w:r>
          </w:p>
        </w:tc>
        <w:tc>
          <w:tcPr>
            <w:tcW w:w="5353" w:type="dxa"/>
          </w:tcPr>
          <w:p w:rsidR="00C36C34" w:rsidRPr="00C17F74" w:rsidRDefault="00C36C34" w:rsidP="006C7229">
            <w:pPr>
              <w:spacing w:before="120"/>
              <w:ind w:right="175"/>
              <w:jc w:val="both"/>
              <w:rPr>
                <w:rFonts w:ascii="Arial" w:eastAsia="SimSun" w:hAnsi="Arial" w:cs="Arial"/>
                <w:i/>
                <w:sz w:val="22"/>
                <w:szCs w:val="22"/>
                <w:lang w:val="es-ES_tradnl"/>
              </w:rPr>
            </w:pPr>
            <w:r w:rsidRPr="00C17F74">
              <w:rPr>
                <w:rFonts w:ascii="Arial" w:eastAsia="SimSun" w:hAnsi="Arial" w:cs="Arial"/>
                <w:i/>
                <w:sz w:val="22"/>
                <w:szCs w:val="22"/>
                <w:lang w:val="es-ES_tradnl"/>
              </w:rPr>
              <w:t>Evaluación del Plan Anual Operativo al 30 de junio de 2018</w:t>
            </w:r>
          </w:p>
          <w:p w:rsidR="00C36C34" w:rsidRPr="00C17F74" w:rsidRDefault="00C36C34" w:rsidP="006C7229">
            <w:pPr>
              <w:spacing w:before="120"/>
              <w:ind w:right="175"/>
              <w:jc w:val="both"/>
              <w:rPr>
                <w:rFonts w:ascii="Arial" w:eastAsia="SimSun" w:hAnsi="Arial" w:cs="Arial"/>
                <w:i/>
                <w:sz w:val="22"/>
                <w:szCs w:val="22"/>
                <w:lang w:val="es-ES_tradnl"/>
              </w:rPr>
            </w:pPr>
          </w:p>
        </w:tc>
        <w:tc>
          <w:tcPr>
            <w:tcW w:w="1798" w:type="dxa"/>
            <w:gridSpan w:val="2"/>
          </w:tcPr>
          <w:p w:rsidR="00C36C34" w:rsidRPr="00495A36" w:rsidRDefault="00C36C34" w:rsidP="006C7229">
            <w:pPr>
              <w:jc w:val="center"/>
              <w:rPr>
                <w:rFonts w:ascii="Arial" w:eastAsia="SimSun" w:hAnsi="Arial" w:cs="Arial"/>
                <w:sz w:val="22"/>
                <w:szCs w:val="22"/>
                <w:lang w:val="es-ES_tradnl"/>
              </w:rPr>
            </w:pPr>
            <w:r>
              <w:rPr>
                <w:rFonts w:ascii="Arial" w:eastAsia="SimSun" w:hAnsi="Arial" w:cs="Arial"/>
                <w:sz w:val="22"/>
                <w:szCs w:val="22"/>
                <w:lang w:val="es-ES_tradnl"/>
              </w:rPr>
              <w:t>2, 16</w:t>
            </w:r>
          </w:p>
        </w:tc>
      </w:tr>
      <w:tr w:rsidR="00C36C34" w:rsidRPr="008C5EFC" w:rsidTr="006C7229">
        <w:trPr>
          <w:trHeight w:val="1360"/>
        </w:trPr>
        <w:tc>
          <w:tcPr>
            <w:tcW w:w="2586" w:type="dxa"/>
          </w:tcPr>
          <w:p w:rsidR="00C36C34" w:rsidRPr="00C17F74" w:rsidRDefault="00C36C34" w:rsidP="006C7229">
            <w:pPr>
              <w:pStyle w:val="Prrafodelista"/>
              <w:numPr>
                <w:ilvl w:val="0"/>
                <w:numId w:val="4"/>
              </w:numPr>
              <w:spacing w:before="120"/>
              <w:ind w:left="426"/>
              <w:jc w:val="both"/>
              <w:rPr>
                <w:rFonts w:ascii="Arial" w:eastAsia="Cambria" w:hAnsi="Arial" w:cs="Arial"/>
                <w:b/>
              </w:rPr>
            </w:pPr>
            <w:r w:rsidRPr="00C17F74">
              <w:rPr>
                <w:rFonts w:ascii="Arial" w:eastAsia="SimSun" w:hAnsi="Arial" w:cs="Arial"/>
                <w:b/>
                <w:lang w:val="es-ES_tradnl"/>
              </w:rPr>
              <w:t>Sesión Ordinaria No. 3079, Artículo 9, del 18 de julio de 2018.</w:t>
            </w:r>
            <w:r w:rsidRPr="00C17F74">
              <w:rPr>
                <w:rFonts w:ascii="Arial" w:eastAsia="SimSun" w:hAnsi="Arial" w:cs="Arial"/>
                <w:b/>
                <w:i/>
                <w:lang w:val="es-ES_tradnl"/>
              </w:rPr>
              <w:t xml:space="preserve">  </w:t>
            </w:r>
          </w:p>
        </w:tc>
        <w:tc>
          <w:tcPr>
            <w:tcW w:w="5353" w:type="dxa"/>
          </w:tcPr>
          <w:p w:rsidR="00C36C34" w:rsidRPr="00C17F74" w:rsidRDefault="00C36C34" w:rsidP="006C7229">
            <w:pPr>
              <w:spacing w:before="120"/>
              <w:ind w:right="175"/>
              <w:jc w:val="both"/>
              <w:rPr>
                <w:rFonts w:ascii="Arial" w:eastAsia="SimSun" w:hAnsi="Arial" w:cs="Arial"/>
                <w:i/>
                <w:sz w:val="22"/>
                <w:szCs w:val="22"/>
                <w:lang w:val="es-ES_tradnl"/>
              </w:rPr>
            </w:pPr>
            <w:r w:rsidRPr="00C17F74">
              <w:rPr>
                <w:rFonts w:ascii="Arial" w:eastAsia="SimSun" w:hAnsi="Arial" w:cs="Arial"/>
                <w:i/>
                <w:sz w:val="22"/>
                <w:szCs w:val="22"/>
                <w:lang w:val="es-ES_tradnl"/>
              </w:rPr>
              <w:t xml:space="preserve">Creación de plaza de Director(a) Ejecutivo(a) para el Departamento Clínica de Atención Integral en Salud </w:t>
            </w:r>
          </w:p>
          <w:p w:rsidR="00C36C34" w:rsidRPr="00C17F74" w:rsidRDefault="00C36C34" w:rsidP="006C7229">
            <w:pPr>
              <w:spacing w:before="120"/>
              <w:ind w:right="175"/>
              <w:jc w:val="both"/>
              <w:rPr>
                <w:rFonts w:ascii="Arial" w:eastAsia="Cambria" w:hAnsi="Arial" w:cs="Arial"/>
                <w:b/>
                <w:i/>
                <w:sz w:val="22"/>
                <w:szCs w:val="22"/>
                <w:highlight w:val="yellow"/>
                <w:lang w:val="es-CR" w:eastAsia="en-US"/>
              </w:rPr>
            </w:pPr>
          </w:p>
        </w:tc>
        <w:tc>
          <w:tcPr>
            <w:tcW w:w="1798" w:type="dxa"/>
            <w:gridSpan w:val="2"/>
          </w:tcPr>
          <w:p w:rsidR="00C36C34" w:rsidRPr="00495A36" w:rsidRDefault="00C36C34" w:rsidP="006C7229">
            <w:pPr>
              <w:jc w:val="center"/>
              <w:rPr>
                <w:color w:val="FF0000"/>
              </w:rPr>
            </w:pPr>
            <w:r>
              <w:rPr>
                <w:rFonts w:ascii="Arial" w:eastAsia="SimSun" w:hAnsi="Arial" w:cs="Arial"/>
                <w:sz w:val="22"/>
                <w:szCs w:val="22"/>
                <w:lang w:val="es-ES_tradnl"/>
              </w:rPr>
              <w:t>2, 16,4</w:t>
            </w:r>
          </w:p>
        </w:tc>
      </w:tr>
      <w:tr w:rsidR="00C36C34" w:rsidRPr="008C5EFC" w:rsidTr="006C7229">
        <w:trPr>
          <w:trHeight w:val="1480"/>
        </w:trPr>
        <w:tc>
          <w:tcPr>
            <w:tcW w:w="2586" w:type="dxa"/>
          </w:tcPr>
          <w:p w:rsidR="00C36C34" w:rsidRPr="00C17F74" w:rsidRDefault="00C36C34" w:rsidP="006C7229">
            <w:pPr>
              <w:pStyle w:val="Prrafodelista"/>
              <w:numPr>
                <w:ilvl w:val="0"/>
                <w:numId w:val="4"/>
              </w:numPr>
              <w:spacing w:before="120"/>
              <w:ind w:left="426"/>
              <w:jc w:val="both"/>
              <w:rPr>
                <w:rFonts w:ascii="Arial" w:eastAsia="SimSun" w:hAnsi="Arial" w:cs="Arial"/>
                <w:b/>
                <w:lang w:val="es-ES_tradnl"/>
              </w:rPr>
            </w:pPr>
            <w:r w:rsidRPr="00C17F74">
              <w:rPr>
                <w:rFonts w:ascii="Arial" w:eastAsia="Calibri" w:hAnsi="Arial" w:cs="Arial"/>
                <w:b/>
              </w:rPr>
              <w:t xml:space="preserve">Sesión Ordinaria No. 3079, Artículo 10, del 18 de julio de 2018.    </w:t>
            </w:r>
          </w:p>
        </w:tc>
        <w:tc>
          <w:tcPr>
            <w:tcW w:w="5353" w:type="dxa"/>
          </w:tcPr>
          <w:p w:rsidR="00C36C34" w:rsidRPr="00C17F74" w:rsidRDefault="00C36C34" w:rsidP="006C7229">
            <w:pPr>
              <w:spacing w:before="120"/>
              <w:ind w:right="175"/>
              <w:jc w:val="both"/>
              <w:rPr>
                <w:rFonts w:ascii="Arial" w:eastAsia="SimSun" w:hAnsi="Arial" w:cs="Arial"/>
                <w:i/>
                <w:sz w:val="22"/>
                <w:szCs w:val="22"/>
              </w:rPr>
            </w:pPr>
            <w:r w:rsidRPr="00C17F74">
              <w:rPr>
                <w:rFonts w:ascii="Arial" w:eastAsia="SimSun" w:hAnsi="Arial" w:cs="Arial"/>
                <w:i/>
                <w:sz w:val="22"/>
                <w:szCs w:val="22"/>
                <w:lang w:val="es-ES_tradnl"/>
              </w:rPr>
              <w:t>Informe de Ejecución Presupuestaria al 30 de junio de 2018, Informes de Estados Financieros y notas NICS</w:t>
            </w:r>
          </w:p>
        </w:tc>
        <w:tc>
          <w:tcPr>
            <w:tcW w:w="1798" w:type="dxa"/>
            <w:gridSpan w:val="2"/>
          </w:tcPr>
          <w:p w:rsidR="00C36C34" w:rsidRPr="00495A36" w:rsidRDefault="00C36C34" w:rsidP="006C7229">
            <w:pPr>
              <w:jc w:val="center"/>
              <w:rPr>
                <w:color w:val="FF0000"/>
                <w:lang w:val="es-ES_tradnl"/>
              </w:rPr>
            </w:pPr>
            <w:r>
              <w:rPr>
                <w:rFonts w:ascii="Arial" w:eastAsia="SimSun" w:hAnsi="Arial" w:cs="Arial"/>
                <w:sz w:val="22"/>
                <w:szCs w:val="22"/>
                <w:lang w:val="es-ES_tradnl"/>
              </w:rPr>
              <w:t>2, 16</w:t>
            </w:r>
          </w:p>
        </w:tc>
      </w:tr>
      <w:tr w:rsidR="00C36C34" w:rsidRPr="00BB44FB" w:rsidTr="006C7229">
        <w:trPr>
          <w:trHeight w:val="1335"/>
        </w:trPr>
        <w:tc>
          <w:tcPr>
            <w:tcW w:w="2586" w:type="dxa"/>
            <w:shd w:val="clear" w:color="auto" w:fill="auto"/>
          </w:tcPr>
          <w:p w:rsidR="00C36C34" w:rsidRPr="00C17F74" w:rsidRDefault="00C36C34" w:rsidP="006C7229">
            <w:pPr>
              <w:pStyle w:val="Prrafodelista"/>
              <w:numPr>
                <w:ilvl w:val="0"/>
                <w:numId w:val="4"/>
              </w:numPr>
              <w:spacing w:before="120"/>
              <w:ind w:left="426"/>
              <w:jc w:val="both"/>
              <w:rPr>
                <w:rFonts w:ascii="Arial" w:eastAsia="SimSun" w:hAnsi="Arial" w:cs="Arial"/>
                <w:b/>
                <w:lang w:val="es-ES_tradnl"/>
              </w:rPr>
            </w:pPr>
            <w:r w:rsidRPr="00C17F74">
              <w:rPr>
                <w:rFonts w:ascii="Arial" w:eastAsia="Calibri" w:hAnsi="Arial" w:cs="Arial"/>
                <w:b/>
              </w:rPr>
              <w:t xml:space="preserve">Sesión Ordinaria No. 3079, Artículo 11, del 18 de julio de 2018.  </w:t>
            </w:r>
          </w:p>
        </w:tc>
        <w:tc>
          <w:tcPr>
            <w:tcW w:w="5353" w:type="dxa"/>
            <w:shd w:val="clear" w:color="auto" w:fill="auto"/>
          </w:tcPr>
          <w:p w:rsidR="00C36C34" w:rsidRPr="00C17F74" w:rsidRDefault="00C36C34" w:rsidP="006C7229">
            <w:pPr>
              <w:spacing w:before="120"/>
              <w:ind w:right="175"/>
              <w:jc w:val="both"/>
              <w:rPr>
                <w:rFonts w:ascii="Arial" w:eastAsia="SimSun" w:hAnsi="Arial" w:cs="Arial"/>
                <w:i/>
                <w:sz w:val="22"/>
                <w:szCs w:val="22"/>
                <w:lang w:val="es-ES_tradnl"/>
              </w:rPr>
            </w:pPr>
            <w:r w:rsidRPr="00C17F74">
              <w:rPr>
                <w:rFonts w:ascii="Arial" w:eastAsia="SimSun" w:hAnsi="Arial" w:cs="Arial"/>
                <w:i/>
                <w:sz w:val="22"/>
                <w:szCs w:val="22"/>
                <w:lang w:val="es-ES_tradnl"/>
              </w:rPr>
              <w:t>Modificación Presupuestaria 2-2018</w:t>
            </w:r>
          </w:p>
          <w:p w:rsidR="00C36C34" w:rsidRPr="00C17F74" w:rsidRDefault="00C36C34" w:rsidP="006C7229">
            <w:pPr>
              <w:ind w:left="34" w:right="284"/>
              <w:jc w:val="both"/>
              <w:rPr>
                <w:rFonts w:ascii="Arial" w:eastAsia="SimSun" w:hAnsi="Arial" w:cs="Arial"/>
                <w:i/>
                <w:sz w:val="22"/>
                <w:szCs w:val="22"/>
              </w:rPr>
            </w:pPr>
          </w:p>
        </w:tc>
        <w:tc>
          <w:tcPr>
            <w:tcW w:w="1798" w:type="dxa"/>
            <w:gridSpan w:val="2"/>
            <w:shd w:val="clear" w:color="auto" w:fill="auto"/>
          </w:tcPr>
          <w:p w:rsidR="00C36C34" w:rsidRPr="00495A36" w:rsidRDefault="00C36C34" w:rsidP="006C7229">
            <w:pPr>
              <w:jc w:val="center"/>
              <w:rPr>
                <w:color w:val="FF0000"/>
              </w:rPr>
            </w:pPr>
            <w:r>
              <w:rPr>
                <w:rFonts w:ascii="Arial" w:eastAsia="SimSun" w:hAnsi="Arial" w:cs="Arial"/>
                <w:sz w:val="22"/>
                <w:szCs w:val="22"/>
                <w:lang w:val="es-ES_tradnl"/>
              </w:rPr>
              <w:t>2, 16</w:t>
            </w:r>
          </w:p>
        </w:tc>
      </w:tr>
      <w:tr w:rsidR="00C36C34" w:rsidRPr="008C5EFC" w:rsidTr="006C7229">
        <w:trPr>
          <w:trHeight w:val="1335"/>
        </w:trPr>
        <w:tc>
          <w:tcPr>
            <w:tcW w:w="2586" w:type="dxa"/>
          </w:tcPr>
          <w:p w:rsidR="00C36C34" w:rsidRPr="00C17F74" w:rsidRDefault="00C36C34" w:rsidP="006C7229">
            <w:pPr>
              <w:pStyle w:val="Prrafodelista"/>
              <w:numPr>
                <w:ilvl w:val="0"/>
                <w:numId w:val="4"/>
              </w:numPr>
              <w:spacing w:before="120"/>
              <w:ind w:left="426"/>
              <w:jc w:val="both"/>
              <w:rPr>
                <w:rFonts w:ascii="Arial" w:eastAsia="SimSun" w:hAnsi="Arial" w:cs="Arial"/>
                <w:b/>
                <w:lang w:val="es-ES_tradnl"/>
              </w:rPr>
            </w:pPr>
            <w:r w:rsidRPr="00C17F74">
              <w:rPr>
                <w:rFonts w:ascii="Arial" w:eastAsia="Calibri" w:hAnsi="Arial" w:cs="Arial"/>
                <w:b/>
              </w:rPr>
              <w:t xml:space="preserve">Sesión Ordinaria No. 3080, Artículo 8, del 24 de julio de 2018.    </w:t>
            </w:r>
          </w:p>
        </w:tc>
        <w:tc>
          <w:tcPr>
            <w:tcW w:w="5353" w:type="dxa"/>
          </w:tcPr>
          <w:p w:rsidR="00C36C34" w:rsidRPr="00C17F74" w:rsidRDefault="00C36C34" w:rsidP="006C7229">
            <w:pPr>
              <w:spacing w:before="120"/>
              <w:ind w:right="175"/>
              <w:jc w:val="both"/>
              <w:rPr>
                <w:rFonts w:ascii="Arial" w:eastAsia="SimSun" w:hAnsi="Arial" w:cs="Arial"/>
                <w:i/>
                <w:sz w:val="22"/>
                <w:szCs w:val="22"/>
              </w:rPr>
            </w:pPr>
            <w:r w:rsidRPr="00C17F74">
              <w:rPr>
                <w:rFonts w:ascii="Arial" w:eastAsia="SimSun" w:hAnsi="Arial" w:cs="Arial"/>
                <w:i/>
                <w:sz w:val="22"/>
                <w:szCs w:val="22"/>
                <w:lang w:val="es-ES_tradnl"/>
              </w:rPr>
              <w:t>Respuesta a la consulta planteada en el oficio RH-653-2018 “Interpretación artículo 5 del Reglamento para concursos de antecedentes internos y externos del personal del ITCR”.</w:t>
            </w:r>
          </w:p>
        </w:tc>
        <w:tc>
          <w:tcPr>
            <w:tcW w:w="1798" w:type="dxa"/>
            <w:gridSpan w:val="2"/>
          </w:tcPr>
          <w:p w:rsidR="00C36C34" w:rsidRPr="00495A36" w:rsidRDefault="00C36C34" w:rsidP="006C7229">
            <w:pPr>
              <w:jc w:val="center"/>
              <w:rPr>
                <w:color w:val="FF0000"/>
              </w:rPr>
            </w:pPr>
            <w:r>
              <w:rPr>
                <w:rFonts w:ascii="Arial" w:eastAsia="SimSun" w:hAnsi="Arial" w:cs="Arial"/>
                <w:sz w:val="22"/>
                <w:szCs w:val="22"/>
                <w:lang w:val="es-ES_tradnl"/>
              </w:rPr>
              <w:t>2, 16</w:t>
            </w:r>
          </w:p>
        </w:tc>
      </w:tr>
      <w:tr w:rsidR="00C36C34" w:rsidRPr="008C5EFC" w:rsidTr="006C7229">
        <w:tc>
          <w:tcPr>
            <w:tcW w:w="2586" w:type="dxa"/>
          </w:tcPr>
          <w:p w:rsidR="00C36C34" w:rsidRPr="00C17F74" w:rsidRDefault="00C36C34" w:rsidP="006C7229">
            <w:pPr>
              <w:pStyle w:val="Prrafodelista"/>
              <w:numPr>
                <w:ilvl w:val="0"/>
                <w:numId w:val="4"/>
              </w:numPr>
              <w:spacing w:before="120"/>
              <w:ind w:left="426"/>
              <w:jc w:val="both"/>
              <w:rPr>
                <w:rFonts w:ascii="Arial" w:eastAsia="SimSun" w:hAnsi="Arial" w:cs="Arial"/>
                <w:b/>
                <w:lang w:val="es-ES_tradnl"/>
              </w:rPr>
            </w:pPr>
            <w:r w:rsidRPr="00C17F74">
              <w:rPr>
                <w:rFonts w:ascii="Arial" w:eastAsia="Calibri" w:hAnsi="Arial" w:cs="Arial"/>
                <w:b/>
              </w:rPr>
              <w:t xml:space="preserve">Sesión Ordinaria No. 3080, Artículo 9, del 24 de julio de 2018.      </w:t>
            </w:r>
            <w:r w:rsidRPr="00C17F74">
              <w:rPr>
                <w:rFonts w:ascii="Arial" w:eastAsia="Cambria" w:hAnsi="Arial" w:cs="Arial"/>
                <w:b/>
              </w:rPr>
              <w:t xml:space="preserve"> </w:t>
            </w:r>
          </w:p>
        </w:tc>
        <w:tc>
          <w:tcPr>
            <w:tcW w:w="5353" w:type="dxa"/>
          </w:tcPr>
          <w:p w:rsidR="00C36C34" w:rsidRPr="00C17F74" w:rsidRDefault="00C36C34" w:rsidP="006C7229">
            <w:pPr>
              <w:spacing w:before="120"/>
              <w:ind w:right="175"/>
              <w:jc w:val="both"/>
              <w:rPr>
                <w:rFonts w:ascii="Arial" w:eastAsia="SimSun" w:hAnsi="Arial" w:cs="Arial"/>
                <w:i/>
                <w:sz w:val="22"/>
                <w:szCs w:val="22"/>
                <w:lang w:val="es-ES_tradnl"/>
              </w:rPr>
            </w:pPr>
            <w:r w:rsidRPr="00C17F74">
              <w:rPr>
                <w:rFonts w:ascii="Arial" w:eastAsia="SimSun" w:hAnsi="Arial" w:cs="Arial"/>
                <w:i/>
                <w:sz w:val="22"/>
                <w:szCs w:val="22"/>
                <w:lang w:val="es-ES_tradnl"/>
              </w:rPr>
              <w:t>Solicitud a la Administración de una propuesta sobre la estructura programática que responda a la nueva estructura de Campus Tecnológicos y Centros Académicos</w:t>
            </w:r>
          </w:p>
          <w:p w:rsidR="00C36C34" w:rsidRPr="00C17F74" w:rsidRDefault="00C36C34" w:rsidP="006C7229">
            <w:pPr>
              <w:spacing w:before="120"/>
              <w:ind w:right="175"/>
              <w:jc w:val="both"/>
              <w:rPr>
                <w:rFonts w:ascii="Arial" w:eastAsia="SimSun" w:hAnsi="Arial" w:cs="Arial"/>
                <w:i/>
                <w:sz w:val="22"/>
                <w:szCs w:val="22"/>
              </w:rPr>
            </w:pPr>
          </w:p>
        </w:tc>
        <w:tc>
          <w:tcPr>
            <w:tcW w:w="1798" w:type="dxa"/>
            <w:gridSpan w:val="2"/>
          </w:tcPr>
          <w:p w:rsidR="00C36C34" w:rsidRPr="00495A36" w:rsidRDefault="00C36C34" w:rsidP="006C7229">
            <w:pPr>
              <w:jc w:val="center"/>
              <w:rPr>
                <w:color w:val="FF0000"/>
              </w:rPr>
            </w:pPr>
            <w:r>
              <w:rPr>
                <w:rFonts w:ascii="Arial" w:eastAsia="SimSun" w:hAnsi="Arial" w:cs="Arial"/>
                <w:sz w:val="22"/>
                <w:szCs w:val="22"/>
                <w:lang w:val="es-ES_tradnl"/>
              </w:rPr>
              <w:t>2, 16</w:t>
            </w:r>
          </w:p>
        </w:tc>
      </w:tr>
      <w:tr w:rsidR="00C36C34" w:rsidRPr="008E1754" w:rsidTr="006C7229">
        <w:tc>
          <w:tcPr>
            <w:tcW w:w="2586" w:type="dxa"/>
          </w:tcPr>
          <w:p w:rsidR="00C36C34" w:rsidRPr="00C17F74" w:rsidRDefault="00C36C34" w:rsidP="006C7229">
            <w:pPr>
              <w:pStyle w:val="Prrafodelista"/>
              <w:numPr>
                <w:ilvl w:val="0"/>
                <w:numId w:val="4"/>
              </w:numPr>
              <w:spacing w:before="120"/>
              <w:ind w:left="426"/>
              <w:jc w:val="both"/>
              <w:rPr>
                <w:rFonts w:ascii="Arial" w:eastAsia="SimSun" w:hAnsi="Arial" w:cs="Arial"/>
                <w:b/>
                <w:lang w:val="es-ES_tradnl"/>
              </w:rPr>
            </w:pPr>
            <w:r w:rsidRPr="00C17F74">
              <w:rPr>
                <w:rFonts w:ascii="Arial" w:eastAsia="Calibri" w:hAnsi="Arial" w:cs="Arial"/>
                <w:b/>
              </w:rPr>
              <w:t xml:space="preserve">Sesión Ordinaria No. 3080, Artículo 10, del 24 de julio de 2018.      </w:t>
            </w:r>
            <w:r w:rsidRPr="00C17F74">
              <w:rPr>
                <w:rFonts w:ascii="Arial" w:eastAsia="Cambria" w:hAnsi="Arial" w:cs="Arial"/>
                <w:b/>
              </w:rPr>
              <w:t xml:space="preserve">   </w:t>
            </w:r>
          </w:p>
        </w:tc>
        <w:tc>
          <w:tcPr>
            <w:tcW w:w="5353" w:type="dxa"/>
          </w:tcPr>
          <w:p w:rsidR="00C36C34" w:rsidRPr="00C17F74" w:rsidRDefault="00C36C34" w:rsidP="006C7229">
            <w:pPr>
              <w:spacing w:before="120"/>
              <w:ind w:right="175"/>
              <w:jc w:val="both"/>
              <w:rPr>
                <w:rFonts w:ascii="Arial" w:eastAsia="SimSun" w:hAnsi="Arial" w:cs="Arial"/>
                <w:i/>
                <w:sz w:val="22"/>
                <w:szCs w:val="22"/>
                <w:lang w:val="es-ES_tradnl"/>
              </w:rPr>
            </w:pPr>
            <w:r w:rsidRPr="00C17F74">
              <w:rPr>
                <w:rFonts w:ascii="Arial" w:eastAsia="SimSun" w:hAnsi="Arial" w:cs="Arial"/>
                <w:i/>
                <w:sz w:val="22"/>
                <w:szCs w:val="22"/>
                <w:lang w:val="es-ES_tradnl"/>
              </w:rPr>
              <w:t>Análisis y acciones remediales para atender los resultados de la ejecución presupuestaria</w:t>
            </w:r>
          </w:p>
          <w:p w:rsidR="00C36C34" w:rsidRPr="00C17F74" w:rsidRDefault="00C36C34" w:rsidP="006C7229">
            <w:pPr>
              <w:spacing w:before="120"/>
              <w:ind w:right="175"/>
              <w:jc w:val="both"/>
              <w:rPr>
                <w:rFonts w:ascii="Arial" w:eastAsia="SimSun" w:hAnsi="Arial" w:cs="Arial"/>
                <w:i/>
                <w:sz w:val="22"/>
                <w:szCs w:val="22"/>
              </w:rPr>
            </w:pPr>
          </w:p>
        </w:tc>
        <w:tc>
          <w:tcPr>
            <w:tcW w:w="1798" w:type="dxa"/>
            <w:gridSpan w:val="2"/>
          </w:tcPr>
          <w:p w:rsidR="00C36C34" w:rsidRPr="00495A36" w:rsidRDefault="00C36C34" w:rsidP="006C7229">
            <w:pPr>
              <w:jc w:val="center"/>
              <w:rPr>
                <w:color w:val="FF0000"/>
              </w:rPr>
            </w:pPr>
            <w:r>
              <w:rPr>
                <w:rFonts w:ascii="Arial" w:eastAsia="SimSun" w:hAnsi="Arial" w:cs="Arial"/>
                <w:sz w:val="22"/>
                <w:szCs w:val="22"/>
                <w:lang w:val="es-ES_tradnl"/>
              </w:rPr>
              <w:t>2, 16</w:t>
            </w:r>
          </w:p>
        </w:tc>
      </w:tr>
      <w:tr w:rsidR="00C36C34" w:rsidRPr="008E1754" w:rsidTr="006C7229">
        <w:tc>
          <w:tcPr>
            <w:tcW w:w="2586" w:type="dxa"/>
          </w:tcPr>
          <w:p w:rsidR="00C36C34" w:rsidRPr="00C17F74" w:rsidRDefault="00C36C34" w:rsidP="006C7229">
            <w:pPr>
              <w:pStyle w:val="Prrafodelista"/>
              <w:numPr>
                <w:ilvl w:val="0"/>
                <w:numId w:val="4"/>
              </w:numPr>
              <w:spacing w:before="120" w:after="120"/>
              <w:ind w:left="425" w:hanging="357"/>
              <w:jc w:val="both"/>
              <w:rPr>
                <w:rFonts w:ascii="Arial" w:eastAsia="SimSun" w:hAnsi="Arial" w:cs="Arial"/>
                <w:b/>
                <w:lang w:val="es-ES_tradnl"/>
              </w:rPr>
            </w:pPr>
            <w:r w:rsidRPr="00C17F74">
              <w:rPr>
                <w:rFonts w:ascii="Arial" w:eastAsia="Calibri" w:hAnsi="Arial" w:cs="Arial"/>
                <w:b/>
              </w:rPr>
              <w:t xml:space="preserve">Sesión Ordinaria No. 3080, Artículo 11, del 24 de julio de 2018.  </w:t>
            </w:r>
            <w:r w:rsidRPr="00C17F74">
              <w:rPr>
                <w:rFonts w:ascii="Arial" w:hAnsi="Arial" w:cs="Arial"/>
                <w:b/>
              </w:rPr>
              <w:t xml:space="preserve">   </w:t>
            </w:r>
            <w:r w:rsidRPr="00C17F74">
              <w:rPr>
                <w:rFonts w:ascii="Arial" w:eastAsia="Cambria" w:hAnsi="Arial" w:cs="Arial"/>
                <w:b/>
              </w:rPr>
              <w:t xml:space="preserve">   </w:t>
            </w:r>
          </w:p>
        </w:tc>
        <w:tc>
          <w:tcPr>
            <w:tcW w:w="5353" w:type="dxa"/>
          </w:tcPr>
          <w:p w:rsidR="00C36C34" w:rsidRPr="00C17F74" w:rsidRDefault="00C36C34" w:rsidP="006C7229">
            <w:pPr>
              <w:spacing w:before="120"/>
              <w:ind w:right="175"/>
              <w:jc w:val="both"/>
              <w:rPr>
                <w:rFonts w:ascii="Arial" w:eastAsia="SimSun" w:hAnsi="Arial" w:cs="Arial"/>
                <w:i/>
                <w:sz w:val="22"/>
                <w:szCs w:val="22"/>
                <w:lang w:val="es-ES_tradnl"/>
              </w:rPr>
            </w:pPr>
            <w:r w:rsidRPr="00C17F74">
              <w:rPr>
                <w:rFonts w:ascii="Arial" w:eastAsia="SimSun" w:hAnsi="Arial" w:cs="Arial"/>
                <w:i/>
                <w:sz w:val="22"/>
                <w:szCs w:val="22"/>
                <w:lang w:val="es-ES_tradnl"/>
              </w:rPr>
              <w:t>Consulta a la Comunidad Institucional y a la AFITEC de la Propuesta de Reglamento contra el acoso laboral en el ITCR</w:t>
            </w:r>
          </w:p>
          <w:p w:rsidR="00C36C34" w:rsidRPr="00C17F74" w:rsidRDefault="00C36C34" w:rsidP="006C7229">
            <w:pPr>
              <w:spacing w:before="120"/>
              <w:ind w:right="175"/>
              <w:jc w:val="both"/>
              <w:rPr>
                <w:rFonts w:ascii="Arial" w:eastAsia="Cambria" w:hAnsi="Arial" w:cs="Arial"/>
                <w:b/>
                <w:i/>
                <w:sz w:val="22"/>
                <w:szCs w:val="22"/>
                <w:lang w:val="es-CR" w:eastAsia="en-US"/>
              </w:rPr>
            </w:pPr>
          </w:p>
        </w:tc>
        <w:tc>
          <w:tcPr>
            <w:tcW w:w="1798" w:type="dxa"/>
            <w:gridSpan w:val="2"/>
          </w:tcPr>
          <w:p w:rsidR="00C36C34" w:rsidRPr="00495A36" w:rsidRDefault="00C36C34" w:rsidP="006C7229">
            <w:pPr>
              <w:jc w:val="center"/>
              <w:rPr>
                <w:color w:val="FF0000"/>
              </w:rPr>
            </w:pPr>
            <w:r>
              <w:rPr>
                <w:rFonts w:ascii="Arial" w:eastAsia="SimSun" w:hAnsi="Arial" w:cs="Arial"/>
                <w:sz w:val="22"/>
                <w:szCs w:val="22"/>
                <w:lang w:val="es-ES_tradnl"/>
              </w:rPr>
              <w:t>2, 16</w:t>
            </w:r>
          </w:p>
        </w:tc>
      </w:tr>
      <w:tr w:rsidR="00C36C34" w:rsidRPr="008E1754" w:rsidTr="006C7229">
        <w:tc>
          <w:tcPr>
            <w:tcW w:w="2586" w:type="dxa"/>
          </w:tcPr>
          <w:p w:rsidR="00C36C34" w:rsidRPr="00C17F74" w:rsidRDefault="00C36C34" w:rsidP="006C7229">
            <w:pPr>
              <w:pStyle w:val="Prrafodelista"/>
              <w:numPr>
                <w:ilvl w:val="0"/>
                <w:numId w:val="4"/>
              </w:numPr>
              <w:spacing w:before="120" w:after="120"/>
              <w:ind w:left="425" w:hanging="357"/>
              <w:jc w:val="both"/>
              <w:rPr>
                <w:rFonts w:ascii="Arial" w:eastAsia="SimSun" w:hAnsi="Arial" w:cs="Arial"/>
                <w:b/>
                <w:lang w:val="es-ES_tradnl"/>
              </w:rPr>
            </w:pPr>
            <w:r w:rsidRPr="00C17F74">
              <w:rPr>
                <w:rFonts w:ascii="Arial" w:eastAsia="Calibri" w:hAnsi="Arial" w:cs="Arial"/>
                <w:b/>
              </w:rPr>
              <w:t xml:space="preserve">Sesión Ordinaria No. 3080, Artículo 12, del 24 de julio de 2018.    </w:t>
            </w:r>
          </w:p>
        </w:tc>
        <w:tc>
          <w:tcPr>
            <w:tcW w:w="5353" w:type="dxa"/>
          </w:tcPr>
          <w:p w:rsidR="00C36C34" w:rsidRPr="00C17F74" w:rsidRDefault="00C36C34" w:rsidP="006C7229">
            <w:pPr>
              <w:spacing w:before="120"/>
              <w:ind w:right="175"/>
              <w:jc w:val="both"/>
              <w:rPr>
                <w:rFonts w:ascii="Arial" w:eastAsia="Cambria" w:hAnsi="Arial" w:cs="Arial"/>
                <w:b/>
                <w:i/>
                <w:sz w:val="22"/>
                <w:szCs w:val="22"/>
                <w:lang w:val="es-CR" w:eastAsia="en-US"/>
              </w:rPr>
            </w:pPr>
            <w:r w:rsidRPr="00C17F74">
              <w:rPr>
                <w:rFonts w:ascii="Arial" w:eastAsia="SimSun" w:hAnsi="Arial" w:cs="Arial"/>
                <w:i/>
                <w:sz w:val="22"/>
                <w:szCs w:val="22"/>
                <w:lang w:val="es-ES_tradnl"/>
              </w:rPr>
              <w:t>Ampliación de plazo otorgados en el “Plan de acción de las auditorías externas:  Calidad de la liquidación presupuestaria 2016 y sobre los estados financieros al 31 de diciembre del 2016, aprobado en la Sesión Ordinaria NO. 3037, Artículo 14, del 06 de setiembre de 2017</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C5EFC" w:rsidTr="006C7229">
        <w:tc>
          <w:tcPr>
            <w:tcW w:w="2586" w:type="dxa"/>
          </w:tcPr>
          <w:p w:rsidR="00C36C34" w:rsidRPr="00C17F74" w:rsidRDefault="00C36C34" w:rsidP="006C7229">
            <w:pPr>
              <w:pStyle w:val="Prrafodelista"/>
              <w:numPr>
                <w:ilvl w:val="0"/>
                <w:numId w:val="4"/>
              </w:numPr>
              <w:spacing w:before="120" w:after="120"/>
              <w:ind w:left="425" w:hanging="357"/>
              <w:jc w:val="both"/>
              <w:rPr>
                <w:rFonts w:ascii="Arial" w:hAnsi="Arial" w:cs="Arial"/>
                <w:b/>
              </w:rPr>
            </w:pPr>
            <w:r w:rsidRPr="00C17F74">
              <w:rPr>
                <w:rFonts w:ascii="Arial" w:eastAsia="Calibri" w:hAnsi="Arial" w:cs="Arial"/>
                <w:b/>
              </w:rPr>
              <w:t xml:space="preserve">Sesión Ordinaria No. 3083, Artículo 7, del 16 de agosto de 2018.       </w:t>
            </w:r>
            <w:r w:rsidRPr="00C17F74">
              <w:rPr>
                <w:rFonts w:ascii="Arial" w:hAnsi="Arial" w:cs="Arial"/>
                <w:b/>
              </w:rPr>
              <w:t xml:space="preserve">     </w:t>
            </w:r>
          </w:p>
        </w:tc>
        <w:tc>
          <w:tcPr>
            <w:tcW w:w="5353" w:type="dxa"/>
          </w:tcPr>
          <w:p w:rsidR="00C36C34" w:rsidRPr="00C17F74" w:rsidRDefault="00C36C34" w:rsidP="006C7229">
            <w:pPr>
              <w:spacing w:before="120"/>
              <w:ind w:right="175"/>
              <w:jc w:val="both"/>
              <w:rPr>
                <w:rFonts w:ascii="Arial" w:eastAsia="Cambria" w:hAnsi="Arial" w:cs="Arial"/>
                <w:b/>
                <w:i/>
                <w:sz w:val="22"/>
                <w:szCs w:val="22"/>
                <w:lang w:val="es-CR" w:eastAsia="en-US"/>
              </w:rPr>
            </w:pPr>
            <w:r w:rsidRPr="00C17F74">
              <w:rPr>
                <w:rFonts w:ascii="Arial" w:eastAsia="SimSun" w:hAnsi="Arial" w:cs="Arial"/>
                <w:i/>
                <w:sz w:val="22"/>
                <w:szCs w:val="22"/>
                <w:lang w:val="es-ES_tradnl"/>
              </w:rPr>
              <w:t>Consulta a la AFITEC de la “Reforma integral del “Reglamento para normar la remuneración de funciones asumidas por recargo</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C5EFC" w:rsidTr="006C7229">
        <w:tc>
          <w:tcPr>
            <w:tcW w:w="2586" w:type="dxa"/>
          </w:tcPr>
          <w:p w:rsidR="00C36C34" w:rsidRPr="00C17F74" w:rsidRDefault="00C36C34" w:rsidP="006C7229">
            <w:pPr>
              <w:pStyle w:val="Prrafodelista"/>
              <w:numPr>
                <w:ilvl w:val="0"/>
                <w:numId w:val="4"/>
              </w:numPr>
              <w:spacing w:before="120" w:after="120"/>
              <w:ind w:left="425" w:hanging="357"/>
              <w:jc w:val="both"/>
              <w:rPr>
                <w:rFonts w:ascii="Arial" w:eastAsia="Cambria" w:hAnsi="Arial" w:cs="Arial"/>
                <w:b/>
              </w:rPr>
            </w:pPr>
            <w:r w:rsidRPr="00C17F74">
              <w:rPr>
                <w:rFonts w:ascii="Arial" w:eastAsia="Calibri" w:hAnsi="Arial" w:cs="Arial"/>
                <w:b/>
              </w:rPr>
              <w:t xml:space="preserve">Sesión Ordinaria No. 3084, Artículo 9, del 22 de agosto de 2018.       </w:t>
            </w:r>
            <w:r w:rsidRPr="00C17F74">
              <w:rPr>
                <w:rFonts w:ascii="Arial" w:hAnsi="Arial" w:cs="Arial"/>
                <w:b/>
              </w:rPr>
              <w:t xml:space="preserve">   </w:t>
            </w:r>
            <w:r w:rsidRPr="00C17F74">
              <w:rPr>
                <w:rFonts w:ascii="Arial" w:eastAsia="Cambria" w:hAnsi="Arial" w:cs="Arial"/>
                <w:b/>
              </w:rPr>
              <w:t xml:space="preserve">  </w:t>
            </w:r>
          </w:p>
        </w:tc>
        <w:tc>
          <w:tcPr>
            <w:tcW w:w="5353" w:type="dxa"/>
          </w:tcPr>
          <w:p w:rsidR="00C36C34" w:rsidRPr="00C17F74" w:rsidRDefault="00C36C34" w:rsidP="006C7229">
            <w:pPr>
              <w:spacing w:before="120"/>
              <w:ind w:right="175"/>
              <w:jc w:val="both"/>
              <w:rPr>
                <w:rFonts w:ascii="Arial" w:eastAsia="Cambria" w:hAnsi="Arial" w:cs="Arial"/>
                <w:b/>
                <w:i/>
                <w:sz w:val="22"/>
                <w:szCs w:val="22"/>
                <w:highlight w:val="yellow"/>
                <w:lang w:eastAsia="en-US"/>
              </w:rPr>
            </w:pPr>
            <w:r w:rsidRPr="00C17F74">
              <w:rPr>
                <w:rFonts w:ascii="Arial" w:eastAsia="SimSun" w:hAnsi="Arial" w:cs="Arial"/>
                <w:i/>
                <w:sz w:val="22"/>
                <w:szCs w:val="22"/>
                <w:lang w:val="es-ES_tradnl"/>
              </w:rPr>
              <w:t>Reforma del Reglamento del Consejo Institucional, relacionada con el tratamiento en las sesiones, de los temas incluidos en el apartado de Asuntos Varios.</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C5EFC" w:rsidTr="006C7229">
        <w:tc>
          <w:tcPr>
            <w:tcW w:w="2586" w:type="dxa"/>
          </w:tcPr>
          <w:p w:rsidR="00C36C34" w:rsidRPr="00C17F74" w:rsidRDefault="00C36C34" w:rsidP="006C7229">
            <w:pPr>
              <w:pStyle w:val="Prrafodelista"/>
              <w:numPr>
                <w:ilvl w:val="0"/>
                <w:numId w:val="4"/>
              </w:numPr>
              <w:spacing w:before="120" w:after="120"/>
              <w:ind w:left="425" w:hanging="357"/>
              <w:jc w:val="both"/>
              <w:rPr>
                <w:rFonts w:ascii="Arial" w:eastAsia="SimSun" w:hAnsi="Arial" w:cs="Arial"/>
                <w:b/>
                <w:lang w:val="es-ES_tradnl"/>
              </w:rPr>
            </w:pPr>
            <w:r w:rsidRPr="00C17F74">
              <w:rPr>
                <w:rFonts w:ascii="Arial" w:eastAsia="Calibri" w:hAnsi="Arial" w:cs="Arial"/>
                <w:b/>
              </w:rPr>
              <w:t xml:space="preserve">Sesión Ordinaria No. 3084, Artículo 18, del 22 de agosto de 2018.     </w:t>
            </w:r>
            <w:r w:rsidRPr="00C17F74">
              <w:rPr>
                <w:rFonts w:ascii="Arial" w:hAnsi="Arial" w:cs="Arial"/>
                <w:b/>
              </w:rPr>
              <w:t xml:space="preserve">   </w:t>
            </w:r>
            <w:r w:rsidRPr="00C17F74">
              <w:rPr>
                <w:rFonts w:ascii="Arial" w:eastAsia="Cambria" w:hAnsi="Arial" w:cs="Arial"/>
                <w:b/>
              </w:rPr>
              <w:t xml:space="preserve">  </w:t>
            </w:r>
          </w:p>
        </w:tc>
        <w:tc>
          <w:tcPr>
            <w:tcW w:w="5353" w:type="dxa"/>
          </w:tcPr>
          <w:p w:rsidR="00C36C34" w:rsidRPr="00C17F74" w:rsidRDefault="00C36C34" w:rsidP="006C7229">
            <w:pPr>
              <w:spacing w:before="120"/>
              <w:ind w:right="175"/>
              <w:jc w:val="both"/>
              <w:rPr>
                <w:rFonts w:ascii="Arial" w:eastAsia="Cambria" w:hAnsi="Arial" w:cs="Arial"/>
                <w:b/>
                <w:i/>
                <w:sz w:val="22"/>
                <w:szCs w:val="22"/>
                <w:highlight w:val="yellow"/>
                <w:lang w:val="es-CR" w:eastAsia="en-US"/>
              </w:rPr>
            </w:pPr>
            <w:r w:rsidRPr="00C17F74">
              <w:rPr>
                <w:rFonts w:ascii="Arial" w:eastAsia="SimSun" w:hAnsi="Arial" w:cs="Arial"/>
                <w:i/>
                <w:sz w:val="22"/>
                <w:szCs w:val="22"/>
                <w:lang w:val="es-ES_tradnl"/>
              </w:rPr>
              <w:t>Pronunciamiento del Consejo Institucional del Instituto Tecnológico de Costa Rica ante acusaciones de corrupción y tráfico de influencias en contra de los jerarcas universitarios y la campaña de desprestigio, a que están sometidas las Universidades Estatales</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C5EFC" w:rsidTr="006C7229">
        <w:tc>
          <w:tcPr>
            <w:tcW w:w="2586" w:type="dxa"/>
          </w:tcPr>
          <w:p w:rsidR="00C36C34" w:rsidRPr="00C17F74" w:rsidRDefault="00C36C34" w:rsidP="006C7229">
            <w:pPr>
              <w:pStyle w:val="Prrafodelista"/>
              <w:numPr>
                <w:ilvl w:val="0"/>
                <w:numId w:val="4"/>
              </w:numPr>
              <w:spacing w:before="120"/>
              <w:ind w:left="426"/>
              <w:jc w:val="both"/>
              <w:rPr>
                <w:rFonts w:ascii="Arial" w:eastAsia="SimSun" w:hAnsi="Arial" w:cs="Arial"/>
                <w:b/>
                <w:lang w:val="es-ES_tradnl"/>
              </w:rPr>
            </w:pPr>
            <w:r w:rsidRPr="00C17F74">
              <w:rPr>
                <w:rFonts w:ascii="Arial" w:eastAsia="Calibri" w:hAnsi="Arial" w:cs="Arial"/>
                <w:b/>
              </w:rPr>
              <w:t xml:space="preserve">Sesión Ordinaria No. 3084, Artículo 19, del 22 de agosto de 2018.      </w:t>
            </w:r>
            <w:r w:rsidRPr="00C17F74">
              <w:rPr>
                <w:rFonts w:ascii="Arial" w:eastAsia="Cambria" w:hAnsi="Arial" w:cs="Arial"/>
                <w:b/>
              </w:rPr>
              <w:t xml:space="preserve">  </w:t>
            </w:r>
          </w:p>
        </w:tc>
        <w:tc>
          <w:tcPr>
            <w:tcW w:w="5353" w:type="dxa"/>
          </w:tcPr>
          <w:p w:rsidR="00C36C34" w:rsidRPr="00C17F74" w:rsidRDefault="00C36C34" w:rsidP="006C7229">
            <w:pPr>
              <w:spacing w:before="120"/>
              <w:ind w:right="175"/>
              <w:jc w:val="both"/>
              <w:rPr>
                <w:rFonts w:ascii="Arial" w:eastAsia="Cambria" w:hAnsi="Arial" w:cs="Arial"/>
                <w:b/>
                <w:i/>
                <w:sz w:val="22"/>
                <w:szCs w:val="22"/>
                <w:highlight w:val="yellow"/>
                <w:lang w:eastAsia="en-US"/>
              </w:rPr>
            </w:pPr>
            <w:r w:rsidRPr="00C17F74">
              <w:rPr>
                <w:rFonts w:ascii="Arial" w:eastAsia="SimSun" w:hAnsi="Arial" w:cs="Arial"/>
                <w:i/>
                <w:sz w:val="22"/>
                <w:szCs w:val="22"/>
                <w:lang w:val="es-ES_tradnl"/>
              </w:rPr>
              <w:t>Pronunciamiento del Consejo Institucional del Instituto Tecnológico de Costa Rica ante actos de xenofobia</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2, 4,8,16</w:t>
            </w:r>
          </w:p>
        </w:tc>
      </w:tr>
      <w:tr w:rsidR="00C36C34" w:rsidRPr="008C5EFC" w:rsidTr="006C7229">
        <w:tc>
          <w:tcPr>
            <w:tcW w:w="2586" w:type="dxa"/>
          </w:tcPr>
          <w:p w:rsidR="00C36C34" w:rsidRPr="00C17F74" w:rsidRDefault="00C36C34" w:rsidP="006C7229">
            <w:pPr>
              <w:pStyle w:val="Prrafodelista"/>
              <w:numPr>
                <w:ilvl w:val="0"/>
                <w:numId w:val="4"/>
              </w:numPr>
              <w:spacing w:before="120"/>
              <w:ind w:left="426"/>
              <w:jc w:val="both"/>
              <w:rPr>
                <w:rFonts w:ascii="Arial" w:eastAsia="Cambria" w:hAnsi="Arial" w:cs="Arial"/>
                <w:b/>
              </w:rPr>
            </w:pPr>
            <w:r w:rsidRPr="00C17F74">
              <w:rPr>
                <w:rFonts w:ascii="Arial" w:eastAsia="Calibri" w:hAnsi="Arial" w:cs="Arial"/>
                <w:b/>
              </w:rPr>
              <w:t xml:space="preserve">Sesión Ordinaria No. 3086, Artículo 9, del 05 de setiembre de 2018.   </w:t>
            </w:r>
          </w:p>
        </w:tc>
        <w:tc>
          <w:tcPr>
            <w:tcW w:w="5353" w:type="dxa"/>
          </w:tcPr>
          <w:p w:rsidR="00C36C34" w:rsidRPr="00C17F74" w:rsidRDefault="00C36C34" w:rsidP="006C7229">
            <w:pPr>
              <w:spacing w:before="120"/>
              <w:ind w:right="175"/>
              <w:jc w:val="both"/>
              <w:rPr>
                <w:rFonts w:ascii="Arial" w:eastAsia="Cambria" w:hAnsi="Arial" w:cs="Arial"/>
                <w:b/>
                <w:i/>
                <w:sz w:val="22"/>
                <w:szCs w:val="22"/>
                <w:lang w:val="es-CR" w:eastAsia="en-US"/>
              </w:rPr>
            </w:pPr>
            <w:r w:rsidRPr="00C17F74">
              <w:rPr>
                <w:rFonts w:ascii="Arial" w:eastAsia="SimSun" w:hAnsi="Arial" w:cs="Arial"/>
                <w:i/>
                <w:sz w:val="22"/>
                <w:szCs w:val="22"/>
                <w:lang w:val="es-ES_tradnl"/>
              </w:rPr>
              <w:t>Modificación del artículo 19 del Reglamento de Licencia Sabática para profesores del Instituto Tecnológico de Costa Rica</w:t>
            </w:r>
            <w:r w:rsidRPr="00C17F74">
              <w:rPr>
                <w:rFonts w:ascii="Arial" w:eastAsia="Cambria" w:hAnsi="Arial" w:cs="Arial"/>
                <w:bCs/>
                <w:i/>
                <w:sz w:val="22"/>
                <w:szCs w:val="22"/>
                <w:lang w:val="es-CR" w:eastAsia="en-US"/>
              </w:rPr>
              <w:t xml:space="preserve"> </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color w:val="FF0000"/>
                <w:sz w:val="22"/>
                <w:szCs w:val="22"/>
                <w:lang w:val="es-ES_tradnl"/>
              </w:rPr>
              <w:t>2,6</w:t>
            </w:r>
          </w:p>
        </w:tc>
      </w:tr>
      <w:tr w:rsidR="00C36C34" w:rsidRPr="008C5EFC" w:rsidTr="006C7229">
        <w:tc>
          <w:tcPr>
            <w:tcW w:w="2586" w:type="dxa"/>
          </w:tcPr>
          <w:p w:rsidR="00C36C34" w:rsidRPr="00C17F74" w:rsidRDefault="00C36C34" w:rsidP="006C7229">
            <w:pPr>
              <w:pStyle w:val="Prrafodelista"/>
              <w:numPr>
                <w:ilvl w:val="0"/>
                <w:numId w:val="4"/>
              </w:numPr>
              <w:spacing w:before="120"/>
              <w:ind w:left="426"/>
              <w:jc w:val="both"/>
              <w:rPr>
                <w:rFonts w:ascii="Arial" w:hAnsi="Arial" w:cs="Arial"/>
                <w:b/>
              </w:rPr>
            </w:pPr>
            <w:r w:rsidRPr="00C17F74">
              <w:rPr>
                <w:rFonts w:ascii="Arial" w:eastAsia="Calibri" w:hAnsi="Arial" w:cs="Arial"/>
                <w:b/>
              </w:rPr>
              <w:t xml:space="preserve">Sesión Ordinaria No. 3086, Artículo 10, del 05 de setiembre de 2018.   </w:t>
            </w: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Modificación de las Disposiciones para la Formulación Presupuestaria del Instituto Tecnológico de Costa Rica para el 2019</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C5EFC" w:rsidTr="006C7229">
        <w:tc>
          <w:tcPr>
            <w:tcW w:w="2586" w:type="dxa"/>
          </w:tcPr>
          <w:p w:rsidR="00C36C34" w:rsidRPr="00C17F74" w:rsidRDefault="00C36C34" w:rsidP="006C7229">
            <w:pPr>
              <w:pStyle w:val="Prrafodelista"/>
              <w:numPr>
                <w:ilvl w:val="0"/>
                <w:numId w:val="4"/>
              </w:numPr>
              <w:spacing w:before="120"/>
              <w:ind w:left="426"/>
              <w:jc w:val="both"/>
              <w:rPr>
                <w:rFonts w:ascii="Arial" w:eastAsia="SimSun" w:hAnsi="Arial" w:cs="Arial"/>
                <w:b/>
                <w:lang w:val="es-ES_tradnl"/>
              </w:rPr>
            </w:pPr>
            <w:r w:rsidRPr="00C17F74">
              <w:rPr>
                <w:rFonts w:ascii="Arial" w:eastAsia="Calibri" w:hAnsi="Arial" w:cs="Arial"/>
                <w:b/>
              </w:rPr>
              <w:t xml:space="preserve">Sesión Ordinaria No. 3087, Artículo 7, del 12 de setiembre de 2018.  </w:t>
            </w: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Creación de plaza de Profesional en Asesoría Legal para atender la Fiscalía contra el hostigamiento sexual en el Campus Tecnológico Central, Campus Tecnológicos Locales y centros académicos del ITCR</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2, 4,8,16</w:t>
            </w:r>
          </w:p>
        </w:tc>
      </w:tr>
      <w:tr w:rsidR="00C36C34" w:rsidRPr="008C5EFC" w:rsidTr="006C7229">
        <w:tc>
          <w:tcPr>
            <w:tcW w:w="2586" w:type="dxa"/>
          </w:tcPr>
          <w:p w:rsidR="00C36C34" w:rsidRPr="00C17F74" w:rsidRDefault="00C36C34" w:rsidP="006C7229">
            <w:pPr>
              <w:pStyle w:val="Prrafodelista"/>
              <w:numPr>
                <w:ilvl w:val="0"/>
                <w:numId w:val="4"/>
              </w:numPr>
              <w:spacing w:before="120"/>
              <w:ind w:left="426"/>
              <w:jc w:val="both"/>
              <w:rPr>
                <w:rFonts w:ascii="Arial" w:eastAsia="SimSun" w:hAnsi="Arial" w:cs="Arial"/>
                <w:b/>
                <w:lang w:val="es-ES_tradnl"/>
              </w:rPr>
            </w:pPr>
            <w:r w:rsidRPr="00C17F74">
              <w:rPr>
                <w:rFonts w:ascii="Arial" w:eastAsia="Calibri" w:hAnsi="Arial" w:cs="Arial"/>
                <w:b/>
              </w:rPr>
              <w:t xml:space="preserve">Sesión Ordinaria No. 3087, Artículo 8, del 12 de setiembre de 2018.  </w:t>
            </w: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Incorporación de los recursos en el Presupuesto Ordinario 2019, para atender el requerimiento de 102 plazas, Renovación y Reconversión de plazas 2019- con cargos a los Fondos FEES, 2019</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C5EFC" w:rsidTr="006C7229">
        <w:tc>
          <w:tcPr>
            <w:tcW w:w="2586" w:type="dxa"/>
          </w:tcPr>
          <w:p w:rsidR="00C36C34" w:rsidRPr="00C17F74" w:rsidRDefault="00C36C34" w:rsidP="006C7229">
            <w:pPr>
              <w:pStyle w:val="Prrafodelista"/>
              <w:numPr>
                <w:ilvl w:val="0"/>
                <w:numId w:val="4"/>
              </w:numPr>
              <w:spacing w:before="240"/>
              <w:ind w:left="425" w:hanging="357"/>
              <w:jc w:val="both"/>
              <w:rPr>
                <w:rFonts w:ascii="Arial" w:eastAsia="SimSun" w:hAnsi="Arial" w:cs="Arial"/>
                <w:b/>
                <w:lang w:val="es-ES_tradnl"/>
              </w:rPr>
            </w:pPr>
            <w:r w:rsidRPr="00C17F74">
              <w:rPr>
                <w:rFonts w:ascii="Arial" w:eastAsia="Calibri" w:hAnsi="Arial" w:cs="Arial"/>
                <w:b/>
              </w:rPr>
              <w:t xml:space="preserve">Sesión Ordinaria No. 3087, Artículo 9, del 12 de setiembre de 2018.  </w:t>
            </w:r>
            <w:r w:rsidRPr="00C17F74">
              <w:rPr>
                <w:rFonts w:ascii="Arial" w:hAnsi="Arial" w:cs="Arial"/>
                <w:b/>
              </w:rPr>
              <w:t xml:space="preserve">   </w:t>
            </w: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Incorporación de los recursos en el Presupuesto 2019, para atender el requerimiento de 105 plazas, Creación, Renovación y Reconversión de plazas 2019, con cargos a los Fondos del Sistema</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C5EFC" w:rsidTr="006C7229">
        <w:tc>
          <w:tcPr>
            <w:tcW w:w="2586" w:type="dxa"/>
          </w:tcPr>
          <w:p w:rsidR="00C36C34" w:rsidRPr="00C17F74" w:rsidRDefault="00C36C34" w:rsidP="006C7229">
            <w:pPr>
              <w:pStyle w:val="Prrafodelista"/>
              <w:numPr>
                <w:ilvl w:val="0"/>
                <w:numId w:val="4"/>
              </w:numPr>
              <w:spacing w:before="240"/>
              <w:ind w:left="425" w:hanging="357"/>
              <w:jc w:val="both"/>
              <w:rPr>
                <w:rFonts w:ascii="Arial" w:eastAsia="SimSun" w:hAnsi="Arial" w:cs="Arial"/>
                <w:b/>
                <w:lang w:val="es-ES_tradnl"/>
              </w:rPr>
            </w:pPr>
            <w:r w:rsidRPr="00C17F74">
              <w:rPr>
                <w:rFonts w:ascii="Arial" w:eastAsia="Calibri" w:hAnsi="Arial" w:cs="Arial"/>
                <w:b/>
              </w:rPr>
              <w:t xml:space="preserve">Sesión Ordinaria No. 3087, Artículo 10, del 12 de setiembre de 2018.   </w:t>
            </w: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Incorporación de los recursos en el Presupuesto 2019, para atender el requerimiento de 12 plazas, con cargos a los Fondos Mixtos para Renovación del 2019</w:t>
            </w:r>
            <w:r w:rsidRPr="00C17F74">
              <w:rPr>
                <w:rFonts w:ascii="Arial" w:eastAsia="Calibri" w:hAnsi="Arial" w:cs="Arial"/>
                <w:i/>
                <w:sz w:val="22"/>
                <w:szCs w:val="22"/>
              </w:rPr>
              <w:t xml:space="preserve"> </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C5EFC" w:rsidTr="006C7229">
        <w:tc>
          <w:tcPr>
            <w:tcW w:w="2586" w:type="dxa"/>
          </w:tcPr>
          <w:p w:rsidR="00C36C34" w:rsidRPr="00C17F74" w:rsidRDefault="00C36C34" w:rsidP="006C7229">
            <w:pPr>
              <w:pStyle w:val="Prrafodelista"/>
              <w:numPr>
                <w:ilvl w:val="0"/>
                <w:numId w:val="4"/>
              </w:numPr>
              <w:spacing w:before="240"/>
              <w:ind w:left="425" w:hanging="357"/>
              <w:jc w:val="both"/>
              <w:rPr>
                <w:rFonts w:ascii="Arial" w:eastAsia="SimSun" w:hAnsi="Arial" w:cs="Arial"/>
                <w:b/>
                <w:lang w:val="es-ES_tradnl"/>
              </w:rPr>
            </w:pPr>
            <w:r w:rsidRPr="00C17F74">
              <w:rPr>
                <w:rFonts w:ascii="Arial" w:eastAsia="Calibri" w:hAnsi="Arial" w:cs="Arial"/>
                <w:b/>
              </w:rPr>
              <w:t>Sesión Ordinaria No. 3089, Artículo 8, del 25 de setiembre de 2018.</w:t>
            </w: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Asignación de recursos a la Federación de Estudiantes del ITCR –FEITEC- dentro del Plan-Presupuesto 2019</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2, 8, 16</w:t>
            </w:r>
          </w:p>
        </w:tc>
      </w:tr>
      <w:tr w:rsidR="00C36C34" w:rsidRPr="008C5EFC" w:rsidTr="006C7229">
        <w:tc>
          <w:tcPr>
            <w:tcW w:w="2586" w:type="dxa"/>
          </w:tcPr>
          <w:p w:rsidR="00C36C34" w:rsidRPr="00C17F74" w:rsidRDefault="00C36C34" w:rsidP="006C7229">
            <w:pPr>
              <w:pStyle w:val="Prrafodelista"/>
              <w:numPr>
                <w:ilvl w:val="0"/>
                <w:numId w:val="4"/>
              </w:numPr>
              <w:spacing w:before="240"/>
              <w:ind w:left="425" w:hanging="357"/>
              <w:jc w:val="both"/>
              <w:rPr>
                <w:rFonts w:ascii="Arial" w:eastAsia="SimSun" w:hAnsi="Arial" w:cs="Arial"/>
                <w:b/>
                <w:lang w:val="es-ES_tradnl"/>
              </w:rPr>
            </w:pPr>
            <w:r w:rsidRPr="00C17F74">
              <w:rPr>
                <w:rFonts w:ascii="Arial" w:eastAsia="Calibri" w:hAnsi="Arial" w:cs="Arial"/>
                <w:b/>
              </w:rPr>
              <w:t>Sesión Ordinaria No. 3089, Artículo 9, del 25 de setiembre de 2018.</w:t>
            </w: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Presupuesto Ordinario 2019 y Vinculación con el Plan Anual Operativo 2019</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495A36" w:rsidTr="006C7229">
        <w:trPr>
          <w:gridAfter w:val="1"/>
          <w:wAfter w:w="8" w:type="dxa"/>
        </w:trPr>
        <w:tc>
          <w:tcPr>
            <w:tcW w:w="2586" w:type="dxa"/>
          </w:tcPr>
          <w:p w:rsidR="00C36C34" w:rsidRPr="00C17F74" w:rsidRDefault="00C36C34" w:rsidP="006C7229">
            <w:pPr>
              <w:pStyle w:val="Prrafodelista"/>
              <w:numPr>
                <w:ilvl w:val="0"/>
                <w:numId w:val="4"/>
              </w:numPr>
              <w:spacing w:before="240"/>
              <w:ind w:left="425" w:hanging="357"/>
              <w:jc w:val="both"/>
              <w:rPr>
                <w:rFonts w:ascii="Arial" w:hAnsi="Arial" w:cs="Arial"/>
                <w:b/>
              </w:rPr>
            </w:pPr>
            <w:r w:rsidRPr="00C17F74">
              <w:rPr>
                <w:rFonts w:ascii="Arial" w:eastAsia="Calibri" w:hAnsi="Arial" w:cs="Arial"/>
                <w:b/>
              </w:rPr>
              <w:t xml:space="preserve">Sesión Ordinaria No. 3089, Artículo 11, del 25 de setiembre de 2018.    </w:t>
            </w:r>
            <w:r w:rsidRPr="00C17F74">
              <w:rPr>
                <w:rFonts w:ascii="Arial" w:hAnsi="Arial" w:cs="Arial"/>
                <w:b/>
              </w:rPr>
              <w:t xml:space="preserve">  </w:t>
            </w:r>
          </w:p>
          <w:p w:rsidR="00C36C34" w:rsidRPr="00C17F74" w:rsidRDefault="00C36C34" w:rsidP="006C7229">
            <w:pPr>
              <w:spacing w:before="240"/>
              <w:jc w:val="both"/>
              <w:rPr>
                <w:rFonts w:ascii="Arial" w:hAnsi="Arial" w:cs="Arial"/>
                <w:b/>
                <w:sz w:val="22"/>
                <w:szCs w:val="22"/>
              </w:rPr>
            </w:pP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Ampliación de plazo a la AFITEC para la entrega de observaciones a la consulta sobre la propuesta de Reforma Integral del Reglamento para normar la remuneración de funciones asumidas por recargo, según acuerdo Sesión No. 3083, Artículo 7, del 16 de agosto de 2018</w:t>
            </w:r>
          </w:p>
        </w:tc>
        <w:tc>
          <w:tcPr>
            <w:tcW w:w="1790" w:type="dxa"/>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2, 16,6</w:t>
            </w:r>
          </w:p>
        </w:tc>
      </w:tr>
      <w:tr w:rsidR="00C36C34" w:rsidRPr="008C5EFC" w:rsidTr="006C7229">
        <w:tc>
          <w:tcPr>
            <w:tcW w:w="2586" w:type="dxa"/>
          </w:tcPr>
          <w:p w:rsidR="00C36C34" w:rsidRPr="00C17F74" w:rsidRDefault="00C36C34" w:rsidP="006C7229">
            <w:pPr>
              <w:pStyle w:val="Prrafodelista"/>
              <w:numPr>
                <w:ilvl w:val="0"/>
                <w:numId w:val="4"/>
              </w:numPr>
              <w:spacing w:before="240"/>
              <w:ind w:left="425" w:hanging="357"/>
              <w:jc w:val="both"/>
              <w:rPr>
                <w:rFonts w:ascii="Arial" w:eastAsia="SimSun" w:hAnsi="Arial" w:cs="Arial"/>
                <w:b/>
                <w:lang w:val="es-ES_tradnl"/>
              </w:rPr>
            </w:pPr>
            <w:r w:rsidRPr="00C17F74">
              <w:rPr>
                <w:rFonts w:ascii="Arial" w:eastAsia="Calibri" w:hAnsi="Arial" w:cs="Arial"/>
                <w:b/>
              </w:rPr>
              <w:t xml:space="preserve">Sesión Ordinaria No. 3089, Artículo 12, del 25 de setiembre de 2018.    </w:t>
            </w: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Solicitud a la Administración de plantear un plan integral que atienda los hallazgos y recomendaciones de las auditorías externas de los años 2015, 2016 y 2017</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C5EFC" w:rsidTr="006C7229">
        <w:tc>
          <w:tcPr>
            <w:tcW w:w="2586" w:type="dxa"/>
          </w:tcPr>
          <w:p w:rsidR="00C36C34" w:rsidRPr="00C17F74" w:rsidRDefault="00C36C34" w:rsidP="006C7229">
            <w:pPr>
              <w:pStyle w:val="Prrafodelista"/>
              <w:numPr>
                <w:ilvl w:val="0"/>
                <w:numId w:val="4"/>
              </w:numPr>
              <w:spacing w:before="240"/>
              <w:ind w:left="425" w:hanging="357"/>
              <w:jc w:val="both"/>
              <w:rPr>
                <w:rFonts w:ascii="Arial" w:eastAsia="SimSun" w:hAnsi="Arial" w:cs="Arial"/>
                <w:b/>
                <w:lang w:val="es-ES_tradnl"/>
              </w:rPr>
            </w:pPr>
            <w:r w:rsidRPr="00C17F74">
              <w:rPr>
                <w:rFonts w:ascii="Arial" w:eastAsia="Calibri" w:hAnsi="Arial" w:cs="Arial"/>
                <w:b/>
              </w:rPr>
              <w:t xml:space="preserve">Sesión Ordinaria No. 3089, Artículo 13, del 25 de setiembre de 2018.  </w:t>
            </w: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Solicitud de formalización del Plan de medidas de contención del gasto</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C5EF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hAnsi="Arial" w:cs="Arial"/>
                <w:b/>
              </w:rPr>
            </w:pPr>
            <w:r w:rsidRPr="00C17F74">
              <w:rPr>
                <w:rFonts w:ascii="Arial" w:eastAsia="Calibri" w:hAnsi="Arial" w:cs="Arial"/>
                <w:b/>
              </w:rPr>
              <w:t xml:space="preserve">Sesión Ordinaria No. 3089, Artículo 13, del 25 de setiembre de 2018.  </w:t>
            </w: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Autorización al señor Rector Dr. Julio César Calvo Alvarado, en su calidad de representante legal del ITCR para que se apersone ante la Notaria del Estado para la aceptación de la venta y posterior compra de las fincas del Partido de San José Número 1-112539-000 y Número 1-119085-0000 conocida como Casa Pacheco Coto</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hAnsi="Arial" w:cs="Arial"/>
                <w:b/>
              </w:rPr>
            </w:pPr>
            <w:r w:rsidRPr="00C17F74">
              <w:rPr>
                <w:rFonts w:ascii="Arial" w:eastAsia="Calibri" w:hAnsi="Arial" w:cs="Arial"/>
                <w:b/>
              </w:rPr>
              <w:t xml:space="preserve">Sesión Ordinaria No. 3089, Artículo 16, del 25 de setiembre de 2018.   </w:t>
            </w: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Costa Rica y la urgente necesidad de un acuerdo nacional, con respecto a la Reforma Fiscal bajo condiciones de equidad y justicia social</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color w:val="FF0000"/>
                <w:sz w:val="22"/>
                <w:szCs w:val="22"/>
                <w:lang w:val="es-ES_tradnl"/>
              </w:rPr>
              <w:t>16</w:t>
            </w:r>
          </w:p>
        </w:tc>
      </w:tr>
      <w:tr w:rsidR="00C36C34" w:rsidRPr="008174F9" w:rsidTr="006C7229">
        <w:trPr>
          <w:trHeight w:val="1546"/>
        </w:trPr>
        <w:tc>
          <w:tcPr>
            <w:tcW w:w="2586" w:type="dxa"/>
          </w:tcPr>
          <w:p w:rsidR="00C36C34" w:rsidRPr="00C17F74" w:rsidRDefault="00C36C34" w:rsidP="006C7229">
            <w:pPr>
              <w:pStyle w:val="Prrafodelista"/>
              <w:numPr>
                <w:ilvl w:val="0"/>
                <w:numId w:val="4"/>
              </w:numPr>
              <w:spacing w:before="120"/>
              <w:ind w:left="426"/>
              <w:jc w:val="both"/>
              <w:rPr>
                <w:rFonts w:ascii="Arial" w:hAnsi="Arial" w:cs="Arial"/>
                <w:b/>
              </w:rPr>
            </w:pPr>
            <w:r w:rsidRPr="00C17F74">
              <w:rPr>
                <w:rFonts w:ascii="Arial" w:eastAsia="Calibri" w:hAnsi="Arial" w:cs="Arial"/>
                <w:b/>
              </w:rPr>
              <w:t xml:space="preserve">Sesión Ordinaria No. 3090, Artículo 12, del 04 de octubre de 2018.  </w:t>
            </w: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Modificación del acuerdo de la Sesión Ordinaria No. 2943, Artículo 10, del 21 de octubre de 2015. Solicitud de formulación presupuestaria FEITEC, a partir del periodo 2016</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mbria" w:hAnsi="Arial" w:cs="Arial"/>
                <w:b/>
              </w:rPr>
            </w:pPr>
            <w:r w:rsidRPr="00C17F74">
              <w:rPr>
                <w:rFonts w:ascii="Arial" w:eastAsia="Calibri" w:hAnsi="Arial" w:cs="Arial"/>
                <w:b/>
              </w:rPr>
              <w:t xml:space="preserve">Sesión Ordinaria No. 3090, Artículo 13, del 04 de octubre de 2018.  </w:t>
            </w:r>
          </w:p>
        </w:tc>
        <w:tc>
          <w:tcPr>
            <w:tcW w:w="5353" w:type="dxa"/>
          </w:tcPr>
          <w:p w:rsidR="00C36C34" w:rsidRPr="00C17F74" w:rsidRDefault="00C36C34" w:rsidP="006C7229">
            <w:pPr>
              <w:spacing w:before="120"/>
              <w:ind w:right="175"/>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Consulta a la AFITEC y a la Comunidad Institucional Reforma del “Reglamento para concursos de antecedentes internos y externos del personal del Instituto Tecnológico de Costa Rica” consistente en la introducción de la definición de “Concurso de antecedentes anulado” y dos artículos nuevos que establecen causales de nulidad absoluta y relativa, respectivamente, de un concurso</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hAnsi="Arial" w:cs="Arial"/>
                <w:b/>
              </w:rPr>
            </w:pPr>
            <w:r w:rsidRPr="00C17F74">
              <w:rPr>
                <w:rFonts w:ascii="Arial" w:eastAsia="Calibri" w:hAnsi="Arial" w:cs="Arial"/>
                <w:b/>
              </w:rPr>
              <w:t xml:space="preserve">Sesión Ordinaria No. 3091, Artículo 7, del 10 de octubre de 2018.      </w:t>
            </w:r>
            <w:r w:rsidRPr="00C17F74">
              <w:rPr>
                <w:rFonts w:ascii="Arial" w:hAnsi="Arial" w:cs="Arial"/>
                <w:b/>
              </w:rPr>
              <w:t xml:space="preserve">   </w:t>
            </w:r>
          </w:p>
        </w:tc>
        <w:tc>
          <w:tcPr>
            <w:tcW w:w="5353" w:type="dxa"/>
          </w:tcPr>
          <w:p w:rsidR="00C36C34" w:rsidRPr="00C17F74" w:rsidRDefault="00C36C34" w:rsidP="006C7229">
            <w:pPr>
              <w:jc w:val="both"/>
              <w:rPr>
                <w:rFonts w:ascii="Arial" w:eastAsia="Cambria" w:hAnsi="Arial" w:cs="Arial"/>
                <w:b/>
                <w:i/>
                <w:sz w:val="22"/>
                <w:szCs w:val="22"/>
                <w:lang w:val="es-CR" w:eastAsia="en-US"/>
              </w:rPr>
            </w:pPr>
            <w:r w:rsidRPr="00C17F74">
              <w:rPr>
                <w:rFonts w:ascii="Arial" w:eastAsia="SimSun" w:hAnsi="Arial" w:cs="Arial"/>
                <w:i/>
                <w:sz w:val="22"/>
                <w:szCs w:val="22"/>
                <w:lang w:val="es-ES_tradnl"/>
              </w:rPr>
              <w:t>Modificación del Reglamento para la Elaboración, Aprobación y Modificación de los Cronogramas Institucionales, aprobado en la Sesión del Consejo Institucional No. 2449, Artículo 10, del 26 de enero del 2006 en cuanto a plan-presupuesto</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hAnsi="Arial" w:cs="Arial"/>
                <w:b/>
              </w:rPr>
            </w:pPr>
            <w:r w:rsidRPr="00C17F74">
              <w:rPr>
                <w:rFonts w:ascii="Arial" w:eastAsia="Calibri" w:hAnsi="Arial" w:cs="Arial"/>
                <w:b/>
              </w:rPr>
              <w:t xml:space="preserve">Sesión Ordinaria No. 3091, Artículo 9, del 10 de octubre de 2018    </w:t>
            </w:r>
          </w:p>
        </w:tc>
        <w:tc>
          <w:tcPr>
            <w:tcW w:w="5353" w:type="dxa"/>
          </w:tcPr>
          <w:p w:rsidR="00C36C34" w:rsidRPr="00C17F74" w:rsidRDefault="00C36C34" w:rsidP="006C7229">
            <w:pPr>
              <w:jc w:val="both"/>
              <w:rPr>
                <w:rFonts w:ascii="Arial" w:eastAsia="Calibri" w:hAnsi="Arial" w:cs="Arial"/>
                <w:i/>
                <w:sz w:val="22"/>
                <w:szCs w:val="22"/>
                <w:lang w:val="es-CR" w:eastAsia="en-US"/>
              </w:rPr>
            </w:pPr>
            <w:r w:rsidRPr="00C17F74">
              <w:rPr>
                <w:rFonts w:ascii="Arial" w:eastAsia="SimSun" w:hAnsi="Arial" w:cs="Arial"/>
                <w:i/>
                <w:sz w:val="22"/>
                <w:szCs w:val="22"/>
                <w:lang w:val="es-ES_tradnl"/>
              </w:rPr>
              <w:t>Reformulación de la Valoración de riesgos del Plan Anual Operativo 2019</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mbria" w:hAnsi="Arial" w:cs="Arial"/>
                <w:b/>
              </w:rPr>
            </w:pPr>
            <w:r w:rsidRPr="00C17F74">
              <w:rPr>
                <w:rFonts w:ascii="Arial" w:eastAsia="Calibri" w:hAnsi="Arial" w:cs="Arial"/>
                <w:b/>
              </w:rPr>
              <w:t xml:space="preserve">Sesión Ordinaria No. 3091, Artículo 10, del 10 de octubre de 2018.  </w:t>
            </w:r>
          </w:p>
        </w:tc>
        <w:tc>
          <w:tcPr>
            <w:tcW w:w="5353" w:type="dxa"/>
          </w:tcPr>
          <w:p w:rsidR="00C36C34" w:rsidRPr="00C17F74" w:rsidRDefault="00C36C34" w:rsidP="006C7229">
            <w:pPr>
              <w:autoSpaceDE w:val="0"/>
              <w:autoSpaceDN w:val="0"/>
              <w:adjustRightInd w:val="0"/>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Cartel para la Contratación de Auditorías Externas Financiera 2018</w:t>
            </w:r>
            <w:r w:rsidRPr="00C17F74">
              <w:rPr>
                <w:rFonts w:ascii="Arial" w:hAnsi="Arial" w:cs="Arial"/>
                <w:bCs/>
                <w:i/>
                <w:sz w:val="22"/>
                <w:szCs w:val="22"/>
              </w:rPr>
              <w:t xml:space="preserve">.  </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mbria" w:hAnsi="Arial" w:cs="Arial"/>
                <w:b/>
              </w:rPr>
            </w:pPr>
            <w:r w:rsidRPr="00C17F74">
              <w:rPr>
                <w:rFonts w:ascii="Arial" w:eastAsia="Calibri" w:hAnsi="Arial" w:cs="Arial"/>
                <w:b/>
              </w:rPr>
              <w:t xml:space="preserve">Sesión Ordinaria No. 3092, Artículo 8, del 17 de octubre de 2018.    </w:t>
            </w:r>
          </w:p>
        </w:tc>
        <w:tc>
          <w:tcPr>
            <w:tcW w:w="5353" w:type="dxa"/>
          </w:tcPr>
          <w:p w:rsidR="00C36C34" w:rsidRPr="00C17F74" w:rsidRDefault="00C36C34" w:rsidP="006C7229">
            <w:pPr>
              <w:jc w:val="both"/>
              <w:rPr>
                <w:rFonts w:ascii="Arial" w:eastAsia="Cambria" w:hAnsi="Arial" w:cs="Arial"/>
                <w:b/>
                <w:i/>
                <w:sz w:val="22"/>
                <w:szCs w:val="22"/>
                <w:lang w:val="es-CR" w:eastAsia="en-US"/>
              </w:rPr>
            </w:pPr>
            <w:r w:rsidRPr="00C17F74">
              <w:rPr>
                <w:rFonts w:ascii="Arial" w:eastAsia="SimSun" w:hAnsi="Arial" w:cs="Arial"/>
                <w:i/>
                <w:sz w:val="22"/>
                <w:szCs w:val="22"/>
                <w:lang w:val="es-ES_tradnl"/>
              </w:rPr>
              <w:t>Modificación Presupuestaria No. 03-2018</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mbria" w:hAnsi="Arial" w:cs="Arial"/>
                <w:b/>
              </w:rPr>
            </w:pPr>
            <w:r w:rsidRPr="00C17F74">
              <w:rPr>
                <w:rFonts w:ascii="Arial" w:eastAsia="Calibri" w:hAnsi="Arial" w:cs="Arial"/>
                <w:b/>
              </w:rPr>
              <w:t xml:space="preserve">Sesión Ordinaria No. 3092, Artículo 10, del 17 de octubre de 2018.  </w:t>
            </w:r>
          </w:p>
        </w:tc>
        <w:tc>
          <w:tcPr>
            <w:tcW w:w="5353" w:type="dxa"/>
          </w:tcPr>
          <w:p w:rsidR="00C36C34" w:rsidRPr="00C17F74" w:rsidRDefault="00C36C34" w:rsidP="006C7229">
            <w:pPr>
              <w:jc w:val="both"/>
              <w:rPr>
                <w:rFonts w:ascii="Arial" w:hAnsi="Arial" w:cs="Arial"/>
                <w:b/>
                <w:i/>
                <w:sz w:val="22"/>
                <w:szCs w:val="22"/>
                <w:lang w:val="es-CR"/>
              </w:rPr>
            </w:pPr>
            <w:r w:rsidRPr="00C17F74">
              <w:rPr>
                <w:rFonts w:ascii="Arial" w:eastAsia="SimSun" w:hAnsi="Arial" w:cs="Arial"/>
                <w:i/>
                <w:sz w:val="22"/>
                <w:szCs w:val="22"/>
                <w:lang w:val="es-ES_tradnl"/>
              </w:rPr>
              <w:t>Informe Ejecución Presupuestaria al 30 de setiembre de 2018</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hAnsi="Arial" w:cs="Arial"/>
                <w:b/>
                <w:u w:val="single"/>
                <w:lang w:val="es-CR"/>
              </w:rPr>
            </w:pPr>
            <w:r w:rsidRPr="00C17F74">
              <w:rPr>
                <w:rFonts w:ascii="Arial" w:eastAsia="Calibri" w:hAnsi="Arial" w:cs="Arial"/>
                <w:b/>
              </w:rPr>
              <w:t xml:space="preserve">Sesión Ordinaria No. 3092, Artículo 11, del 17 de octubre de 2018.    </w:t>
            </w:r>
          </w:p>
          <w:p w:rsidR="00C36C34" w:rsidRPr="00C17F74" w:rsidRDefault="00C36C34" w:rsidP="006C7229">
            <w:pPr>
              <w:spacing w:before="120"/>
              <w:ind w:left="66"/>
              <w:jc w:val="both"/>
              <w:rPr>
                <w:rFonts w:ascii="Arial" w:eastAsia="Cambria" w:hAnsi="Arial" w:cs="Arial"/>
                <w:b/>
                <w:sz w:val="22"/>
                <w:szCs w:val="22"/>
              </w:rPr>
            </w:pPr>
          </w:p>
        </w:tc>
        <w:tc>
          <w:tcPr>
            <w:tcW w:w="5353" w:type="dxa"/>
          </w:tcPr>
          <w:p w:rsidR="00C36C34" w:rsidRPr="00C17F74" w:rsidRDefault="00C36C34" w:rsidP="006C7229">
            <w:pPr>
              <w:ind w:left="73"/>
              <w:jc w:val="both"/>
              <w:rPr>
                <w:rFonts w:ascii="Arial" w:eastAsia="Cambria" w:hAnsi="Arial" w:cs="Arial"/>
                <w:i/>
                <w:sz w:val="22"/>
                <w:szCs w:val="22"/>
                <w:highlight w:val="yellow"/>
                <w:lang w:val="es-CR" w:eastAsia="en-US"/>
              </w:rPr>
            </w:pPr>
            <w:r w:rsidRPr="00C17F74">
              <w:rPr>
                <w:rFonts w:ascii="Arial" w:eastAsia="SimSun" w:hAnsi="Arial" w:cs="Arial"/>
                <w:i/>
                <w:sz w:val="22"/>
                <w:szCs w:val="22"/>
                <w:lang w:val="es-ES_tradnl"/>
              </w:rPr>
              <w:t>Solicitud a la Administración de informe del estado de los convenios de permiso de uso entre el ITCR y las asociaciones solidaristas,</w:t>
            </w:r>
            <w:r w:rsidRPr="00C17F74" w:rsidDel="008D02C8">
              <w:rPr>
                <w:rFonts w:ascii="Arial" w:eastAsia="SimSun" w:hAnsi="Arial" w:cs="Arial"/>
                <w:i/>
                <w:sz w:val="22"/>
                <w:szCs w:val="22"/>
                <w:lang w:val="es-ES_tradnl"/>
              </w:rPr>
              <w:t xml:space="preserve"> </w:t>
            </w:r>
            <w:r w:rsidRPr="00C17F74">
              <w:rPr>
                <w:rFonts w:ascii="Arial" w:eastAsia="SimSun" w:hAnsi="Arial" w:cs="Arial"/>
                <w:i/>
                <w:sz w:val="22"/>
                <w:szCs w:val="22"/>
                <w:lang w:val="es-ES_tradnl"/>
              </w:rPr>
              <w:t xml:space="preserve">y eventual plan de acción.  </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hAnsi="Arial" w:cs="Arial"/>
                <w:b/>
              </w:rPr>
            </w:pPr>
            <w:r w:rsidRPr="00C17F74">
              <w:rPr>
                <w:rFonts w:ascii="Arial" w:eastAsia="Calibri" w:hAnsi="Arial" w:cs="Arial"/>
                <w:b/>
              </w:rPr>
              <w:t xml:space="preserve">Sesión Ordinaria No. 3094, Artículo 7, del 24 de octubre de 2018.  </w:t>
            </w:r>
          </w:p>
        </w:tc>
        <w:tc>
          <w:tcPr>
            <w:tcW w:w="5353" w:type="dxa"/>
          </w:tcPr>
          <w:p w:rsidR="00C36C34" w:rsidRPr="00C17F74" w:rsidRDefault="00C36C34" w:rsidP="006C7229">
            <w:pPr>
              <w:ind w:left="73"/>
              <w:jc w:val="both"/>
              <w:rPr>
                <w:rFonts w:ascii="Arial" w:hAnsi="Arial" w:cs="Arial"/>
                <w:b/>
                <w:i/>
                <w:sz w:val="22"/>
                <w:szCs w:val="22"/>
                <w:lang w:val="es-CR"/>
              </w:rPr>
            </w:pPr>
            <w:r w:rsidRPr="00C17F74">
              <w:rPr>
                <w:rFonts w:ascii="Arial" w:eastAsia="SimSun" w:hAnsi="Arial" w:cs="Arial"/>
                <w:i/>
                <w:sz w:val="22"/>
                <w:szCs w:val="22"/>
                <w:lang w:val="es-ES_tradnl"/>
              </w:rPr>
              <w:t>Autorización para la utilización de las reservas 2018</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 xml:space="preserve">Sesión Ordinaria No. 3095, Artículo 7, del 31 de octubre de 2018.  </w:t>
            </w:r>
          </w:p>
        </w:tc>
        <w:tc>
          <w:tcPr>
            <w:tcW w:w="5353" w:type="dxa"/>
          </w:tcPr>
          <w:p w:rsidR="00C36C34" w:rsidRPr="00C17F74" w:rsidRDefault="00C36C34" w:rsidP="006C7229">
            <w:pPr>
              <w:ind w:left="73"/>
              <w:jc w:val="both"/>
              <w:rPr>
                <w:rFonts w:ascii="Arial" w:eastAsia="SimSun" w:hAnsi="Arial" w:cs="Arial"/>
                <w:i/>
                <w:sz w:val="22"/>
                <w:szCs w:val="22"/>
                <w:lang w:val="es-ES_tradnl"/>
              </w:rPr>
            </w:pPr>
            <w:r w:rsidRPr="00C17F74">
              <w:rPr>
                <w:rFonts w:ascii="Arial" w:eastAsia="SimSun" w:hAnsi="Arial" w:cs="Arial"/>
                <w:i/>
                <w:sz w:val="22"/>
                <w:szCs w:val="22"/>
                <w:lang w:val="es-ES_tradnl"/>
              </w:rPr>
              <w:t>Integración de una Comisión Especial que coordine con la Comisión de Planificación y Administración, para elaborar una propuesta para la gestión de los actos formales de “desconcentración por competencias mínimas” para los Campus y Centros Académicos del ITCR</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hAnsi="Arial" w:cs="Arial"/>
                <w:b/>
              </w:rPr>
            </w:pPr>
            <w:r w:rsidRPr="00C17F74">
              <w:rPr>
                <w:rFonts w:ascii="Arial" w:eastAsia="Calibri" w:hAnsi="Arial" w:cs="Arial"/>
                <w:b/>
              </w:rPr>
              <w:t xml:space="preserve">Sesión Ordinaria No. 3095, Artículo 8, del 31 de octubre de 2018.    </w:t>
            </w:r>
          </w:p>
        </w:tc>
        <w:tc>
          <w:tcPr>
            <w:tcW w:w="5353" w:type="dxa"/>
          </w:tcPr>
          <w:p w:rsidR="00C36C34" w:rsidRPr="00C17F74" w:rsidRDefault="00C36C34" w:rsidP="006C7229">
            <w:pPr>
              <w:ind w:left="73"/>
              <w:jc w:val="both"/>
              <w:rPr>
                <w:rFonts w:ascii="Arial" w:hAnsi="Arial" w:cs="Arial"/>
                <w:b/>
                <w:bCs/>
                <w:i/>
                <w:sz w:val="22"/>
                <w:szCs w:val="22"/>
                <w:lang w:val="es-CR"/>
              </w:rPr>
            </w:pPr>
            <w:r w:rsidRPr="00C17F74">
              <w:rPr>
                <w:rFonts w:ascii="Arial" w:eastAsia="SimSun" w:hAnsi="Arial" w:cs="Arial"/>
                <w:i/>
                <w:sz w:val="22"/>
                <w:szCs w:val="22"/>
                <w:lang w:val="es-ES_tradnl"/>
              </w:rPr>
              <w:t>Detalle de la Renovación y Reconversión de plazas 2019 Fondos FEES según Acuerdo del Consejo Institucional en Sesión No. 3087, Artículo 8, del 12 de setiembre de 2018</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hAnsi="Arial" w:cs="Arial"/>
                <w:b/>
              </w:rPr>
            </w:pPr>
            <w:r w:rsidRPr="00C17F74">
              <w:rPr>
                <w:rFonts w:ascii="Arial" w:eastAsia="Calibri" w:hAnsi="Arial" w:cs="Arial"/>
                <w:b/>
              </w:rPr>
              <w:t xml:space="preserve">Sesión Ordinaria No. 3095, Artículo 9, del 31 de octubre de 2018.    </w:t>
            </w:r>
          </w:p>
        </w:tc>
        <w:tc>
          <w:tcPr>
            <w:tcW w:w="5353" w:type="dxa"/>
          </w:tcPr>
          <w:p w:rsidR="00C36C34" w:rsidRPr="00E21717" w:rsidRDefault="00C36C34" w:rsidP="006C7229">
            <w:pPr>
              <w:ind w:left="30" w:hanging="30"/>
              <w:jc w:val="both"/>
              <w:rPr>
                <w:rFonts w:ascii="Arial" w:hAnsi="Arial" w:cs="Arial"/>
                <w:b/>
                <w:i/>
                <w:sz w:val="22"/>
                <w:szCs w:val="22"/>
                <w:lang w:val="es-ES_tradnl" w:eastAsia="es-CR"/>
              </w:rPr>
            </w:pPr>
            <w:r w:rsidRPr="00C17F74">
              <w:rPr>
                <w:rFonts w:ascii="Arial" w:eastAsia="SimSun" w:hAnsi="Arial" w:cs="Arial"/>
                <w:i/>
                <w:sz w:val="22"/>
                <w:szCs w:val="22"/>
                <w:lang w:val="es-ES_tradnl"/>
              </w:rPr>
              <w:t>Pronunciamiento sobre el recorte al FEES 2019, que se tramita en la Asamblea Legislativa</w:t>
            </w:r>
          </w:p>
        </w:tc>
        <w:tc>
          <w:tcPr>
            <w:tcW w:w="1798" w:type="dxa"/>
            <w:gridSpan w:val="2"/>
          </w:tcPr>
          <w:p w:rsidR="00C36C34" w:rsidRPr="00E52F0B" w:rsidRDefault="00C36C34" w:rsidP="006C7229">
            <w:pPr>
              <w:spacing w:before="120"/>
              <w:ind w:right="175"/>
              <w:jc w:val="center"/>
              <w:rPr>
                <w:rFonts w:ascii="Arial" w:eastAsia="SimSun" w:hAnsi="Arial" w:cs="Arial"/>
                <w:sz w:val="22"/>
                <w:szCs w:val="22"/>
                <w:lang w:val="es-ES_tradnl"/>
              </w:rPr>
            </w:pPr>
            <w:r w:rsidRPr="00E52F0B">
              <w:rPr>
                <w:rFonts w:ascii="Arial" w:eastAsia="SimSun" w:hAnsi="Arial" w:cs="Arial"/>
                <w:sz w:val="22"/>
                <w:szCs w:val="22"/>
                <w:lang w:val="es-ES_tradnl"/>
              </w:rPr>
              <w:t>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hAnsi="Arial" w:cs="Arial"/>
                <w:b/>
              </w:rPr>
            </w:pPr>
            <w:r w:rsidRPr="00C17F74">
              <w:rPr>
                <w:rFonts w:ascii="Arial" w:eastAsia="Calibri" w:hAnsi="Arial" w:cs="Arial"/>
                <w:b/>
              </w:rPr>
              <w:t>Sesión Ordinaria No. 3095, Artículo 10, del 31 de octubre de 2018.</w:t>
            </w:r>
          </w:p>
        </w:tc>
        <w:tc>
          <w:tcPr>
            <w:tcW w:w="5353" w:type="dxa"/>
          </w:tcPr>
          <w:p w:rsidR="00C36C34" w:rsidRPr="003227B0" w:rsidRDefault="00C36C34" w:rsidP="006C7229">
            <w:pPr>
              <w:ind w:left="73"/>
              <w:jc w:val="both"/>
              <w:rPr>
                <w:rFonts w:ascii="Arial" w:eastAsia="Cambria" w:hAnsi="Arial" w:cs="Arial"/>
                <w:i/>
                <w:sz w:val="22"/>
                <w:szCs w:val="22"/>
                <w:highlight w:val="yellow"/>
                <w:lang w:val="es-CR" w:eastAsia="en-US"/>
              </w:rPr>
            </w:pPr>
            <w:r w:rsidRPr="003227B0">
              <w:rPr>
                <w:rFonts w:ascii="Arial" w:eastAsia="SimSun" w:hAnsi="Arial" w:cs="Arial"/>
                <w:i/>
                <w:sz w:val="22"/>
                <w:szCs w:val="22"/>
                <w:lang w:val="es-ES_tradnl"/>
              </w:rPr>
              <w:t>Pronunciamiento sobre la muerte del estudiante Iván López Saborío</w:t>
            </w:r>
          </w:p>
        </w:tc>
        <w:tc>
          <w:tcPr>
            <w:tcW w:w="1798" w:type="dxa"/>
            <w:gridSpan w:val="2"/>
          </w:tcPr>
          <w:p w:rsidR="00C36C34" w:rsidRPr="00E52F0B" w:rsidRDefault="00C36C34" w:rsidP="006C7229">
            <w:pPr>
              <w:spacing w:before="120"/>
              <w:ind w:right="175"/>
              <w:jc w:val="center"/>
              <w:rPr>
                <w:rFonts w:ascii="Arial" w:eastAsia="SimSun" w:hAnsi="Arial" w:cs="Arial"/>
                <w:sz w:val="22"/>
                <w:szCs w:val="22"/>
                <w:lang w:val="es-ES_tradnl"/>
              </w:rPr>
            </w:pPr>
            <w:r w:rsidRPr="00E52F0B">
              <w:rPr>
                <w:rFonts w:ascii="Arial" w:eastAsia="SimSun" w:hAnsi="Arial" w:cs="Arial"/>
                <w:sz w:val="22"/>
                <w:szCs w:val="22"/>
                <w:lang w:val="es-ES_tradnl"/>
              </w:rPr>
              <w:t>8</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 xml:space="preserve">Sesión Ordinaria No. 3095, Artículo 11, del 31 de octubre de 2018.  </w:t>
            </w:r>
          </w:p>
        </w:tc>
        <w:tc>
          <w:tcPr>
            <w:tcW w:w="5353" w:type="dxa"/>
          </w:tcPr>
          <w:p w:rsidR="00C36C34" w:rsidRPr="003227B0" w:rsidRDefault="00C36C34" w:rsidP="006C7229">
            <w:pPr>
              <w:ind w:left="30" w:hanging="30"/>
              <w:jc w:val="both"/>
              <w:rPr>
                <w:rFonts w:ascii="Arial" w:eastAsia="SimSun" w:hAnsi="Arial" w:cs="Arial"/>
                <w:i/>
                <w:sz w:val="22"/>
                <w:szCs w:val="22"/>
                <w:lang w:val="es-ES_tradnl"/>
              </w:rPr>
            </w:pPr>
            <w:r w:rsidRPr="003227B0">
              <w:rPr>
                <w:rFonts w:ascii="Arial" w:eastAsia="SimSun" w:hAnsi="Arial" w:cs="Arial"/>
                <w:i/>
                <w:sz w:val="22"/>
                <w:szCs w:val="22"/>
                <w:lang w:val="es-ES_tradnl"/>
              </w:rPr>
              <w:t>Pronunciamiento sobre la Comisión Evaluadora del uso del FEES integrada por la Asamblea Legislativa</w:t>
            </w:r>
          </w:p>
          <w:p w:rsidR="00C36C34" w:rsidRPr="003227B0" w:rsidRDefault="00C36C34" w:rsidP="006C7229">
            <w:pPr>
              <w:jc w:val="both"/>
              <w:rPr>
                <w:rFonts w:ascii="Arial" w:eastAsia="Cambria" w:hAnsi="Arial" w:cs="Arial"/>
                <w:i/>
                <w:sz w:val="22"/>
                <w:szCs w:val="22"/>
                <w:highlight w:val="yellow"/>
                <w:lang w:val="es-CR" w:eastAsia="en-US"/>
              </w:rPr>
            </w:pP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sidRPr="00E52F0B">
              <w:rPr>
                <w:rFonts w:ascii="Arial" w:eastAsia="SimSun" w:hAnsi="Arial" w:cs="Arial"/>
                <w:sz w:val="22"/>
                <w:szCs w:val="22"/>
                <w:lang w:val="es-ES_tradnl"/>
              </w:rPr>
              <w:t>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 xml:space="preserve">Sesión Ordinaria No. 3096, Artículo 11, del 07 de noviembre de 2018.    </w:t>
            </w:r>
          </w:p>
        </w:tc>
        <w:tc>
          <w:tcPr>
            <w:tcW w:w="5353" w:type="dxa"/>
          </w:tcPr>
          <w:p w:rsidR="00C36C34" w:rsidRPr="003227B0" w:rsidRDefault="00C36C34" w:rsidP="006C7229">
            <w:pPr>
              <w:ind w:left="30" w:hanging="30"/>
              <w:jc w:val="both"/>
              <w:rPr>
                <w:rFonts w:ascii="Arial" w:eastAsia="SimSun" w:hAnsi="Arial" w:cs="Arial"/>
                <w:i/>
                <w:sz w:val="22"/>
                <w:szCs w:val="22"/>
                <w:lang w:val="es-CR"/>
              </w:rPr>
            </w:pPr>
            <w:r w:rsidRPr="003227B0">
              <w:rPr>
                <w:rFonts w:ascii="Arial" w:eastAsia="SimSun" w:hAnsi="Arial" w:cs="Arial"/>
                <w:i/>
                <w:sz w:val="22"/>
                <w:szCs w:val="22"/>
                <w:lang w:val="es-ES_tradnl"/>
              </w:rPr>
              <w:t>Consulta a la Comunidad Institucional sobre la propuesta de Políticas Específicas 2020</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Pr>
                <w:rFonts w:ascii="Arial" w:eastAsia="SimSun" w:hAnsi="Arial" w:cs="Arial"/>
                <w:sz w:val="22"/>
                <w:szCs w:val="22"/>
                <w:lang w:val="es-ES_tradnl"/>
              </w:rPr>
              <w:t>2, 16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hAnsi="Arial" w:cs="Arial"/>
                <w:b/>
              </w:rPr>
            </w:pPr>
            <w:r w:rsidRPr="00C17F74">
              <w:rPr>
                <w:rFonts w:ascii="Arial" w:eastAsia="Calibri" w:hAnsi="Arial" w:cs="Arial"/>
                <w:b/>
              </w:rPr>
              <w:t xml:space="preserve">Sesión Ordinaria No. 3096, Artículo 12, del 07 de noviembre de 2018.    </w:t>
            </w:r>
          </w:p>
        </w:tc>
        <w:tc>
          <w:tcPr>
            <w:tcW w:w="5353" w:type="dxa"/>
          </w:tcPr>
          <w:p w:rsidR="00C36C34" w:rsidRPr="003227B0" w:rsidRDefault="00C36C34" w:rsidP="006C7229">
            <w:pPr>
              <w:autoSpaceDE w:val="0"/>
              <w:autoSpaceDN w:val="0"/>
              <w:adjustRightInd w:val="0"/>
              <w:jc w:val="both"/>
              <w:rPr>
                <w:rFonts w:ascii="Arial" w:eastAsia="Calibri" w:hAnsi="Arial" w:cs="Arial"/>
                <w:bCs/>
                <w:i/>
                <w:sz w:val="22"/>
                <w:szCs w:val="22"/>
                <w:lang w:val="es-CR" w:eastAsia="en-US"/>
              </w:rPr>
            </w:pPr>
            <w:r w:rsidRPr="003227B0">
              <w:rPr>
                <w:rFonts w:ascii="Arial" w:eastAsia="Cambria" w:hAnsi="Arial" w:cs="Arial"/>
                <w:bCs/>
                <w:i/>
                <w:sz w:val="22"/>
                <w:szCs w:val="22"/>
                <w:lang w:val="es-CR" w:eastAsia="en-US"/>
              </w:rPr>
              <w:t>Suspensión definitiva del trámite de la propuesta de “Reglamento de Carrera de Méritos del ITCR” elaborada por la Comisión de Planificación y Administración, según consulta a la Comunidad Institucional, mediante acuerdo del Consejo Institucional, Sesión Ordinaria No. 3078, Artículo 12, del 27 de junio de 2018</w:t>
            </w:r>
          </w:p>
        </w:tc>
        <w:tc>
          <w:tcPr>
            <w:tcW w:w="1798" w:type="dxa"/>
            <w:gridSpan w:val="2"/>
          </w:tcPr>
          <w:p w:rsidR="00C36C34" w:rsidRPr="00A614C0" w:rsidRDefault="00C36C34" w:rsidP="006C7229">
            <w:pPr>
              <w:spacing w:before="120"/>
              <w:ind w:right="175"/>
              <w:jc w:val="center"/>
              <w:rPr>
                <w:rFonts w:ascii="Arial" w:eastAsia="SimSun" w:hAnsi="Arial" w:cs="Arial"/>
                <w:sz w:val="22"/>
                <w:szCs w:val="22"/>
                <w:lang w:val="es-ES_tradnl"/>
              </w:rPr>
            </w:pPr>
            <w:r w:rsidRPr="00A614C0">
              <w:rPr>
                <w:rFonts w:ascii="Arial" w:eastAsia="SimSun" w:hAnsi="Arial" w:cs="Arial"/>
                <w:sz w:val="22"/>
                <w:szCs w:val="22"/>
                <w:lang w:val="es-ES_tradnl"/>
              </w:rPr>
              <w:t>16,6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hAnsi="Arial" w:cs="Arial"/>
                <w:b/>
              </w:rPr>
            </w:pPr>
            <w:r w:rsidRPr="00C17F74">
              <w:rPr>
                <w:rFonts w:ascii="Arial" w:eastAsia="Calibri" w:hAnsi="Arial" w:cs="Arial"/>
                <w:b/>
              </w:rPr>
              <w:t>Sesión Ordinaria No. 3096, Artículo 13, del 07 de noviembre de 2018.</w:t>
            </w:r>
          </w:p>
        </w:tc>
        <w:tc>
          <w:tcPr>
            <w:tcW w:w="5353" w:type="dxa"/>
          </w:tcPr>
          <w:p w:rsidR="00C36C34" w:rsidRPr="003227B0" w:rsidRDefault="00C36C34" w:rsidP="006C7229">
            <w:pPr>
              <w:autoSpaceDE w:val="0"/>
              <w:autoSpaceDN w:val="0"/>
              <w:adjustRightInd w:val="0"/>
              <w:jc w:val="both"/>
              <w:rPr>
                <w:rFonts w:ascii="Arial" w:eastAsia="Calibri" w:hAnsi="Arial" w:cs="Arial"/>
                <w:bCs/>
                <w:i/>
                <w:sz w:val="22"/>
                <w:szCs w:val="22"/>
                <w:lang w:val="es-CR" w:eastAsia="en-US"/>
              </w:rPr>
            </w:pPr>
            <w:r w:rsidRPr="003227B0">
              <w:rPr>
                <w:rFonts w:ascii="Arial" w:hAnsi="Arial" w:cs="Arial"/>
                <w:i/>
                <w:sz w:val="22"/>
                <w:szCs w:val="22"/>
              </w:rPr>
              <w:t>Modificación del nombre y alcance del proyecto PETEC-10 “Modelo para Desarrollo del Talento Humano” a  “Modelo de Gestión del Talento Humano en el TEC”</w:t>
            </w:r>
          </w:p>
        </w:tc>
        <w:tc>
          <w:tcPr>
            <w:tcW w:w="1798" w:type="dxa"/>
            <w:gridSpan w:val="2"/>
          </w:tcPr>
          <w:p w:rsidR="00C36C34" w:rsidRPr="00A614C0" w:rsidRDefault="00C36C34" w:rsidP="006C7229">
            <w:pPr>
              <w:spacing w:before="120"/>
              <w:ind w:right="175"/>
              <w:jc w:val="center"/>
              <w:rPr>
                <w:rFonts w:ascii="Arial" w:eastAsia="SimSun" w:hAnsi="Arial" w:cs="Arial"/>
                <w:sz w:val="22"/>
                <w:szCs w:val="22"/>
                <w:lang w:val="es-ES_tradnl"/>
              </w:rPr>
            </w:pPr>
            <w:r w:rsidRPr="00A614C0">
              <w:rPr>
                <w:rFonts w:ascii="Arial" w:eastAsia="SimSun" w:hAnsi="Arial" w:cs="Arial"/>
                <w:sz w:val="22"/>
                <w:szCs w:val="22"/>
                <w:lang w:val="es-ES_tradnl"/>
              </w:rPr>
              <w:t>16,6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hAnsi="Arial" w:cs="Arial"/>
                <w:b/>
              </w:rPr>
            </w:pPr>
            <w:r w:rsidRPr="00C17F74">
              <w:rPr>
                <w:rFonts w:ascii="Arial" w:eastAsia="Calibri" w:hAnsi="Arial" w:cs="Arial"/>
                <w:b/>
              </w:rPr>
              <w:t>Sesión Ordinaria No. 3097, Artículo 9, del 14 de noviembre de 2018.</w:t>
            </w:r>
          </w:p>
        </w:tc>
        <w:tc>
          <w:tcPr>
            <w:tcW w:w="5353" w:type="dxa"/>
          </w:tcPr>
          <w:p w:rsidR="00C36C34" w:rsidRPr="003227B0" w:rsidRDefault="00C36C34" w:rsidP="006C7229">
            <w:pPr>
              <w:jc w:val="both"/>
              <w:rPr>
                <w:rFonts w:ascii="Arial" w:eastAsia="Cambria" w:hAnsi="Arial" w:cs="Arial"/>
                <w:i/>
                <w:sz w:val="22"/>
                <w:szCs w:val="22"/>
                <w:highlight w:val="yellow"/>
                <w:lang w:val="es-CR" w:eastAsia="en-US"/>
              </w:rPr>
            </w:pPr>
            <w:r w:rsidRPr="003227B0">
              <w:rPr>
                <w:rFonts w:ascii="Arial" w:hAnsi="Arial" w:cs="Arial"/>
                <w:i/>
                <w:sz w:val="22"/>
                <w:szCs w:val="22"/>
              </w:rPr>
              <w:t>Detalle de la Renovación y Reconversión de plazas 2019 Fondos Mixtos, según Acuerdo del Consejo Institucional en Sesión No. 3087, Artículo 10, del 12 de setiembre de 2018</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sidRPr="00A614C0">
              <w:rPr>
                <w:rFonts w:ascii="Arial" w:eastAsia="SimSun" w:hAnsi="Arial" w:cs="Arial"/>
                <w:sz w:val="22"/>
                <w:szCs w:val="22"/>
                <w:lang w:val="es-ES_tradnl"/>
              </w:rPr>
              <w:t>2,16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Sesión Ordinaria No. 3097, Artículo 10, del 14 de noviembre de 2018.</w:t>
            </w:r>
          </w:p>
        </w:tc>
        <w:tc>
          <w:tcPr>
            <w:tcW w:w="5353" w:type="dxa"/>
          </w:tcPr>
          <w:p w:rsidR="00C36C34" w:rsidRPr="003227B0" w:rsidRDefault="00C36C34" w:rsidP="006C7229">
            <w:pPr>
              <w:jc w:val="both"/>
              <w:rPr>
                <w:rFonts w:ascii="Arial" w:eastAsia="Calibri" w:hAnsi="Arial" w:cs="Arial"/>
                <w:i/>
                <w:sz w:val="22"/>
                <w:szCs w:val="22"/>
                <w:lang w:val="es-CR" w:eastAsia="en-US"/>
              </w:rPr>
            </w:pPr>
            <w:r w:rsidRPr="003227B0">
              <w:rPr>
                <w:rFonts w:ascii="Arial" w:hAnsi="Arial" w:cs="Arial"/>
                <w:i/>
                <w:sz w:val="22"/>
                <w:szCs w:val="22"/>
                <w:lang w:val="es-ES_tradnl"/>
              </w:rPr>
              <w:t>Detalle de la Renovación y Reconversión de plazas 2019 Fondos del Sistema, según Acuerdo del Consejo Institucional en Sesión No. 3087, Artículo 9, del 12 de setiembre de 2018</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sidRPr="00A614C0">
              <w:rPr>
                <w:rFonts w:ascii="Arial" w:eastAsia="SimSun" w:hAnsi="Arial" w:cs="Arial"/>
                <w:sz w:val="22"/>
                <w:szCs w:val="22"/>
                <w:lang w:val="es-ES_tradnl"/>
              </w:rPr>
              <w:t>2,16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Sesión Ordinaria No. 3098, Artículo 9, del 21 de noviembre de 2018.</w:t>
            </w:r>
          </w:p>
        </w:tc>
        <w:tc>
          <w:tcPr>
            <w:tcW w:w="5353" w:type="dxa"/>
          </w:tcPr>
          <w:p w:rsidR="00C36C34" w:rsidRPr="003227B0" w:rsidRDefault="00C36C34" w:rsidP="006C7229">
            <w:pPr>
              <w:autoSpaceDE w:val="0"/>
              <w:autoSpaceDN w:val="0"/>
              <w:adjustRightInd w:val="0"/>
              <w:jc w:val="both"/>
              <w:rPr>
                <w:rFonts w:ascii="Arial" w:eastAsia="Calibri" w:hAnsi="Arial" w:cs="Arial"/>
                <w:bCs/>
                <w:i/>
                <w:sz w:val="22"/>
                <w:szCs w:val="22"/>
                <w:lang w:val="es-CR" w:eastAsia="en-US"/>
              </w:rPr>
            </w:pPr>
            <w:r w:rsidRPr="003227B0">
              <w:rPr>
                <w:rFonts w:ascii="Arial" w:eastAsia="Calibri" w:hAnsi="Arial" w:cs="Arial"/>
                <w:i/>
                <w:sz w:val="22"/>
                <w:szCs w:val="22"/>
                <w:lang w:val="es-CR" w:eastAsia="en-US"/>
              </w:rPr>
              <w:t>Devolución a la Administración de la propuesta de reforma al “Reglamento para normar la remuneración de funciones asumidas por recargo”</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sidRPr="00EE4604">
              <w:rPr>
                <w:rFonts w:ascii="Arial" w:eastAsia="SimSun" w:hAnsi="Arial" w:cs="Arial"/>
                <w:sz w:val="22"/>
                <w:szCs w:val="22"/>
                <w:lang w:val="es-ES_tradnl"/>
              </w:rPr>
              <w:t>16,6</w:t>
            </w:r>
          </w:p>
        </w:tc>
      </w:tr>
      <w:tr w:rsidR="00C36C34" w:rsidRPr="008174F9" w:rsidTr="006C7229">
        <w:trPr>
          <w:trHeight w:val="1769"/>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 xml:space="preserve">Sesión Ordinaria No. 3098, Artículo 10, del 21 de noviembre de 2018.    </w:t>
            </w:r>
          </w:p>
        </w:tc>
        <w:tc>
          <w:tcPr>
            <w:tcW w:w="5353" w:type="dxa"/>
          </w:tcPr>
          <w:p w:rsidR="00C36C34" w:rsidRPr="003227B0" w:rsidRDefault="00C36C34" w:rsidP="006C7229">
            <w:pPr>
              <w:jc w:val="both"/>
              <w:rPr>
                <w:rFonts w:ascii="Arial" w:eastAsia="Cambria" w:hAnsi="Arial" w:cs="Arial"/>
                <w:i/>
                <w:sz w:val="22"/>
                <w:szCs w:val="22"/>
                <w:highlight w:val="yellow"/>
                <w:lang w:val="es-CR" w:eastAsia="en-US"/>
              </w:rPr>
            </w:pPr>
            <w:r w:rsidRPr="003227B0">
              <w:rPr>
                <w:rFonts w:ascii="Arial" w:eastAsia="Calibri" w:hAnsi="Arial" w:cs="Arial"/>
                <w:i/>
                <w:sz w:val="22"/>
                <w:szCs w:val="22"/>
                <w:lang w:val="es-CR" w:eastAsia="en-US"/>
              </w:rPr>
              <w:t>Solicitud de información financiera del Consejo Nacional de Rectores (CONARE)</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 xml:space="preserve">Sesión Ordinaria No. 3099, Artículo 12, del 28 de noviembre de 2018.  </w:t>
            </w:r>
          </w:p>
        </w:tc>
        <w:tc>
          <w:tcPr>
            <w:tcW w:w="5353" w:type="dxa"/>
          </w:tcPr>
          <w:p w:rsidR="00C36C34" w:rsidRPr="003227B0" w:rsidRDefault="00C36C34" w:rsidP="006C7229">
            <w:pPr>
              <w:jc w:val="both"/>
              <w:rPr>
                <w:rFonts w:ascii="Arial" w:eastAsia="Cambria" w:hAnsi="Arial" w:cs="Arial"/>
                <w:i/>
                <w:sz w:val="22"/>
                <w:szCs w:val="22"/>
                <w:lang w:val="es-CR" w:eastAsia="en-US"/>
              </w:rPr>
            </w:pPr>
            <w:r w:rsidRPr="003227B0">
              <w:rPr>
                <w:rFonts w:ascii="Arial" w:eastAsia="Calibri" w:hAnsi="Arial" w:cs="Arial"/>
                <w:i/>
                <w:sz w:val="22"/>
                <w:szCs w:val="22"/>
                <w:lang w:val="es-CR" w:eastAsia="en-US"/>
              </w:rPr>
              <w:t>Renovación de plazas de la Unidad TEC Digital para el 2019, con cargos a Fondos del Sistema</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16</w:t>
            </w:r>
          </w:p>
        </w:tc>
      </w:tr>
      <w:tr w:rsidR="00C36C34" w:rsidRPr="008174F9"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 xml:space="preserve">Sesión Ordinaria No. 3099, Artículo 13, del 28 de noviembre de 2018. </w:t>
            </w:r>
          </w:p>
        </w:tc>
        <w:tc>
          <w:tcPr>
            <w:tcW w:w="5353" w:type="dxa"/>
          </w:tcPr>
          <w:p w:rsidR="00C36C34" w:rsidRPr="003227B0" w:rsidRDefault="00C36C34" w:rsidP="006C7229">
            <w:pPr>
              <w:jc w:val="both"/>
              <w:rPr>
                <w:rFonts w:ascii="Arial" w:eastAsia="Cambria" w:hAnsi="Arial" w:cs="Arial"/>
                <w:i/>
                <w:sz w:val="22"/>
                <w:szCs w:val="22"/>
                <w:highlight w:val="yellow"/>
                <w:lang w:val="es-CR" w:eastAsia="en-US"/>
              </w:rPr>
            </w:pPr>
            <w:r w:rsidRPr="003227B0">
              <w:rPr>
                <w:rFonts w:ascii="Arial" w:hAnsi="Arial" w:cs="Arial"/>
                <w:i/>
                <w:sz w:val="22"/>
                <w:szCs w:val="22"/>
              </w:rPr>
              <w:t>Aprobación del Plan Remedial Integral, en las áreas cubiertas por las Auditorías Externas de los años 2015, 2016 y 2017</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16</w:t>
            </w:r>
          </w:p>
        </w:tc>
      </w:tr>
      <w:tr w:rsidR="00C36C34" w:rsidRPr="00494AEC" w:rsidTr="006C7229">
        <w:trPr>
          <w:trHeight w:val="1661"/>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Sesión Ordinaria No. 3099, Artículo 14, del 28 de noviembre de 2018.</w:t>
            </w:r>
          </w:p>
        </w:tc>
        <w:tc>
          <w:tcPr>
            <w:tcW w:w="5353" w:type="dxa"/>
          </w:tcPr>
          <w:p w:rsidR="00C36C34" w:rsidRPr="003227B0" w:rsidRDefault="00C36C34" w:rsidP="006C7229">
            <w:pPr>
              <w:jc w:val="both"/>
              <w:rPr>
                <w:rFonts w:ascii="Arial" w:eastAsia="Cambria" w:hAnsi="Arial" w:cs="Arial"/>
                <w:i/>
                <w:sz w:val="22"/>
                <w:szCs w:val="22"/>
                <w:highlight w:val="yellow"/>
                <w:lang w:val="es-CR" w:eastAsia="en-US"/>
              </w:rPr>
            </w:pPr>
            <w:r w:rsidRPr="003227B0">
              <w:rPr>
                <w:rFonts w:ascii="Arial" w:hAnsi="Arial" w:cs="Arial"/>
                <w:i/>
                <w:sz w:val="22"/>
                <w:szCs w:val="22"/>
              </w:rPr>
              <w:t>Modificación del período de utilización de la plaza FSBM-0012, Profesional en Tecnologías de la Información y Comunicación, categoría 23, adscrita a la Vicerrectoría de Docencia, del 01 de diciembre al 31 de diciembre del 2018.</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16</w:t>
            </w:r>
          </w:p>
        </w:tc>
      </w:tr>
      <w:tr w:rsidR="00C36C34" w:rsidRPr="00494AE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 xml:space="preserve">Sesión Ordinaria No. 3099, Artículo 15, del 28 de noviembre de 2018.  </w:t>
            </w:r>
          </w:p>
        </w:tc>
        <w:tc>
          <w:tcPr>
            <w:tcW w:w="5353" w:type="dxa"/>
          </w:tcPr>
          <w:p w:rsidR="00C36C34" w:rsidRPr="003227B0" w:rsidRDefault="00C36C34" w:rsidP="006C7229">
            <w:pPr>
              <w:jc w:val="both"/>
              <w:rPr>
                <w:rFonts w:ascii="Arial" w:eastAsia="Cambria" w:hAnsi="Arial" w:cs="Arial"/>
                <w:i/>
                <w:sz w:val="22"/>
                <w:szCs w:val="22"/>
                <w:lang w:val="es-CR" w:eastAsia="en-US"/>
              </w:rPr>
            </w:pPr>
            <w:r w:rsidRPr="003227B0">
              <w:rPr>
                <w:rFonts w:ascii="Arial" w:hAnsi="Arial" w:cs="Arial"/>
                <w:i/>
                <w:sz w:val="22"/>
                <w:szCs w:val="22"/>
              </w:rPr>
              <w:t>Solicitud a la Administración de la información correspondiente a la infraestructura desarrollada por medio del Plan de Mejoramiento Institucional y de la capacidad instalada en laboratorios en todo el ITCR</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16</w:t>
            </w:r>
          </w:p>
        </w:tc>
      </w:tr>
      <w:tr w:rsidR="00C36C34" w:rsidRPr="00494AEC" w:rsidTr="006C7229">
        <w:trPr>
          <w:trHeight w:val="7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 xml:space="preserve">Sesión Ordinaria No. 3100, Artículo 8, del 05 de diciembre de 2018.  </w:t>
            </w:r>
          </w:p>
        </w:tc>
        <w:tc>
          <w:tcPr>
            <w:tcW w:w="5353" w:type="dxa"/>
          </w:tcPr>
          <w:p w:rsidR="00C36C34" w:rsidRPr="003227B0" w:rsidRDefault="00C36C34" w:rsidP="006C7229">
            <w:pPr>
              <w:ind w:left="-74"/>
              <w:jc w:val="both"/>
              <w:rPr>
                <w:rFonts w:ascii="Arial" w:hAnsi="Arial" w:cs="Arial"/>
                <w:i/>
                <w:sz w:val="22"/>
                <w:szCs w:val="22"/>
              </w:rPr>
            </w:pPr>
            <w:r w:rsidRPr="003227B0">
              <w:rPr>
                <w:rFonts w:ascii="Arial" w:hAnsi="Arial" w:cs="Arial"/>
                <w:i/>
                <w:sz w:val="22"/>
                <w:szCs w:val="22"/>
              </w:rPr>
              <w:t>Modificación del acuerdo de la Sesión Ordinaria No. 3099, Artículo 13, del 28 de noviembre de 2018, Plan integral que atiende los hallazgos y recomendaciones de las Auditorías Externas a los Estados Financieros y Liquidación Presupuestaria de los años 2015, 2016 y 2017, para incorporar el detalle de las acciones del Plan Remedial de Auditoría Externa a Liquidación Presupuestaria 2017</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16</w:t>
            </w:r>
          </w:p>
        </w:tc>
      </w:tr>
      <w:tr w:rsidR="00C36C34" w:rsidRPr="00494AE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Sesión Ordinaria No. 3100, Artículo 12, del 05 de diciembre de 2018.</w:t>
            </w:r>
          </w:p>
        </w:tc>
        <w:tc>
          <w:tcPr>
            <w:tcW w:w="5353" w:type="dxa"/>
          </w:tcPr>
          <w:p w:rsidR="00C36C34" w:rsidRPr="003227B0" w:rsidRDefault="00C36C34" w:rsidP="006C7229">
            <w:pPr>
              <w:jc w:val="both"/>
              <w:rPr>
                <w:rFonts w:ascii="Arial" w:eastAsia="Calibri" w:hAnsi="Arial" w:cs="Arial"/>
                <w:i/>
                <w:sz w:val="22"/>
                <w:szCs w:val="22"/>
              </w:rPr>
            </w:pPr>
            <w:r w:rsidRPr="003227B0">
              <w:rPr>
                <w:rFonts w:ascii="Arial" w:eastAsia="Calibri" w:hAnsi="Arial" w:cs="Arial"/>
                <w:bCs/>
                <w:i/>
                <w:sz w:val="22"/>
                <w:szCs w:val="22"/>
                <w:lang w:val="es-CR" w:eastAsia="en-US"/>
              </w:rPr>
              <w:t>Licitación Abreviada Nº 2018LA-000028-APITCR, “Servicio de Auditoría Externa Periodo 2018”</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16</w:t>
            </w:r>
          </w:p>
        </w:tc>
      </w:tr>
      <w:tr w:rsidR="00C36C34" w:rsidRPr="00494AE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Sesión Ordinaria No. 3101, Artículo 8, del 12 de diciembre de 2018.</w:t>
            </w:r>
          </w:p>
        </w:tc>
        <w:tc>
          <w:tcPr>
            <w:tcW w:w="5353" w:type="dxa"/>
          </w:tcPr>
          <w:p w:rsidR="00C36C34" w:rsidRPr="003227B0" w:rsidRDefault="00C36C34" w:rsidP="006C7229">
            <w:pPr>
              <w:jc w:val="both"/>
              <w:rPr>
                <w:rFonts w:ascii="Arial" w:eastAsia="Cambria" w:hAnsi="Arial" w:cs="Arial"/>
                <w:i/>
                <w:sz w:val="22"/>
                <w:szCs w:val="22"/>
                <w:lang w:val="es-CR" w:eastAsia="en-US"/>
              </w:rPr>
            </w:pPr>
            <w:r w:rsidRPr="003227B0">
              <w:rPr>
                <w:rFonts w:ascii="Arial" w:eastAsia="Cambria" w:hAnsi="Arial" w:cs="Arial"/>
                <w:bCs/>
                <w:i/>
                <w:sz w:val="22"/>
                <w:szCs w:val="22"/>
                <w:lang w:val="es-CR" w:eastAsia="en-US"/>
              </w:rPr>
              <w:t>Modificación de los artículos 4, 5 y 6 del Reglamento de Transporte del Instituto Tecnológico de Costa Rica en atención al oficio AUDI-AD-008-2018</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2,16</w:t>
            </w:r>
          </w:p>
        </w:tc>
      </w:tr>
      <w:tr w:rsidR="00C36C34" w:rsidRPr="00494AE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Sesión Ordinaria No. 3101, Artículo 9, del 12 de diciembre de 2018.</w:t>
            </w:r>
          </w:p>
        </w:tc>
        <w:tc>
          <w:tcPr>
            <w:tcW w:w="5353" w:type="dxa"/>
          </w:tcPr>
          <w:p w:rsidR="00C36C34" w:rsidRPr="003227B0" w:rsidRDefault="00C36C34" w:rsidP="006C7229">
            <w:pPr>
              <w:jc w:val="both"/>
              <w:rPr>
                <w:rFonts w:ascii="Arial" w:eastAsia="Calibri" w:hAnsi="Arial" w:cs="Arial"/>
                <w:i/>
                <w:sz w:val="22"/>
                <w:szCs w:val="22"/>
              </w:rPr>
            </w:pPr>
            <w:r w:rsidRPr="003227B0">
              <w:rPr>
                <w:rFonts w:ascii="Arial" w:eastAsia="Cambria" w:hAnsi="Arial" w:cs="Arial"/>
                <w:bCs/>
                <w:i/>
                <w:sz w:val="22"/>
                <w:szCs w:val="22"/>
                <w:lang w:val="es-CR" w:eastAsia="en-US"/>
              </w:rPr>
              <w:t>Solicitud a la Administración de un plan para atender el AUDI-AD-010-2018 que determine la necesidad de establecer normas que complementen la aplicación de la “Reforma Procesal Laboral</w:t>
            </w:r>
          </w:p>
          <w:p w:rsidR="00C36C34" w:rsidRPr="003227B0" w:rsidRDefault="00C36C34" w:rsidP="006C7229">
            <w:pPr>
              <w:jc w:val="both"/>
              <w:rPr>
                <w:rFonts w:ascii="Arial" w:hAnsi="Arial" w:cs="Arial"/>
                <w:bCs/>
                <w:i/>
                <w:sz w:val="22"/>
                <w:szCs w:val="22"/>
              </w:rPr>
            </w:pP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16,6</w:t>
            </w:r>
          </w:p>
        </w:tc>
      </w:tr>
      <w:tr w:rsidR="00C36C34" w:rsidRPr="00494AE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 xml:space="preserve">Sesión Ordinaria No. 3101, Artículo 10, del 12 de diciembre de 2018. </w:t>
            </w:r>
            <w:r w:rsidRPr="00C17F74">
              <w:rPr>
                <w:rFonts w:ascii="Arial" w:hAnsi="Arial" w:cs="Arial"/>
                <w:b/>
              </w:rPr>
              <w:t xml:space="preserve"> </w:t>
            </w:r>
          </w:p>
        </w:tc>
        <w:tc>
          <w:tcPr>
            <w:tcW w:w="5353" w:type="dxa"/>
          </w:tcPr>
          <w:p w:rsidR="00C36C34" w:rsidRPr="003227B0" w:rsidRDefault="00C36C34" w:rsidP="006C7229">
            <w:pPr>
              <w:jc w:val="both"/>
              <w:rPr>
                <w:rFonts w:ascii="Arial" w:eastAsia="Cambria" w:hAnsi="Arial" w:cs="Arial"/>
                <w:i/>
                <w:sz w:val="22"/>
                <w:szCs w:val="22"/>
                <w:lang w:val="es-CR" w:eastAsia="en-US"/>
              </w:rPr>
            </w:pPr>
            <w:r w:rsidRPr="003227B0">
              <w:rPr>
                <w:rFonts w:ascii="Arial" w:eastAsia="Cambria" w:hAnsi="Arial" w:cs="Arial"/>
                <w:bCs/>
                <w:i/>
                <w:sz w:val="22"/>
                <w:szCs w:val="22"/>
                <w:lang w:val="es-CR" w:eastAsia="en-US"/>
              </w:rPr>
              <w:t>Prórroga a la Vicerrectoría de Administración para atender el acuerdo Sesión Ordinaria No. 3052, Artículo 9, del 17 de enero de 2018.  “Solicitud de modelos y plan para la atención de servicios de alimentación, limpieza y seguridad en las Sedes y Centros Académicos del ITCR.”, incisos a.2 y a.3.</w:t>
            </w:r>
            <w:r w:rsidRPr="003227B0">
              <w:rPr>
                <w:rFonts w:ascii="Arial" w:hAnsi="Arial" w:cs="Arial"/>
                <w:bCs/>
                <w:i/>
                <w:iCs/>
                <w:sz w:val="22"/>
                <w:szCs w:val="22"/>
              </w:rPr>
              <w:t xml:space="preserve"> </w:t>
            </w:r>
            <w:r w:rsidRPr="003227B0">
              <w:rPr>
                <w:rFonts w:ascii="Arial" w:hAnsi="Arial" w:cs="Arial"/>
                <w:i/>
                <w:sz w:val="22"/>
                <w:szCs w:val="22"/>
              </w:rPr>
              <w:t xml:space="preserve"> </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2,16</w:t>
            </w:r>
          </w:p>
        </w:tc>
      </w:tr>
      <w:tr w:rsidR="00C36C34" w:rsidRPr="00494AE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 xml:space="preserve">Sesión Ordinaria No. 3101, Artículo 11, del 12 de diciembre de 2018. </w:t>
            </w:r>
            <w:r w:rsidRPr="00C17F74">
              <w:rPr>
                <w:rFonts w:ascii="Arial" w:hAnsi="Arial" w:cs="Arial"/>
                <w:b/>
              </w:rPr>
              <w:t xml:space="preserve"> </w:t>
            </w:r>
          </w:p>
        </w:tc>
        <w:tc>
          <w:tcPr>
            <w:tcW w:w="5353" w:type="dxa"/>
          </w:tcPr>
          <w:p w:rsidR="00C36C34" w:rsidRPr="003227B0" w:rsidRDefault="00C36C34" w:rsidP="006C7229">
            <w:pPr>
              <w:jc w:val="both"/>
              <w:rPr>
                <w:rFonts w:ascii="Arial" w:eastAsia="Cambria" w:hAnsi="Arial" w:cs="Arial"/>
                <w:i/>
                <w:sz w:val="22"/>
                <w:szCs w:val="22"/>
                <w:lang w:val="es-CR" w:eastAsia="en-US"/>
              </w:rPr>
            </w:pPr>
            <w:r w:rsidRPr="003227B0">
              <w:rPr>
                <w:rFonts w:ascii="Arial" w:eastAsia="Cambria" w:hAnsi="Arial" w:cs="Arial"/>
                <w:bCs/>
                <w:i/>
                <w:sz w:val="22"/>
                <w:szCs w:val="22"/>
                <w:lang w:val="es-CR" w:eastAsia="en-US"/>
              </w:rPr>
              <w:t>Adopción de las Políticas Generales emitidas por la Contabilidad Nacional del Gobierno de Costa Rica sobre la NICSP como marco del Plan General y Específico de Contabilidad para el ITCR</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2,16</w:t>
            </w:r>
          </w:p>
        </w:tc>
      </w:tr>
      <w:tr w:rsidR="00C36C34" w:rsidRPr="00494AE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Sesión Ordinaria No. 3102, Artículo 7, del 12 de diciembre de 2018.</w:t>
            </w:r>
          </w:p>
        </w:tc>
        <w:tc>
          <w:tcPr>
            <w:tcW w:w="5353" w:type="dxa"/>
          </w:tcPr>
          <w:p w:rsidR="00C36C34" w:rsidRPr="003227B0" w:rsidRDefault="00C36C34" w:rsidP="006C7229">
            <w:pPr>
              <w:jc w:val="both"/>
              <w:rPr>
                <w:rFonts w:ascii="Arial" w:eastAsia="Cambria" w:hAnsi="Arial" w:cs="Arial"/>
                <w:i/>
                <w:sz w:val="22"/>
                <w:szCs w:val="22"/>
                <w:lang w:val="es-CR" w:eastAsia="en-US"/>
              </w:rPr>
            </w:pPr>
            <w:r w:rsidRPr="003227B0">
              <w:rPr>
                <w:rFonts w:ascii="Arial" w:hAnsi="Arial" w:cs="Arial"/>
                <w:bCs/>
                <w:i/>
                <w:sz w:val="22"/>
                <w:szCs w:val="22"/>
              </w:rPr>
              <w:t xml:space="preserve">Licitación Pública No. 2018LN-000001-APITCR “Adquisición de Equipo de Red y Cómputo Bajo la Modalidad Entrega Según Demanda”. </w:t>
            </w:r>
            <w:r w:rsidRPr="003227B0">
              <w:rPr>
                <w:rFonts w:ascii="Arial" w:hAnsi="Arial" w:cs="Arial"/>
                <w:i/>
                <w:sz w:val="22"/>
                <w:szCs w:val="22"/>
              </w:rPr>
              <w:t xml:space="preserve"> </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16</w:t>
            </w:r>
          </w:p>
        </w:tc>
      </w:tr>
      <w:tr w:rsidR="00C36C34" w:rsidRPr="00494AE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Sesión Ordinaria No. 3102, Artículo 8, del 19 de diciembre de 2018.</w:t>
            </w:r>
          </w:p>
        </w:tc>
        <w:tc>
          <w:tcPr>
            <w:tcW w:w="5353" w:type="dxa"/>
          </w:tcPr>
          <w:p w:rsidR="00C36C34" w:rsidRPr="003227B0" w:rsidRDefault="00C36C34" w:rsidP="006C7229">
            <w:pPr>
              <w:jc w:val="both"/>
              <w:rPr>
                <w:rFonts w:ascii="Arial" w:eastAsia="Cambria" w:hAnsi="Arial" w:cs="Arial"/>
                <w:i/>
                <w:sz w:val="22"/>
                <w:szCs w:val="22"/>
                <w:lang w:val="es-CR" w:eastAsia="en-US"/>
              </w:rPr>
            </w:pPr>
            <w:r w:rsidRPr="003227B0">
              <w:rPr>
                <w:rFonts w:ascii="Arial" w:hAnsi="Arial" w:cs="Arial"/>
                <w:bCs/>
                <w:i/>
                <w:sz w:val="22"/>
                <w:szCs w:val="22"/>
              </w:rPr>
              <w:t>Modificación Integral del Reglamento de Tesorería del Instituto Tecnológico de Costa Rica y derogatoria del Reglamento de Operación de Pagos por Caja Chica</w:t>
            </w:r>
          </w:p>
        </w:tc>
        <w:tc>
          <w:tcPr>
            <w:tcW w:w="1798" w:type="dxa"/>
            <w:gridSpan w:val="2"/>
          </w:tcPr>
          <w:p w:rsidR="00C36C34" w:rsidRPr="00495A36" w:rsidRDefault="00C36C34" w:rsidP="006C7229">
            <w:pPr>
              <w:spacing w:before="120"/>
              <w:ind w:right="175"/>
              <w:jc w:val="center"/>
              <w:rPr>
                <w:rFonts w:ascii="Arial" w:eastAsia="SimSun" w:hAnsi="Arial" w:cs="Arial"/>
                <w:color w:val="FF0000"/>
                <w:sz w:val="22"/>
                <w:szCs w:val="22"/>
                <w:lang w:val="es-ES_tradnl"/>
              </w:rPr>
            </w:pPr>
            <w:r w:rsidRPr="00481071">
              <w:rPr>
                <w:rFonts w:ascii="Arial" w:eastAsia="SimSun" w:hAnsi="Arial" w:cs="Arial"/>
                <w:sz w:val="22"/>
                <w:szCs w:val="22"/>
                <w:lang w:val="es-ES_tradnl"/>
              </w:rPr>
              <w:t>2,16</w:t>
            </w:r>
          </w:p>
        </w:tc>
      </w:tr>
      <w:tr w:rsidR="00C36C34" w:rsidRPr="00494AE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Sesión Ordinaria No. 3102, Artículo 9, del 19 de diciembre de 2018.</w:t>
            </w:r>
          </w:p>
        </w:tc>
        <w:tc>
          <w:tcPr>
            <w:tcW w:w="5353" w:type="dxa"/>
          </w:tcPr>
          <w:p w:rsidR="00C36C34" w:rsidRPr="003227B0" w:rsidRDefault="00C36C34" w:rsidP="006C7229">
            <w:pPr>
              <w:autoSpaceDE w:val="0"/>
              <w:autoSpaceDN w:val="0"/>
              <w:adjustRightInd w:val="0"/>
              <w:jc w:val="both"/>
              <w:rPr>
                <w:rFonts w:ascii="Arial" w:eastAsia="Calibri" w:hAnsi="Arial" w:cs="Arial"/>
                <w:bCs/>
                <w:i/>
                <w:sz w:val="22"/>
                <w:szCs w:val="22"/>
                <w:lang w:val="es-CR" w:eastAsia="en-US"/>
              </w:rPr>
            </w:pPr>
            <w:r w:rsidRPr="003227B0">
              <w:rPr>
                <w:rFonts w:ascii="Arial" w:hAnsi="Arial" w:cs="Arial"/>
                <w:i/>
                <w:sz w:val="22"/>
                <w:szCs w:val="22"/>
              </w:rPr>
              <w:t>Reforma del “Reglamento para concursos de antecedentes internos y externos del personal del Instituto Tecnológico de Costa Rica” consistente en la introducción de la definición de “Concurso de antecedentes anulado” y la inclusión de dos artículos nuevos que establecen causales de nulidad absoluta y relativa, respectivamente, de un concurso</w:t>
            </w:r>
          </w:p>
          <w:p w:rsidR="00C36C34" w:rsidRPr="003227B0" w:rsidRDefault="00C36C34" w:rsidP="006C7229">
            <w:pPr>
              <w:jc w:val="both"/>
              <w:rPr>
                <w:rFonts w:ascii="Arial" w:eastAsia="Calibri" w:hAnsi="Arial" w:cs="Arial"/>
                <w:i/>
                <w:sz w:val="22"/>
                <w:szCs w:val="22"/>
                <w:lang w:val="es-CR"/>
              </w:rPr>
            </w:pP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16,6</w:t>
            </w:r>
          </w:p>
        </w:tc>
      </w:tr>
      <w:tr w:rsidR="00C36C34" w:rsidRPr="00494AE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Sesión Ordinaria No. 3102, Artículo 10, del 19 de diciembre de 2018.</w:t>
            </w:r>
          </w:p>
        </w:tc>
        <w:tc>
          <w:tcPr>
            <w:tcW w:w="5353" w:type="dxa"/>
          </w:tcPr>
          <w:p w:rsidR="00C36C34" w:rsidRPr="003227B0" w:rsidRDefault="00C36C34" w:rsidP="006C7229">
            <w:pPr>
              <w:autoSpaceDE w:val="0"/>
              <w:autoSpaceDN w:val="0"/>
              <w:adjustRightInd w:val="0"/>
              <w:jc w:val="both"/>
              <w:rPr>
                <w:rFonts w:ascii="Arial" w:eastAsia="Cambria" w:hAnsi="Arial" w:cs="Arial"/>
                <w:i/>
                <w:sz w:val="22"/>
                <w:szCs w:val="22"/>
                <w:lang w:eastAsia="en-US"/>
              </w:rPr>
            </w:pPr>
            <w:r w:rsidRPr="003227B0">
              <w:rPr>
                <w:rFonts w:ascii="Arial" w:hAnsi="Arial" w:cs="Arial"/>
                <w:i/>
                <w:sz w:val="22"/>
                <w:szCs w:val="22"/>
              </w:rPr>
              <w:t>Políticas Específicas 2020</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2,16</w:t>
            </w:r>
          </w:p>
        </w:tc>
      </w:tr>
      <w:tr w:rsidR="00C36C34" w:rsidRPr="00494AE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 xml:space="preserve">Sesión Ordinaria No. 3102, Artículo 11, del 19 de diciembre de 2018. </w:t>
            </w:r>
            <w:r w:rsidRPr="00C17F74">
              <w:rPr>
                <w:rFonts w:ascii="Arial" w:hAnsi="Arial" w:cs="Arial"/>
                <w:b/>
              </w:rPr>
              <w:t xml:space="preserve"> </w:t>
            </w:r>
          </w:p>
        </w:tc>
        <w:tc>
          <w:tcPr>
            <w:tcW w:w="5353" w:type="dxa"/>
          </w:tcPr>
          <w:p w:rsidR="00C36C34" w:rsidRPr="003227B0" w:rsidRDefault="00C36C34" w:rsidP="006C7229">
            <w:pPr>
              <w:autoSpaceDE w:val="0"/>
              <w:autoSpaceDN w:val="0"/>
              <w:adjustRightInd w:val="0"/>
              <w:jc w:val="both"/>
              <w:rPr>
                <w:rFonts w:ascii="Arial" w:eastAsia="Cambria" w:hAnsi="Arial" w:cs="Arial"/>
                <w:i/>
                <w:sz w:val="22"/>
                <w:szCs w:val="22"/>
                <w:lang w:val="es-CR" w:eastAsia="en-US"/>
              </w:rPr>
            </w:pPr>
            <w:r w:rsidRPr="003227B0">
              <w:rPr>
                <w:rFonts w:ascii="Arial" w:hAnsi="Arial" w:cs="Arial"/>
                <w:i/>
                <w:sz w:val="22"/>
                <w:szCs w:val="22"/>
              </w:rPr>
              <w:t>Informe de Modificación Presupuestaria No. 4-2018</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2,16</w:t>
            </w:r>
          </w:p>
        </w:tc>
      </w:tr>
      <w:tr w:rsidR="00C36C34" w:rsidRPr="00494AE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 xml:space="preserve">Sesión Ordinaria No. 3102, Artículo 12, del 19 de diciembre de 2018.  </w:t>
            </w:r>
            <w:r w:rsidRPr="00C17F74">
              <w:rPr>
                <w:rFonts w:ascii="Arial" w:hAnsi="Arial" w:cs="Arial"/>
                <w:b/>
              </w:rPr>
              <w:t xml:space="preserve"> </w:t>
            </w:r>
          </w:p>
        </w:tc>
        <w:tc>
          <w:tcPr>
            <w:tcW w:w="5353" w:type="dxa"/>
          </w:tcPr>
          <w:p w:rsidR="00C36C34" w:rsidRPr="003227B0" w:rsidRDefault="00C36C34" w:rsidP="006C7229">
            <w:pPr>
              <w:autoSpaceDE w:val="0"/>
              <w:autoSpaceDN w:val="0"/>
              <w:adjustRightInd w:val="0"/>
              <w:jc w:val="both"/>
              <w:rPr>
                <w:rFonts w:ascii="Arial" w:eastAsia="Calibri" w:hAnsi="Arial" w:cs="Arial"/>
                <w:i/>
                <w:sz w:val="22"/>
                <w:szCs w:val="22"/>
                <w:lang w:val="es-CR"/>
              </w:rPr>
            </w:pPr>
            <w:r w:rsidRPr="003227B0">
              <w:rPr>
                <w:rFonts w:ascii="Arial" w:hAnsi="Arial" w:cs="Arial"/>
                <w:i/>
                <w:sz w:val="22"/>
                <w:szCs w:val="22"/>
              </w:rPr>
              <w:t>Modificación de las características de la plaza FSA022, Profesional en Tecnologías de la Información y Comunicación, aprobada en Sesión Ordinaria No. 3097, Artículo 10, del 14 de noviembre de 2018, “Renovación y Reconversión de plazas 2019 con Fondos del Sistema” para que quede adscrita al DATIC</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2,16</w:t>
            </w:r>
          </w:p>
        </w:tc>
      </w:tr>
      <w:tr w:rsidR="00C36C34" w:rsidRPr="00494AEC" w:rsidTr="006C7229">
        <w:trPr>
          <w:trHeight w:val="1420"/>
        </w:trPr>
        <w:tc>
          <w:tcPr>
            <w:tcW w:w="2586" w:type="dxa"/>
          </w:tcPr>
          <w:p w:rsidR="00C36C34" w:rsidRPr="00C17F74" w:rsidRDefault="00C36C34" w:rsidP="006C7229">
            <w:pPr>
              <w:pStyle w:val="Prrafodelista"/>
              <w:numPr>
                <w:ilvl w:val="0"/>
                <w:numId w:val="4"/>
              </w:numPr>
              <w:spacing w:before="120"/>
              <w:ind w:left="426"/>
              <w:jc w:val="both"/>
              <w:rPr>
                <w:rFonts w:ascii="Arial" w:eastAsia="Calibri" w:hAnsi="Arial" w:cs="Arial"/>
                <w:b/>
              </w:rPr>
            </w:pPr>
            <w:r w:rsidRPr="00C17F74">
              <w:rPr>
                <w:rFonts w:ascii="Arial" w:eastAsia="Calibri" w:hAnsi="Arial" w:cs="Arial"/>
                <w:b/>
              </w:rPr>
              <w:t xml:space="preserve">Sesión Ordinaria No. 3102, Artículo 13, del 19 de diciembre de 2018.  </w:t>
            </w:r>
            <w:r w:rsidRPr="00C17F74">
              <w:rPr>
                <w:rFonts w:ascii="Arial" w:hAnsi="Arial" w:cs="Arial"/>
                <w:b/>
              </w:rPr>
              <w:t xml:space="preserve"> </w:t>
            </w:r>
          </w:p>
        </w:tc>
        <w:tc>
          <w:tcPr>
            <w:tcW w:w="5353" w:type="dxa"/>
          </w:tcPr>
          <w:p w:rsidR="00C36C34" w:rsidRPr="003227B0" w:rsidRDefault="00C36C34" w:rsidP="006C7229">
            <w:pPr>
              <w:jc w:val="both"/>
              <w:rPr>
                <w:rFonts w:ascii="Arial" w:eastAsia="Cambria" w:hAnsi="Arial" w:cs="Arial"/>
                <w:i/>
                <w:sz w:val="22"/>
                <w:szCs w:val="22"/>
                <w:lang w:val="es-CR" w:eastAsia="en-US"/>
              </w:rPr>
            </w:pPr>
            <w:r w:rsidRPr="003227B0">
              <w:rPr>
                <w:rFonts w:ascii="Arial" w:hAnsi="Arial" w:cs="Arial"/>
                <w:i/>
                <w:sz w:val="22"/>
                <w:szCs w:val="22"/>
              </w:rPr>
              <w:t>Solicitud de otorgamiento de un monto del FAV, para financiar el equipamiento y mobiliario del nuevo proyecto en Plaza Real, Alajuela, de la Escuela de Administración de Empresas, desarrollado en coadyuvancia con FUNDATEC</w:t>
            </w:r>
          </w:p>
        </w:tc>
        <w:tc>
          <w:tcPr>
            <w:tcW w:w="1798" w:type="dxa"/>
            <w:gridSpan w:val="2"/>
          </w:tcPr>
          <w:p w:rsidR="00C36C34" w:rsidRPr="00481071" w:rsidRDefault="00C36C34" w:rsidP="006C7229">
            <w:pPr>
              <w:spacing w:before="120"/>
              <w:ind w:right="175"/>
              <w:jc w:val="center"/>
              <w:rPr>
                <w:rFonts w:ascii="Arial" w:eastAsia="SimSun" w:hAnsi="Arial" w:cs="Arial"/>
                <w:sz w:val="22"/>
                <w:szCs w:val="22"/>
                <w:lang w:val="es-ES_tradnl"/>
              </w:rPr>
            </w:pPr>
            <w:r w:rsidRPr="00481071">
              <w:rPr>
                <w:rFonts w:ascii="Arial" w:eastAsia="SimSun" w:hAnsi="Arial" w:cs="Arial"/>
                <w:sz w:val="22"/>
                <w:szCs w:val="22"/>
                <w:lang w:val="es-ES_tradnl"/>
              </w:rPr>
              <w:t>16</w:t>
            </w:r>
          </w:p>
        </w:tc>
      </w:tr>
    </w:tbl>
    <w:p w:rsidR="00C36C34" w:rsidRDefault="00C36C34" w:rsidP="00C36C34">
      <w:pPr>
        <w:rPr>
          <w:rFonts w:ascii="DejaVu Sans" w:hAnsi="DejaVu Sans" w:cs="DejaVu Sans"/>
          <w:b/>
          <w:i/>
          <w:sz w:val="40"/>
          <w:szCs w:val="40"/>
        </w:rPr>
      </w:pPr>
      <w:r>
        <w:rPr>
          <w:rFonts w:ascii="DejaVu Sans" w:hAnsi="DejaVu Sans" w:cs="DejaVu Sans"/>
          <w:b/>
          <w:i/>
          <w:sz w:val="40"/>
          <w:szCs w:val="40"/>
        </w:rPr>
        <w:br w:type="page"/>
      </w:r>
    </w:p>
    <w:p w:rsidR="00432294" w:rsidRPr="006C24BD" w:rsidRDefault="006C24BD" w:rsidP="006C0CDB">
      <w:pPr>
        <w:pStyle w:val="Ttulo2"/>
        <w:jc w:val="center"/>
        <w:rPr>
          <w:sz w:val="28"/>
        </w:rPr>
      </w:pPr>
      <w:bookmarkStart w:id="214" w:name="_Toc536544643"/>
      <w:bookmarkStart w:id="215" w:name="_Toc536545094"/>
      <w:bookmarkStart w:id="216" w:name="_Toc536545254"/>
      <w:r w:rsidRPr="006C24BD">
        <w:rPr>
          <w:sz w:val="28"/>
        </w:rPr>
        <w:t>TEMAS EN LA COMISIÓN DE COPA</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4"/>
      <w:bookmarkEnd w:id="215"/>
      <w:bookmarkEnd w:id="216"/>
    </w:p>
    <w:p w:rsidR="00432294" w:rsidRDefault="00432294" w:rsidP="00432294"/>
    <w:tbl>
      <w:tblPr>
        <w:tblpPr w:leftFromText="141" w:rightFromText="141" w:vertAnchor="text" w:tblpXSpec="outside" w:tblpY="1"/>
        <w:tblOverlap w:val="neve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3"/>
        <w:gridCol w:w="3397"/>
      </w:tblGrid>
      <w:tr w:rsidR="00432294" w:rsidRPr="007B7F58" w:rsidTr="00F662F8">
        <w:trPr>
          <w:trHeight w:val="557"/>
        </w:trPr>
        <w:tc>
          <w:tcPr>
            <w:tcW w:w="3214" w:type="pct"/>
            <w:shd w:val="clear" w:color="auto" w:fill="548DD4" w:themeFill="text2" w:themeFillTint="99"/>
          </w:tcPr>
          <w:p w:rsidR="00432294" w:rsidRPr="00DC6E58" w:rsidRDefault="00432294" w:rsidP="00F662F8">
            <w:pPr>
              <w:autoSpaceDE w:val="0"/>
              <w:autoSpaceDN w:val="0"/>
              <w:adjustRightInd w:val="0"/>
              <w:spacing w:before="240"/>
              <w:ind w:left="69"/>
              <w:jc w:val="center"/>
              <w:rPr>
                <w:rFonts w:ascii="Arial" w:hAnsi="Arial" w:cs="Arial"/>
                <w:b/>
                <w:bCs/>
              </w:rPr>
            </w:pPr>
            <w:r w:rsidRPr="00DC6E58">
              <w:rPr>
                <w:rFonts w:ascii="Arial" w:hAnsi="Arial" w:cs="Arial"/>
                <w:b/>
                <w:i/>
                <w:iCs/>
                <w:sz w:val="28"/>
                <w:szCs w:val="28"/>
                <w:lang w:val="es-CR"/>
              </w:rPr>
              <w:t>SEGUIMIENTO</w:t>
            </w:r>
          </w:p>
        </w:tc>
        <w:tc>
          <w:tcPr>
            <w:tcW w:w="1786" w:type="pct"/>
            <w:shd w:val="clear" w:color="auto" w:fill="548DD4" w:themeFill="text2" w:themeFillTint="99"/>
          </w:tcPr>
          <w:p w:rsidR="00432294" w:rsidRDefault="00432294" w:rsidP="00F662F8">
            <w:pPr>
              <w:autoSpaceDE w:val="0"/>
              <w:autoSpaceDN w:val="0"/>
              <w:adjustRightInd w:val="0"/>
              <w:spacing w:before="240"/>
              <w:ind w:left="69"/>
              <w:jc w:val="center"/>
              <w:rPr>
                <w:rFonts w:ascii="Arial" w:hAnsi="Arial" w:cs="Arial"/>
                <w:b/>
                <w:i/>
              </w:rPr>
            </w:pPr>
            <w:r w:rsidRPr="00DC6E58">
              <w:rPr>
                <w:rFonts w:ascii="Arial" w:hAnsi="Arial" w:cs="Arial"/>
                <w:b/>
                <w:i/>
              </w:rPr>
              <w:t>DOC. REF</w:t>
            </w:r>
          </w:p>
          <w:p w:rsidR="00432294" w:rsidRPr="005E2A8E" w:rsidRDefault="00432294" w:rsidP="00F662F8">
            <w:pPr>
              <w:autoSpaceDE w:val="0"/>
              <w:autoSpaceDN w:val="0"/>
              <w:adjustRightInd w:val="0"/>
              <w:spacing w:before="240"/>
              <w:ind w:left="69"/>
              <w:jc w:val="center"/>
              <w:rPr>
                <w:rFonts w:ascii="Arial" w:hAnsi="Arial" w:cs="Arial"/>
                <w:b/>
                <w:i/>
              </w:rPr>
            </w:pPr>
          </w:p>
        </w:tc>
      </w:tr>
      <w:tr w:rsidR="00432294" w:rsidRPr="007B7F58" w:rsidTr="00F662F8">
        <w:trPr>
          <w:trHeight w:val="1610"/>
        </w:trPr>
        <w:tc>
          <w:tcPr>
            <w:tcW w:w="5000" w:type="pct"/>
            <w:gridSpan w:val="2"/>
            <w:tcBorders>
              <w:bottom w:val="nil"/>
            </w:tcBorders>
            <w:shd w:val="clear" w:color="auto" w:fill="C6D9F1" w:themeFill="text2" w:themeFillTint="33"/>
          </w:tcPr>
          <w:p w:rsidR="00432294" w:rsidRPr="002909DF" w:rsidRDefault="00432294" w:rsidP="00F662F8">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cs="Arial"/>
                <w:b/>
                <w:bCs/>
                <w:iCs/>
              </w:rPr>
            </w:pPr>
            <w:r w:rsidRPr="002909DF">
              <w:rPr>
                <w:rFonts w:ascii="Arial" w:hAnsi="Arial" w:cs="Arial"/>
                <w:b/>
                <w:bCs/>
              </w:rPr>
              <w:t>Solicitud Resultados de Proyecto y los alcances del Plan Piloto para que los órganos colegiados puedan sesionar mediante la utilización de videoconferencia</w:t>
            </w:r>
            <w:r w:rsidRPr="002909DF">
              <w:rPr>
                <w:rFonts w:cs="Arial"/>
                <w:b/>
                <w:bCs/>
                <w:iCs/>
              </w:rPr>
              <w:t xml:space="preserve"> </w:t>
            </w:r>
          </w:p>
          <w:p w:rsidR="00432294" w:rsidRPr="007B7F58" w:rsidRDefault="00432294" w:rsidP="00F662F8">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7B7F58">
              <w:rPr>
                <w:rFonts w:ascii="Arial" w:hAnsi="Arial" w:cs="Arial"/>
                <w:b/>
                <w:bCs/>
              </w:rPr>
              <w:t>Informe final Comisión Videoconferencia</w:t>
            </w:r>
          </w:p>
        </w:tc>
      </w:tr>
      <w:tr w:rsidR="00432294" w:rsidRPr="007B7F58" w:rsidTr="00F662F8">
        <w:trPr>
          <w:trHeight w:val="1610"/>
        </w:trPr>
        <w:tc>
          <w:tcPr>
            <w:tcW w:w="3214" w:type="pct"/>
            <w:shd w:val="clear" w:color="auto" w:fill="auto"/>
          </w:tcPr>
          <w:p w:rsidR="00432294" w:rsidRPr="007B7F58" w:rsidRDefault="00432294" w:rsidP="00F662F8">
            <w:pPr>
              <w:ind w:right="175"/>
              <w:jc w:val="both"/>
              <w:rPr>
                <w:rFonts w:cs="Arial"/>
                <w:b/>
                <w:bCs/>
                <w:sz w:val="22"/>
                <w:szCs w:val="22"/>
              </w:rPr>
            </w:pPr>
          </w:p>
          <w:p w:rsidR="002326A0" w:rsidRPr="00F662F8" w:rsidRDefault="002326A0" w:rsidP="00F662F8">
            <w:pPr>
              <w:ind w:left="29" w:right="175"/>
              <w:jc w:val="both"/>
              <w:rPr>
                <w:rFonts w:ascii="Arial" w:hAnsi="Arial" w:cs="Arial"/>
                <w:i/>
                <w:sz w:val="22"/>
                <w:szCs w:val="22"/>
              </w:rPr>
            </w:pPr>
            <w:r w:rsidRPr="00F662F8">
              <w:rPr>
                <w:rFonts w:ascii="Arial" w:hAnsi="Arial" w:cs="Arial"/>
                <w:i/>
                <w:sz w:val="22"/>
                <w:szCs w:val="22"/>
              </w:rPr>
              <w:t>Está en proceso para elaborar una propuesta y dejar para análisis posterior lo de la votación secreta.</w:t>
            </w:r>
          </w:p>
          <w:p w:rsidR="002326A0" w:rsidRPr="00F662F8" w:rsidRDefault="002326A0" w:rsidP="00F662F8">
            <w:pPr>
              <w:ind w:left="29" w:right="175"/>
              <w:jc w:val="both"/>
              <w:rPr>
                <w:rFonts w:ascii="Arial" w:hAnsi="Arial" w:cs="Arial"/>
                <w:i/>
                <w:sz w:val="22"/>
                <w:szCs w:val="22"/>
              </w:rPr>
            </w:pPr>
          </w:p>
          <w:p w:rsidR="002326A0" w:rsidRPr="00F662F8" w:rsidRDefault="002326A0" w:rsidP="00F662F8">
            <w:pPr>
              <w:ind w:left="29" w:right="175"/>
              <w:jc w:val="both"/>
              <w:rPr>
                <w:rFonts w:ascii="Arial" w:hAnsi="Arial" w:cs="Arial"/>
                <w:i/>
                <w:sz w:val="22"/>
                <w:szCs w:val="22"/>
              </w:rPr>
            </w:pPr>
            <w:r w:rsidRPr="00F662F8">
              <w:rPr>
                <w:rFonts w:ascii="Arial" w:hAnsi="Arial" w:cs="Arial"/>
                <w:i/>
                <w:sz w:val="22"/>
                <w:szCs w:val="22"/>
              </w:rPr>
              <w:t>En reunión No. 788, del 20 de set, la señora María Estrada informó que se reunió con el señor Strady y están analizando diferentes opciones.  Les enviarán un Reglamento base que elaboraron y se los enviará para analizarlo.</w:t>
            </w:r>
          </w:p>
          <w:p w:rsidR="00432294" w:rsidRPr="00395B70" w:rsidRDefault="00432294" w:rsidP="00F662F8">
            <w:pPr>
              <w:ind w:left="426" w:right="175"/>
              <w:jc w:val="both"/>
              <w:rPr>
                <w:rFonts w:cs="Arial"/>
                <w:b/>
                <w:bCs/>
                <w:sz w:val="22"/>
                <w:szCs w:val="22"/>
                <w:lang w:val="es-CR"/>
              </w:rPr>
            </w:pPr>
          </w:p>
        </w:tc>
        <w:tc>
          <w:tcPr>
            <w:tcW w:w="1786" w:type="pct"/>
            <w:shd w:val="clear" w:color="auto" w:fill="auto"/>
          </w:tcPr>
          <w:p w:rsidR="00432294" w:rsidRPr="004D0976" w:rsidRDefault="00432294" w:rsidP="00F662F8">
            <w:pPr>
              <w:spacing w:before="120"/>
              <w:rPr>
                <w:rFonts w:ascii="Arial" w:hAnsi="Arial" w:cs="Arial"/>
                <w:bCs/>
                <w:i/>
                <w:sz w:val="22"/>
                <w:szCs w:val="22"/>
              </w:rPr>
            </w:pPr>
            <w:r w:rsidRPr="007B7F58">
              <w:rPr>
                <w:rFonts w:ascii="Arial" w:hAnsi="Arial" w:cs="Arial"/>
                <w:bCs/>
                <w:i/>
                <w:sz w:val="22"/>
                <w:szCs w:val="22"/>
              </w:rPr>
              <w:t>DAIR-004-2015</w:t>
            </w:r>
            <w:r w:rsidRPr="004D0976">
              <w:rPr>
                <w:rFonts w:ascii="Arial" w:hAnsi="Arial" w:cs="Arial"/>
                <w:bCs/>
                <w:i/>
                <w:sz w:val="22"/>
                <w:szCs w:val="22"/>
              </w:rPr>
              <w:t xml:space="preserve"> </w:t>
            </w:r>
          </w:p>
          <w:p w:rsidR="00432294" w:rsidRPr="007B7F58" w:rsidRDefault="00432294" w:rsidP="00F662F8">
            <w:pPr>
              <w:spacing w:before="120"/>
              <w:rPr>
                <w:rFonts w:ascii="Arial" w:hAnsi="Arial" w:cs="Arial"/>
                <w:bCs/>
                <w:i/>
                <w:sz w:val="22"/>
                <w:szCs w:val="22"/>
              </w:rPr>
            </w:pPr>
            <w:r w:rsidRPr="004D0976">
              <w:rPr>
                <w:rFonts w:ascii="Arial" w:hAnsi="Arial" w:cs="Arial"/>
                <w:bCs/>
                <w:i/>
                <w:sz w:val="22"/>
                <w:szCs w:val="22"/>
              </w:rPr>
              <w:t>SCI-806-2014</w:t>
            </w:r>
          </w:p>
          <w:p w:rsidR="00432294" w:rsidRPr="004D0976" w:rsidRDefault="00432294" w:rsidP="00F662F8">
            <w:pPr>
              <w:spacing w:before="120"/>
              <w:rPr>
                <w:rFonts w:ascii="Arial" w:hAnsi="Arial" w:cs="Arial"/>
                <w:bCs/>
                <w:i/>
                <w:sz w:val="22"/>
                <w:szCs w:val="22"/>
              </w:rPr>
            </w:pPr>
            <w:r w:rsidRPr="004D0976">
              <w:rPr>
                <w:rFonts w:ascii="Arial" w:hAnsi="Arial" w:cs="Arial"/>
                <w:bCs/>
                <w:i/>
                <w:sz w:val="22"/>
                <w:szCs w:val="22"/>
              </w:rPr>
              <w:t>Sesión No. 2891-2014</w:t>
            </w:r>
          </w:p>
          <w:p w:rsidR="00432294" w:rsidRPr="004D0976" w:rsidRDefault="00432294" w:rsidP="00F662F8">
            <w:pPr>
              <w:spacing w:before="120"/>
              <w:rPr>
                <w:rFonts w:ascii="Arial" w:hAnsi="Arial" w:cs="Arial"/>
                <w:bCs/>
                <w:i/>
                <w:sz w:val="22"/>
                <w:szCs w:val="22"/>
              </w:rPr>
            </w:pPr>
            <w:r w:rsidRPr="004D0976">
              <w:rPr>
                <w:rFonts w:ascii="Arial" w:hAnsi="Arial" w:cs="Arial"/>
                <w:bCs/>
                <w:i/>
                <w:sz w:val="22"/>
                <w:szCs w:val="22"/>
              </w:rPr>
              <w:t>Minuta 665-2016</w:t>
            </w:r>
          </w:p>
          <w:p w:rsidR="00432294" w:rsidRDefault="00432294" w:rsidP="00F662F8">
            <w:pPr>
              <w:spacing w:before="120"/>
              <w:rPr>
                <w:rFonts w:ascii="Arial" w:hAnsi="Arial" w:cs="Arial"/>
                <w:bCs/>
                <w:i/>
                <w:sz w:val="22"/>
                <w:szCs w:val="22"/>
              </w:rPr>
            </w:pPr>
            <w:r w:rsidRPr="004D0976">
              <w:rPr>
                <w:rFonts w:ascii="Arial" w:hAnsi="Arial" w:cs="Arial"/>
                <w:bCs/>
                <w:i/>
                <w:sz w:val="22"/>
                <w:szCs w:val="22"/>
              </w:rPr>
              <w:t>Minuta 667-2016</w:t>
            </w:r>
          </w:p>
          <w:p w:rsidR="002326A0" w:rsidRDefault="002326A0" w:rsidP="00F662F8">
            <w:pPr>
              <w:spacing w:before="120"/>
              <w:rPr>
                <w:rFonts w:ascii="Arial" w:hAnsi="Arial" w:cs="Arial"/>
                <w:bCs/>
                <w:i/>
                <w:sz w:val="22"/>
                <w:szCs w:val="22"/>
              </w:rPr>
            </w:pPr>
            <w:r>
              <w:rPr>
                <w:rFonts w:ascii="Arial" w:hAnsi="Arial" w:cs="Arial"/>
                <w:bCs/>
                <w:i/>
                <w:sz w:val="22"/>
                <w:szCs w:val="22"/>
              </w:rPr>
              <w:t>Minuta 788-2018</w:t>
            </w:r>
          </w:p>
          <w:p w:rsidR="00432294" w:rsidRPr="007B7F58" w:rsidRDefault="00432294" w:rsidP="00F662F8">
            <w:pPr>
              <w:spacing w:before="120"/>
              <w:rPr>
                <w:rFonts w:cs="Arial"/>
                <w:bCs/>
                <w:sz w:val="20"/>
                <w:szCs w:val="20"/>
              </w:rPr>
            </w:pPr>
          </w:p>
        </w:tc>
      </w:tr>
      <w:tr w:rsidR="00432294" w:rsidRPr="007B7F58" w:rsidTr="00F662F8">
        <w:tc>
          <w:tcPr>
            <w:tcW w:w="5000" w:type="pct"/>
            <w:gridSpan w:val="2"/>
            <w:shd w:val="clear" w:color="auto" w:fill="C6D9F1" w:themeFill="text2" w:themeFillTint="33"/>
          </w:tcPr>
          <w:p w:rsidR="00432294" w:rsidRPr="00792F57" w:rsidRDefault="00432294" w:rsidP="00F662F8">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i/>
                <w:sz w:val="16"/>
                <w:szCs w:val="16"/>
              </w:rPr>
            </w:pPr>
            <w:r w:rsidRPr="002909DF">
              <w:rPr>
                <w:rFonts w:ascii="Arial" w:hAnsi="Arial" w:cs="Arial"/>
                <w:b/>
                <w:bCs/>
              </w:rPr>
              <w:t>Reestructuración</w:t>
            </w:r>
            <w:r w:rsidRPr="00EF2378">
              <w:rPr>
                <w:rFonts w:ascii="Arial" w:hAnsi="Arial" w:cs="Arial"/>
                <w:b/>
                <w:i/>
              </w:rPr>
              <w:t xml:space="preserve"> de la OPI</w:t>
            </w:r>
          </w:p>
        </w:tc>
      </w:tr>
      <w:tr w:rsidR="00432294" w:rsidRPr="007B7F58" w:rsidTr="00F662F8">
        <w:trPr>
          <w:trHeight w:val="3294"/>
        </w:trPr>
        <w:tc>
          <w:tcPr>
            <w:tcW w:w="3214" w:type="pct"/>
            <w:shd w:val="clear" w:color="auto" w:fill="auto"/>
          </w:tcPr>
          <w:p w:rsidR="00432294" w:rsidRDefault="00432294" w:rsidP="00F662F8">
            <w:pPr>
              <w:ind w:left="426" w:right="175"/>
              <w:jc w:val="both"/>
              <w:rPr>
                <w:rFonts w:ascii="Arial" w:hAnsi="Arial" w:cs="Arial"/>
                <w:i/>
                <w:sz w:val="22"/>
                <w:szCs w:val="22"/>
              </w:rPr>
            </w:pPr>
          </w:p>
          <w:p w:rsidR="00432294" w:rsidRPr="00F662F8" w:rsidRDefault="00432294" w:rsidP="00F662F8">
            <w:pPr>
              <w:ind w:left="29" w:right="175"/>
              <w:jc w:val="both"/>
              <w:rPr>
                <w:rFonts w:ascii="Arial" w:hAnsi="Arial" w:cs="Arial"/>
                <w:i/>
                <w:sz w:val="22"/>
                <w:szCs w:val="22"/>
              </w:rPr>
            </w:pPr>
            <w:r w:rsidRPr="00F662F8">
              <w:rPr>
                <w:rFonts w:ascii="Arial" w:hAnsi="Arial" w:cs="Arial"/>
                <w:i/>
                <w:sz w:val="22"/>
                <w:szCs w:val="22"/>
              </w:rPr>
              <w:t xml:space="preserve">En reunión No. 773-2018 del 7 de junio de 2018, se recibió a la Directora de la Oficina de Planificación para analizar </w:t>
            </w:r>
            <w:r w:rsidR="00825B3A" w:rsidRPr="00F662F8">
              <w:rPr>
                <w:rFonts w:ascii="Arial" w:hAnsi="Arial" w:cs="Arial"/>
                <w:i/>
                <w:sz w:val="22"/>
                <w:szCs w:val="22"/>
              </w:rPr>
              <w:t>este</w:t>
            </w:r>
            <w:r w:rsidRPr="00F662F8">
              <w:rPr>
                <w:rFonts w:ascii="Arial" w:hAnsi="Arial" w:cs="Arial"/>
                <w:i/>
                <w:sz w:val="22"/>
                <w:szCs w:val="22"/>
              </w:rPr>
              <w:t xml:space="preserve"> tema en conjunto con la Unidad Observatorio a la Academia.</w:t>
            </w:r>
          </w:p>
          <w:p w:rsidR="00432294" w:rsidRPr="00F662F8" w:rsidRDefault="00432294" w:rsidP="00F662F8">
            <w:pPr>
              <w:ind w:left="29" w:right="175"/>
              <w:jc w:val="both"/>
              <w:rPr>
                <w:rFonts w:ascii="Arial" w:hAnsi="Arial" w:cs="Arial"/>
                <w:i/>
                <w:sz w:val="22"/>
                <w:szCs w:val="22"/>
              </w:rPr>
            </w:pPr>
          </w:p>
          <w:p w:rsidR="00432294" w:rsidRPr="00F662F8" w:rsidRDefault="00432294" w:rsidP="00F662F8">
            <w:pPr>
              <w:ind w:left="29" w:right="175"/>
              <w:jc w:val="both"/>
              <w:rPr>
                <w:rFonts w:ascii="Arial" w:hAnsi="Arial" w:cs="Arial"/>
                <w:i/>
                <w:sz w:val="22"/>
                <w:szCs w:val="22"/>
              </w:rPr>
            </w:pPr>
            <w:r w:rsidRPr="00F662F8">
              <w:rPr>
                <w:rFonts w:ascii="Arial" w:hAnsi="Arial" w:cs="Arial"/>
                <w:i/>
                <w:sz w:val="22"/>
                <w:szCs w:val="22"/>
              </w:rPr>
              <w:t>De acuerdo a lo expuesto se dispuso elevar una propuesta al Pleno de aprobación de la Reestructuración de la OPI que incluya  los objetivos del Observatorio a la Academia.</w:t>
            </w:r>
          </w:p>
          <w:p w:rsidR="00432294" w:rsidRPr="00F662F8" w:rsidRDefault="00432294" w:rsidP="00F662F8">
            <w:pPr>
              <w:ind w:left="29" w:right="175"/>
              <w:jc w:val="both"/>
              <w:rPr>
                <w:rFonts w:ascii="Arial" w:hAnsi="Arial" w:cs="Arial"/>
                <w:i/>
                <w:sz w:val="22"/>
                <w:szCs w:val="22"/>
              </w:rPr>
            </w:pPr>
          </w:p>
          <w:p w:rsidR="00432294" w:rsidRPr="00084260" w:rsidRDefault="00432294" w:rsidP="00F662F8">
            <w:pPr>
              <w:ind w:left="29" w:right="175"/>
              <w:jc w:val="both"/>
              <w:rPr>
                <w:rFonts w:ascii="Arial" w:hAnsi="Arial" w:cs="Arial"/>
                <w:i/>
                <w:sz w:val="16"/>
                <w:szCs w:val="16"/>
                <w:lang w:val="es-ES_tradnl"/>
              </w:rPr>
            </w:pPr>
            <w:r w:rsidRPr="00F662F8">
              <w:rPr>
                <w:rFonts w:ascii="Arial" w:hAnsi="Arial" w:cs="Arial"/>
                <w:i/>
                <w:sz w:val="22"/>
                <w:szCs w:val="22"/>
              </w:rPr>
              <w:t>En análisis de la Comisión.</w:t>
            </w:r>
          </w:p>
        </w:tc>
        <w:tc>
          <w:tcPr>
            <w:tcW w:w="1786" w:type="pct"/>
            <w:shd w:val="clear" w:color="auto" w:fill="auto"/>
          </w:tcPr>
          <w:p w:rsidR="00432294" w:rsidRDefault="00432294" w:rsidP="00F662F8">
            <w:pPr>
              <w:spacing w:before="120"/>
              <w:rPr>
                <w:rFonts w:ascii="Arial" w:hAnsi="Arial" w:cs="Arial"/>
                <w:i/>
                <w:sz w:val="16"/>
                <w:szCs w:val="16"/>
              </w:rPr>
            </w:pPr>
          </w:p>
          <w:p w:rsidR="00825B3A" w:rsidRPr="004D0976" w:rsidRDefault="00825B3A" w:rsidP="00F662F8">
            <w:pPr>
              <w:spacing w:before="120"/>
              <w:rPr>
                <w:rFonts w:ascii="Arial" w:hAnsi="Arial" w:cs="Arial"/>
                <w:bCs/>
                <w:i/>
                <w:sz w:val="22"/>
                <w:szCs w:val="22"/>
              </w:rPr>
            </w:pPr>
            <w:r w:rsidRPr="004D0976">
              <w:rPr>
                <w:rFonts w:ascii="Arial" w:hAnsi="Arial" w:cs="Arial"/>
                <w:bCs/>
                <w:i/>
                <w:sz w:val="22"/>
                <w:szCs w:val="22"/>
              </w:rPr>
              <w:t xml:space="preserve">Minuta </w:t>
            </w:r>
            <w:r>
              <w:rPr>
                <w:rFonts w:ascii="Arial" w:hAnsi="Arial" w:cs="Arial"/>
                <w:bCs/>
                <w:i/>
                <w:sz w:val="22"/>
                <w:szCs w:val="22"/>
              </w:rPr>
              <w:t>773-2018</w:t>
            </w:r>
          </w:p>
          <w:p w:rsidR="00825B3A" w:rsidRPr="00792F57" w:rsidRDefault="00825B3A" w:rsidP="00F662F8">
            <w:pPr>
              <w:spacing w:before="120"/>
              <w:rPr>
                <w:rFonts w:ascii="Arial" w:hAnsi="Arial" w:cs="Arial"/>
                <w:i/>
                <w:sz w:val="16"/>
                <w:szCs w:val="16"/>
              </w:rPr>
            </w:pPr>
          </w:p>
        </w:tc>
      </w:tr>
      <w:tr w:rsidR="00F662F8" w:rsidRPr="00792F57" w:rsidTr="00F662F8">
        <w:tc>
          <w:tcPr>
            <w:tcW w:w="5000" w:type="pct"/>
            <w:gridSpan w:val="2"/>
            <w:shd w:val="clear" w:color="auto" w:fill="C6D9F1" w:themeFill="text2" w:themeFillTint="33"/>
          </w:tcPr>
          <w:p w:rsidR="00F662F8" w:rsidRPr="00792F57" w:rsidRDefault="00F662F8" w:rsidP="00F662F8">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i/>
                <w:sz w:val="16"/>
                <w:szCs w:val="16"/>
              </w:rPr>
            </w:pPr>
            <w:r w:rsidRPr="002909DF">
              <w:rPr>
                <w:rFonts w:ascii="Arial" w:hAnsi="Arial" w:cs="Arial"/>
                <w:b/>
                <w:bCs/>
              </w:rPr>
              <w:t>Reglamento Restricción de utilización de plástico de un solo uso y su sustitución</w:t>
            </w:r>
          </w:p>
        </w:tc>
      </w:tr>
      <w:tr w:rsidR="00F662F8" w:rsidRPr="00792F57" w:rsidTr="00F662F8">
        <w:trPr>
          <w:trHeight w:val="1838"/>
        </w:trPr>
        <w:tc>
          <w:tcPr>
            <w:tcW w:w="3214" w:type="pct"/>
            <w:shd w:val="clear" w:color="auto" w:fill="auto"/>
          </w:tcPr>
          <w:p w:rsidR="00F662F8" w:rsidRDefault="00F662F8" w:rsidP="00F662F8">
            <w:pPr>
              <w:ind w:right="175"/>
              <w:jc w:val="both"/>
              <w:rPr>
                <w:rFonts w:ascii="Arial" w:hAnsi="Arial" w:cs="Arial"/>
                <w:i/>
              </w:rPr>
            </w:pPr>
          </w:p>
          <w:p w:rsidR="00F662F8" w:rsidRPr="00084260" w:rsidRDefault="00F662F8" w:rsidP="00F662F8">
            <w:pPr>
              <w:ind w:left="29" w:right="175"/>
              <w:jc w:val="both"/>
              <w:rPr>
                <w:rFonts w:ascii="Arial" w:hAnsi="Arial" w:cs="Arial"/>
                <w:i/>
                <w:sz w:val="16"/>
                <w:szCs w:val="16"/>
                <w:lang w:val="es-ES_tradnl"/>
              </w:rPr>
            </w:pPr>
            <w:r w:rsidRPr="00F662F8">
              <w:rPr>
                <w:rFonts w:ascii="Arial" w:hAnsi="Arial" w:cs="Arial"/>
                <w:i/>
                <w:sz w:val="22"/>
                <w:szCs w:val="22"/>
              </w:rPr>
              <w:t xml:space="preserve">Se recibió el Reglamento revisado por parte de la Ing. Alina Rodríguez, Regente Ambiental, Coordinadora de la Unidad Institucional de Gestión Ambienta y Seguridad Laboral.  COPA revisó la propuesta final y la envió a la OPI para revisión. </w:t>
            </w:r>
            <w:r w:rsidRPr="00825B3A">
              <w:rPr>
                <w:rFonts w:ascii="Arial" w:hAnsi="Arial" w:cs="Arial"/>
                <w:i/>
                <w:sz w:val="22"/>
                <w:szCs w:val="22"/>
              </w:rPr>
              <w:t>En espera del dictamen de la OPI</w:t>
            </w:r>
          </w:p>
        </w:tc>
        <w:tc>
          <w:tcPr>
            <w:tcW w:w="1786" w:type="pct"/>
            <w:shd w:val="clear" w:color="auto" w:fill="auto"/>
          </w:tcPr>
          <w:p w:rsidR="00F662F8" w:rsidRDefault="00F662F8" w:rsidP="00F662F8">
            <w:pPr>
              <w:spacing w:before="120"/>
              <w:rPr>
                <w:rFonts w:ascii="Arial" w:hAnsi="Arial" w:cs="Arial"/>
                <w:i/>
                <w:sz w:val="16"/>
                <w:szCs w:val="16"/>
              </w:rPr>
            </w:pPr>
          </w:p>
          <w:p w:rsidR="00F662F8" w:rsidRPr="00825B3A" w:rsidRDefault="00F662F8" w:rsidP="00F662F8">
            <w:pPr>
              <w:ind w:left="426" w:right="175"/>
              <w:jc w:val="both"/>
              <w:rPr>
                <w:rFonts w:ascii="Arial" w:hAnsi="Arial" w:cs="Arial"/>
                <w:i/>
                <w:sz w:val="22"/>
                <w:szCs w:val="22"/>
              </w:rPr>
            </w:pPr>
            <w:r w:rsidRPr="00825B3A">
              <w:rPr>
                <w:rFonts w:asciiTheme="minorHAnsi" w:hAnsiTheme="minorHAnsi" w:cstheme="minorHAnsi"/>
                <w:b/>
              </w:rPr>
              <w:t>GASEL-120-2018</w:t>
            </w:r>
          </w:p>
          <w:p w:rsidR="00F662F8" w:rsidRDefault="00F662F8" w:rsidP="00F662F8">
            <w:pPr>
              <w:ind w:left="426" w:right="175"/>
              <w:jc w:val="both"/>
              <w:rPr>
                <w:rFonts w:ascii="Arial" w:hAnsi="Arial" w:cs="Arial"/>
                <w:i/>
                <w:sz w:val="22"/>
                <w:szCs w:val="22"/>
              </w:rPr>
            </w:pPr>
            <w:r w:rsidRPr="00825B3A">
              <w:rPr>
                <w:rFonts w:ascii="Arial" w:hAnsi="Arial" w:cs="Arial"/>
                <w:i/>
                <w:sz w:val="22"/>
                <w:szCs w:val="22"/>
              </w:rPr>
              <w:t>12 de octubre 2018</w:t>
            </w:r>
          </w:p>
          <w:p w:rsidR="00F662F8" w:rsidRDefault="00F662F8" w:rsidP="00F662F8">
            <w:pPr>
              <w:ind w:left="426" w:right="175"/>
              <w:jc w:val="both"/>
              <w:rPr>
                <w:rFonts w:ascii="Arial" w:hAnsi="Arial" w:cs="Arial"/>
                <w:i/>
                <w:sz w:val="22"/>
                <w:szCs w:val="22"/>
              </w:rPr>
            </w:pPr>
          </w:p>
          <w:p w:rsidR="00F662F8" w:rsidRDefault="00F662F8" w:rsidP="00F662F8">
            <w:pPr>
              <w:ind w:left="426" w:right="175"/>
              <w:jc w:val="both"/>
              <w:rPr>
                <w:rFonts w:ascii="Arial" w:hAnsi="Arial" w:cs="Arial"/>
                <w:i/>
                <w:sz w:val="22"/>
                <w:szCs w:val="22"/>
              </w:rPr>
            </w:pPr>
            <w:r>
              <w:rPr>
                <w:rFonts w:ascii="Arial" w:hAnsi="Arial" w:cs="Arial"/>
                <w:i/>
                <w:sz w:val="22"/>
                <w:szCs w:val="22"/>
              </w:rPr>
              <w:t>SCI-817-2018</w:t>
            </w:r>
          </w:p>
          <w:p w:rsidR="00F662F8" w:rsidRDefault="00F662F8" w:rsidP="00F662F8">
            <w:pPr>
              <w:ind w:left="426" w:right="175"/>
              <w:jc w:val="both"/>
              <w:rPr>
                <w:rFonts w:ascii="Arial" w:hAnsi="Arial" w:cs="Arial"/>
                <w:i/>
                <w:sz w:val="22"/>
                <w:szCs w:val="22"/>
              </w:rPr>
            </w:pPr>
            <w:r>
              <w:rPr>
                <w:rFonts w:ascii="Arial" w:hAnsi="Arial" w:cs="Arial"/>
                <w:i/>
                <w:sz w:val="22"/>
                <w:szCs w:val="22"/>
              </w:rPr>
              <w:t>12 de octubre 2018</w:t>
            </w:r>
          </w:p>
          <w:p w:rsidR="00F662F8" w:rsidRPr="00792F57" w:rsidRDefault="00F662F8" w:rsidP="00F662F8">
            <w:pPr>
              <w:spacing w:before="120"/>
              <w:rPr>
                <w:rFonts w:ascii="Arial" w:hAnsi="Arial" w:cs="Arial"/>
                <w:i/>
                <w:sz w:val="16"/>
                <w:szCs w:val="16"/>
              </w:rPr>
            </w:pPr>
          </w:p>
        </w:tc>
      </w:tr>
    </w:tbl>
    <w:tbl>
      <w:tblPr>
        <w:tblpPr w:leftFromText="141" w:rightFromText="141" w:vertAnchor="text" w:tblpY="1"/>
        <w:tblOverlap w:val="neve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4"/>
      </w:tblGrid>
      <w:tr w:rsidR="00432294" w:rsidRPr="00792F57" w:rsidTr="00F662F8">
        <w:tc>
          <w:tcPr>
            <w:tcW w:w="5000" w:type="pct"/>
            <w:shd w:val="clear" w:color="auto" w:fill="C6D9F1" w:themeFill="text2" w:themeFillTint="33"/>
          </w:tcPr>
          <w:p w:rsidR="00432294" w:rsidRPr="002C7C93"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sz w:val="16"/>
                <w:szCs w:val="16"/>
              </w:rPr>
            </w:pPr>
            <w:r w:rsidRPr="002909DF">
              <w:rPr>
                <w:rFonts w:ascii="Arial" w:hAnsi="Arial" w:cs="Arial"/>
                <w:b/>
                <w:bCs/>
              </w:rPr>
              <w:t>Reglamento para la creación de Marcas institucionales del ITCR</w:t>
            </w:r>
          </w:p>
        </w:tc>
      </w:tr>
    </w:tbl>
    <w:tbl>
      <w:tblPr>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6113"/>
        <w:gridCol w:w="3374"/>
      </w:tblGrid>
      <w:tr w:rsidR="00432294" w:rsidTr="00F662F8">
        <w:trPr>
          <w:trHeight w:val="975"/>
        </w:trPr>
        <w:tc>
          <w:tcPr>
            <w:tcW w:w="3222" w:type="pct"/>
            <w:shd w:val="clear" w:color="auto" w:fill="FFFFFF" w:themeFill="background1"/>
            <w:vAlign w:val="bottom"/>
            <w:hideMark/>
          </w:tcPr>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En reunión COPA No. 767-2018, del 03 de mayo 2018,  se recibe propuesta de  la Oficina de  Comunicación y Mercadeo del Reglamento para la Creación de Marcas…” para el análisis de  COPA.</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Se delega la revisión a la señora Miriam Brenes.</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Está pendiente de análisis. </w:t>
            </w:r>
          </w:p>
          <w:p w:rsidR="00C71418" w:rsidRDefault="00C71418" w:rsidP="00C71418">
            <w:pPr>
              <w:ind w:left="426" w:right="175"/>
              <w:jc w:val="both"/>
              <w:rPr>
                <w:rFonts w:ascii="Arial" w:hAnsi="Arial" w:cs="Arial"/>
                <w:i/>
                <w:sz w:val="22"/>
                <w:szCs w:val="22"/>
              </w:rPr>
            </w:pPr>
            <w:r w:rsidRPr="00C71418">
              <w:rPr>
                <w:rFonts w:ascii="Arial" w:hAnsi="Arial" w:cs="Arial"/>
                <w:i/>
                <w:sz w:val="22"/>
                <w:szCs w:val="22"/>
              </w:rPr>
              <w:t xml:space="preserve">En reunión No. </w:t>
            </w:r>
            <w:r>
              <w:rPr>
                <w:rFonts w:ascii="Arial" w:hAnsi="Arial" w:cs="Arial"/>
                <w:i/>
                <w:sz w:val="22"/>
                <w:szCs w:val="22"/>
              </w:rPr>
              <w:t>800</w:t>
            </w:r>
            <w:r w:rsidR="00BE144F">
              <w:rPr>
                <w:rFonts w:ascii="Arial" w:hAnsi="Arial" w:cs="Arial"/>
                <w:i/>
                <w:sz w:val="22"/>
                <w:szCs w:val="22"/>
              </w:rPr>
              <w:t>-2018</w:t>
            </w:r>
            <w:r w:rsidRPr="00C71418">
              <w:rPr>
                <w:rFonts w:ascii="Arial" w:hAnsi="Arial" w:cs="Arial"/>
                <w:i/>
                <w:sz w:val="22"/>
                <w:szCs w:val="22"/>
              </w:rPr>
              <w:t xml:space="preserve">, del </w:t>
            </w:r>
            <w:r>
              <w:rPr>
                <w:rFonts w:ascii="Arial" w:hAnsi="Arial" w:cs="Arial"/>
                <w:i/>
                <w:sz w:val="22"/>
                <w:szCs w:val="22"/>
              </w:rPr>
              <w:t>11</w:t>
            </w:r>
            <w:r w:rsidRPr="00C71418">
              <w:rPr>
                <w:rFonts w:ascii="Arial" w:hAnsi="Arial" w:cs="Arial"/>
                <w:i/>
                <w:sz w:val="22"/>
                <w:szCs w:val="22"/>
              </w:rPr>
              <w:t xml:space="preserve"> de </w:t>
            </w:r>
            <w:r>
              <w:rPr>
                <w:rFonts w:ascii="Arial" w:hAnsi="Arial" w:cs="Arial"/>
                <w:i/>
                <w:sz w:val="22"/>
                <w:szCs w:val="22"/>
              </w:rPr>
              <w:t>diciembre</w:t>
            </w:r>
            <w:r w:rsidR="00BE144F">
              <w:rPr>
                <w:rFonts w:ascii="Arial" w:hAnsi="Arial" w:cs="Arial"/>
                <w:i/>
                <w:sz w:val="22"/>
                <w:szCs w:val="22"/>
              </w:rPr>
              <w:t xml:space="preserve"> 2018</w:t>
            </w:r>
            <w:r w:rsidRPr="00C71418">
              <w:rPr>
                <w:rFonts w:ascii="Arial" w:hAnsi="Arial" w:cs="Arial"/>
                <w:i/>
                <w:sz w:val="22"/>
                <w:szCs w:val="22"/>
              </w:rPr>
              <w:t>, la señora Miriam Brenes y la señora María Estrada informan que están a la espera de concretar la reunión con la señora Carla Garita, Direc</w:t>
            </w:r>
            <w:r>
              <w:rPr>
                <w:rFonts w:ascii="Arial" w:hAnsi="Arial" w:cs="Arial"/>
                <w:i/>
                <w:sz w:val="22"/>
                <w:szCs w:val="22"/>
              </w:rPr>
              <w:t xml:space="preserve">tora de Comunicación y Mercadeo, por lo que enviarán un correo </w:t>
            </w:r>
            <w:r w:rsidRPr="00C71418">
              <w:rPr>
                <w:rFonts w:ascii="Arial" w:hAnsi="Arial" w:cs="Arial"/>
                <w:i/>
                <w:sz w:val="22"/>
                <w:szCs w:val="22"/>
              </w:rPr>
              <w:t>para agend</w:t>
            </w:r>
            <w:r>
              <w:rPr>
                <w:rFonts w:ascii="Arial" w:hAnsi="Arial" w:cs="Arial"/>
                <w:i/>
                <w:sz w:val="22"/>
                <w:szCs w:val="22"/>
              </w:rPr>
              <w:t>ar</w:t>
            </w:r>
            <w:r w:rsidRPr="00C71418">
              <w:rPr>
                <w:rFonts w:ascii="Arial" w:hAnsi="Arial" w:cs="Arial"/>
                <w:i/>
                <w:sz w:val="22"/>
                <w:szCs w:val="22"/>
              </w:rPr>
              <w:t xml:space="preserve"> reunión.</w:t>
            </w:r>
          </w:p>
          <w:p w:rsidR="00432294" w:rsidRPr="005E2A8E" w:rsidRDefault="00432294" w:rsidP="00E269D6">
            <w:pPr>
              <w:ind w:left="426" w:right="175"/>
              <w:jc w:val="both"/>
              <w:rPr>
                <w:rFonts w:ascii="Arial" w:hAnsi="Arial" w:cs="Arial"/>
                <w:i/>
                <w:sz w:val="22"/>
                <w:szCs w:val="22"/>
              </w:rPr>
            </w:pPr>
          </w:p>
        </w:tc>
        <w:tc>
          <w:tcPr>
            <w:tcW w:w="1778" w:type="pct"/>
            <w:shd w:val="clear" w:color="auto" w:fill="FFFFFF" w:themeFill="background1"/>
            <w:vAlign w:val="bottom"/>
          </w:tcPr>
          <w:p w:rsidR="00432294" w:rsidRDefault="00BE144F" w:rsidP="00BE144F">
            <w:pPr>
              <w:ind w:right="175"/>
              <w:jc w:val="both"/>
              <w:rPr>
                <w:rFonts w:ascii="Arial" w:hAnsi="Arial" w:cs="Arial"/>
                <w:i/>
                <w:sz w:val="22"/>
                <w:szCs w:val="22"/>
              </w:rPr>
            </w:pPr>
            <w:r>
              <w:rPr>
                <w:rFonts w:ascii="Arial" w:hAnsi="Arial" w:cs="Arial"/>
                <w:i/>
                <w:sz w:val="22"/>
                <w:szCs w:val="22"/>
              </w:rPr>
              <w:t xml:space="preserve">       </w:t>
            </w:r>
            <w:r w:rsidR="00432294">
              <w:rPr>
                <w:rFonts w:ascii="Arial" w:hAnsi="Arial" w:cs="Arial"/>
                <w:i/>
                <w:sz w:val="22"/>
                <w:szCs w:val="22"/>
              </w:rPr>
              <w:t>OCM 106 2018</w:t>
            </w:r>
          </w:p>
          <w:p w:rsidR="00432294" w:rsidRDefault="00432294" w:rsidP="00E269D6">
            <w:pPr>
              <w:ind w:left="426" w:right="175"/>
              <w:jc w:val="both"/>
              <w:rPr>
                <w:rFonts w:ascii="Arial" w:hAnsi="Arial" w:cs="Arial"/>
                <w:i/>
                <w:sz w:val="22"/>
                <w:szCs w:val="22"/>
              </w:rPr>
            </w:pPr>
            <w:r>
              <w:rPr>
                <w:rFonts w:ascii="Arial" w:hAnsi="Arial" w:cs="Arial"/>
                <w:i/>
                <w:sz w:val="22"/>
                <w:szCs w:val="22"/>
              </w:rPr>
              <w:t>25 de abril 2018</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iCs/>
                <w:color w:val="305496"/>
                <w:sz w:val="22"/>
                <w:szCs w:val="22"/>
              </w:rPr>
            </w:pPr>
          </w:p>
        </w:tc>
      </w:tr>
    </w:tbl>
    <w:tbl>
      <w:tblPr>
        <w:tblpPr w:leftFromText="141" w:rightFromText="141" w:vertAnchor="text" w:tblpY="1"/>
        <w:tblOverlap w:val="neve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4"/>
      </w:tblGrid>
      <w:tr w:rsidR="00432294" w:rsidRPr="002909DF" w:rsidTr="00F662F8">
        <w:tc>
          <w:tcPr>
            <w:tcW w:w="5000" w:type="pct"/>
            <w:shd w:val="clear" w:color="auto" w:fill="C6D9F1" w:themeFill="text2" w:themeFillTint="33"/>
          </w:tcPr>
          <w:p w:rsidR="00432294" w:rsidRPr="002909DF"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2909DF">
              <w:rPr>
                <w:rFonts w:ascii="Arial" w:hAnsi="Arial" w:cs="Arial"/>
                <w:b/>
                <w:bCs/>
              </w:rPr>
              <w:t xml:space="preserve">Propuesta cobro por no asistencia a citas médicas y no retiro de medicamentos </w:t>
            </w:r>
          </w:p>
        </w:tc>
      </w:tr>
    </w:tbl>
    <w:tbl>
      <w:tblPr>
        <w:tblStyle w:val="Tablaconcuadrcula"/>
        <w:tblW w:w="9493" w:type="dxa"/>
        <w:tblLook w:val="04A0" w:firstRow="1" w:lastRow="0" w:firstColumn="1" w:lastColumn="0" w:noHBand="0" w:noVBand="1"/>
      </w:tblPr>
      <w:tblGrid>
        <w:gridCol w:w="6091"/>
        <w:gridCol w:w="3402"/>
      </w:tblGrid>
      <w:tr w:rsidR="00432294" w:rsidRPr="008B7F35" w:rsidTr="00F662F8">
        <w:tc>
          <w:tcPr>
            <w:tcW w:w="6091" w:type="dxa"/>
          </w:tcPr>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Se recibió propuesta por parte del Departamento Trabajo Social y Salud.</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Se envió a la Ase</w:t>
            </w:r>
            <w:r w:rsidR="00D64490">
              <w:rPr>
                <w:rFonts w:ascii="Arial" w:hAnsi="Arial" w:cs="Arial"/>
                <w:i/>
                <w:sz w:val="22"/>
                <w:szCs w:val="22"/>
              </w:rPr>
              <w:t>soría Legal para dictamen legal y fue respondido mediante AL 667 2018 en el cual se indica que no existe asidero legal para los cobros.</w:t>
            </w:r>
          </w:p>
          <w:p w:rsidR="00432294" w:rsidRDefault="00432294" w:rsidP="00E269D6">
            <w:pPr>
              <w:ind w:left="426" w:right="175"/>
              <w:jc w:val="both"/>
              <w:rPr>
                <w:rFonts w:ascii="Arial" w:hAnsi="Arial" w:cs="Arial"/>
                <w:i/>
                <w:sz w:val="22"/>
                <w:szCs w:val="22"/>
              </w:rPr>
            </w:pPr>
          </w:p>
          <w:p w:rsidR="00D64490" w:rsidRPr="00D64490" w:rsidRDefault="00D64490" w:rsidP="00D64490">
            <w:pPr>
              <w:ind w:left="426" w:right="175"/>
              <w:jc w:val="both"/>
              <w:rPr>
                <w:rFonts w:ascii="Arial" w:hAnsi="Arial" w:cs="Arial"/>
                <w:i/>
                <w:sz w:val="22"/>
                <w:szCs w:val="22"/>
              </w:rPr>
            </w:pPr>
            <w:r w:rsidRPr="00D64490">
              <w:rPr>
                <w:rFonts w:ascii="Arial" w:hAnsi="Arial" w:cs="Arial"/>
                <w:i/>
                <w:sz w:val="22"/>
                <w:szCs w:val="22"/>
              </w:rPr>
              <w:t>En reunión No. 788, del 20 de set,  la señora Miriam Brenes informó sobre la reunión sosteni</w:t>
            </w:r>
            <w:r>
              <w:rPr>
                <w:rFonts w:ascii="Arial" w:hAnsi="Arial" w:cs="Arial"/>
                <w:i/>
                <w:sz w:val="22"/>
                <w:szCs w:val="22"/>
              </w:rPr>
              <w:t>da con la señora Marisela Meoño, lle</w:t>
            </w:r>
            <w:r w:rsidRPr="00D64490">
              <w:rPr>
                <w:rFonts w:ascii="Arial" w:hAnsi="Arial" w:cs="Arial"/>
                <w:i/>
                <w:sz w:val="22"/>
                <w:szCs w:val="22"/>
              </w:rPr>
              <w:t>garon a la conclusión de que no existe asidero legal tal como lo indica el Informe de Asesoría.</w:t>
            </w:r>
          </w:p>
          <w:p w:rsidR="00D64490" w:rsidRPr="00D64490" w:rsidRDefault="00D64490" w:rsidP="00D64490">
            <w:pPr>
              <w:ind w:left="426" w:right="175"/>
              <w:jc w:val="both"/>
              <w:rPr>
                <w:rFonts w:ascii="Arial" w:hAnsi="Arial" w:cs="Arial"/>
                <w:i/>
                <w:sz w:val="22"/>
                <w:szCs w:val="22"/>
              </w:rPr>
            </w:pPr>
            <w:r w:rsidRPr="00D64490">
              <w:rPr>
                <w:rFonts w:ascii="Arial" w:hAnsi="Arial" w:cs="Arial"/>
                <w:i/>
                <w:sz w:val="22"/>
                <w:szCs w:val="22"/>
              </w:rPr>
              <w:t>La señora Ana Rosa Ruiz consultará otro criterio a las abogadas de la OEG.</w:t>
            </w:r>
          </w:p>
          <w:p w:rsidR="00D64490" w:rsidRPr="00D64490" w:rsidRDefault="00D64490" w:rsidP="00D64490">
            <w:pPr>
              <w:ind w:left="426" w:right="175"/>
              <w:jc w:val="both"/>
              <w:rPr>
                <w:rFonts w:ascii="Arial" w:hAnsi="Arial" w:cs="Arial"/>
                <w:i/>
                <w:sz w:val="22"/>
                <w:szCs w:val="22"/>
              </w:rPr>
            </w:pPr>
          </w:p>
          <w:p w:rsidR="00432294" w:rsidRDefault="00D64490" w:rsidP="00D64490">
            <w:pPr>
              <w:ind w:left="426" w:right="175"/>
              <w:jc w:val="both"/>
              <w:rPr>
                <w:rFonts w:ascii="Arial" w:hAnsi="Arial" w:cs="Arial"/>
                <w:i/>
                <w:sz w:val="22"/>
                <w:szCs w:val="22"/>
              </w:rPr>
            </w:pPr>
            <w:r w:rsidRPr="00F662F8">
              <w:rPr>
                <w:rFonts w:ascii="Arial" w:hAnsi="Arial" w:cs="Arial"/>
                <w:i/>
                <w:sz w:val="22"/>
                <w:szCs w:val="22"/>
              </w:rPr>
              <w:t>En espera de un segundo criterio.</w:t>
            </w:r>
            <w:r w:rsidR="00432294">
              <w:rPr>
                <w:rFonts w:ascii="Arial" w:hAnsi="Arial" w:cs="Arial"/>
                <w:i/>
                <w:sz w:val="22"/>
                <w:szCs w:val="22"/>
              </w:rPr>
              <w:t xml:space="preserve"> </w:t>
            </w:r>
          </w:p>
          <w:p w:rsidR="00432294" w:rsidRPr="00741813" w:rsidRDefault="00432294" w:rsidP="00E269D6">
            <w:pPr>
              <w:ind w:left="426" w:right="175"/>
              <w:jc w:val="both"/>
              <w:rPr>
                <w:rFonts w:ascii="Arial" w:hAnsi="Arial" w:cs="Arial"/>
                <w:bCs/>
              </w:rPr>
            </w:pPr>
          </w:p>
        </w:tc>
        <w:tc>
          <w:tcPr>
            <w:tcW w:w="3402" w:type="dxa"/>
          </w:tcPr>
          <w:p w:rsidR="00432294" w:rsidRPr="0022252D"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TSS 557 2017</w:t>
            </w: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14 nov 2017</w:t>
            </w:r>
          </w:p>
          <w:p w:rsidR="00432294" w:rsidRPr="0022252D"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r w:rsidRPr="0022252D">
              <w:rPr>
                <w:rFonts w:ascii="Arial" w:hAnsi="Arial" w:cs="Arial"/>
                <w:bCs/>
                <w:i/>
                <w:sz w:val="22"/>
                <w:szCs w:val="22"/>
              </w:rPr>
              <w:t>SCI-</w:t>
            </w:r>
            <w:r>
              <w:rPr>
                <w:rFonts w:ascii="Arial" w:hAnsi="Arial" w:cs="Arial"/>
                <w:bCs/>
                <w:i/>
                <w:sz w:val="22"/>
                <w:szCs w:val="22"/>
              </w:rPr>
              <w:t>865</w:t>
            </w:r>
            <w:r w:rsidRPr="0022252D">
              <w:rPr>
                <w:rFonts w:ascii="Arial" w:hAnsi="Arial" w:cs="Arial"/>
                <w:bCs/>
                <w:i/>
                <w:sz w:val="22"/>
                <w:szCs w:val="22"/>
              </w:rPr>
              <w:t xml:space="preserve">-2017 </w:t>
            </w: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23 nov, 20</w:t>
            </w:r>
            <w:r w:rsidRPr="0022252D">
              <w:rPr>
                <w:rFonts w:ascii="Arial" w:hAnsi="Arial" w:cs="Arial"/>
                <w:bCs/>
                <w:i/>
                <w:sz w:val="22"/>
                <w:szCs w:val="22"/>
              </w:rPr>
              <w:t>17</w:t>
            </w:r>
          </w:p>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i/>
                <w:sz w:val="22"/>
                <w:szCs w:val="22"/>
              </w:rPr>
            </w:pPr>
            <w:r>
              <w:rPr>
                <w:rFonts w:ascii="Arial" w:hAnsi="Arial" w:cs="Arial"/>
                <w:i/>
                <w:sz w:val="22"/>
                <w:szCs w:val="22"/>
              </w:rPr>
              <w:t>AL-667-2018</w:t>
            </w:r>
          </w:p>
          <w:p w:rsidR="00432294" w:rsidRPr="0022252D" w:rsidRDefault="00432294" w:rsidP="00E269D6">
            <w:pPr>
              <w:tabs>
                <w:tab w:val="num" w:pos="502"/>
              </w:tabs>
              <w:jc w:val="center"/>
              <w:rPr>
                <w:rFonts w:ascii="Arial" w:hAnsi="Arial" w:cs="Arial"/>
                <w:bCs/>
                <w:i/>
                <w:sz w:val="22"/>
                <w:szCs w:val="22"/>
              </w:rPr>
            </w:pPr>
            <w:r>
              <w:rPr>
                <w:rFonts w:ascii="Arial" w:hAnsi="Arial" w:cs="Arial"/>
                <w:i/>
                <w:sz w:val="22"/>
                <w:szCs w:val="22"/>
              </w:rPr>
              <w:t>06 diciembre 2017</w:t>
            </w:r>
          </w:p>
          <w:p w:rsidR="00432294" w:rsidRPr="0022252D" w:rsidRDefault="00432294" w:rsidP="00E269D6">
            <w:pPr>
              <w:tabs>
                <w:tab w:val="num" w:pos="502"/>
              </w:tabs>
              <w:jc w:val="center"/>
              <w:rPr>
                <w:rFonts w:ascii="Arial" w:hAnsi="Arial" w:cs="Arial"/>
                <w:bCs/>
                <w:i/>
                <w:sz w:val="22"/>
                <w:szCs w:val="22"/>
              </w:rPr>
            </w:pPr>
          </w:p>
        </w:tc>
      </w:tr>
    </w:tbl>
    <w:tbl>
      <w:tblPr>
        <w:tblpPr w:leftFromText="141" w:rightFromText="141" w:vertAnchor="text" w:tblpY="1"/>
        <w:tblOverlap w:val="neve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4"/>
      </w:tblGrid>
      <w:tr w:rsidR="00432294" w:rsidRPr="00792F57" w:rsidTr="00F662F8">
        <w:tc>
          <w:tcPr>
            <w:tcW w:w="5000" w:type="pct"/>
            <w:shd w:val="clear" w:color="auto" w:fill="C6D9F1" w:themeFill="text2" w:themeFillTint="33"/>
          </w:tcPr>
          <w:p w:rsidR="00432294" w:rsidRPr="00F662F8"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i/>
                <w:sz w:val="16"/>
                <w:szCs w:val="16"/>
              </w:rPr>
            </w:pPr>
            <w:r w:rsidRPr="0057117F">
              <w:rPr>
                <w:rFonts w:ascii="Arial" w:hAnsi="Arial" w:cs="Arial"/>
                <w:b/>
                <w:bCs/>
              </w:rPr>
              <w:t>Solicitud</w:t>
            </w:r>
            <w:r w:rsidRPr="002909DF">
              <w:rPr>
                <w:rFonts w:ascii="Arial" w:hAnsi="Arial" w:cs="Arial"/>
                <w:b/>
                <w:bCs/>
              </w:rPr>
              <w:t xml:space="preserve"> de la Comisión de Aeronáutica_</w:t>
            </w:r>
            <w:r>
              <w:rPr>
                <w:rFonts w:ascii="Arial" w:hAnsi="Arial" w:cs="Arial"/>
              </w:rPr>
              <w:t xml:space="preserve"> </w:t>
            </w:r>
          </w:p>
          <w:p w:rsidR="00F662F8" w:rsidRPr="00F662F8" w:rsidRDefault="00F662F8" w:rsidP="00F662F8">
            <w:pPr>
              <w:shd w:val="clear" w:color="auto" w:fill="C6D9F1" w:themeFill="text2" w:themeFillTint="33"/>
              <w:autoSpaceDE w:val="0"/>
              <w:autoSpaceDN w:val="0"/>
              <w:adjustRightInd w:val="0"/>
              <w:spacing w:before="240"/>
              <w:ind w:left="92"/>
              <w:jc w:val="both"/>
              <w:rPr>
                <w:rFonts w:ascii="Arial" w:hAnsi="Arial" w:cs="Arial"/>
                <w:i/>
                <w:sz w:val="16"/>
                <w:szCs w:val="16"/>
              </w:rPr>
            </w:pPr>
          </w:p>
        </w:tc>
      </w:tr>
    </w:tbl>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4"/>
        <w:gridCol w:w="3410"/>
      </w:tblGrid>
      <w:tr w:rsidR="00432294" w:rsidTr="00F662F8">
        <w:trPr>
          <w:trHeight w:val="390"/>
        </w:trPr>
        <w:tc>
          <w:tcPr>
            <w:tcW w:w="3204" w:type="pct"/>
            <w:shd w:val="clear" w:color="auto" w:fill="auto"/>
            <w:vAlign w:val="center"/>
            <w:hideMark/>
          </w:tcPr>
          <w:p w:rsidR="00BE144F" w:rsidRDefault="00BE144F"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sidRPr="0082564F">
              <w:rPr>
                <w:rFonts w:ascii="Arial" w:hAnsi="Arial" w:cs="Arial"/>
                <w:i/>
                <w:sz w:val="22"/>
                <w:szCs w:val="22"/>
              </w:rPr>
              <w:t>Tema en Conjunto con la Comisión Asuntos Académicos.</w:t>
            </w:r>
          </w:p>
          <w:p w:rsidR="00432294" w:rsidRDefault="00432294" w:rsidP="00E269D6">
            <w:pPr>
              <w:ind w:left="426" w:right="175"/>
              <w:jc w:val="both"/>
              <w:rPr>
                <w:rFonts w:ascii="Arial" w:hAnsi="Arial" w:cs="Arial"/>
                <w:i/>
                <w:sz w:val="22"/>
                <w:szCs w:val="22"/>
              </w:rPr>
            </w:pPr>
            <w:r>
              <w:rPr>
                <w:rFonts w:ascii="Arial" w:hAnsi="Arial" w:cs="Arial"/>
                <w:i/>
                <w:sz w:val="22"/>
                <w:szCs w:val="22"/>
              </w:rPr>
              <w:t>Continúa pendiente.</w:t>
            </w:r>
          </w:p>
          <w:p w:rsidR="00BE144F" w:rsidRDefault="00BE144F" w:rsidP="00E269D6">
            <w:pPr>
              <w:ind w:left="426" w:right="175"/>
              <w:jc w:val="both"/>
              <w:rPr>
                <w:rFonts w:ascii="Arial" w:hAnsi="Arial" w:cs="Arial"/>
                <w:sz w:val="22"/>
                <w:szCs w:val="22"/>
              </w:rPr>
            </w:pPr>
          </w:p>
          <w:p w:rsidR="00F662F8" w:rsidRDefault="00F662F8" w:rsidP="00E269D6">
            <w:pPr>
              <w:ind w:left="426" w:right="175"/>
              <w:jc w:val="both"/>
              <w:rPr>
                <w:rFonts w:ascii="Arial" w:hAnsi="Arial" w:cs="Arial"/>
                <w:sz w:val="22"/>
                <w:szCs w:val="22"/>
              </w:rPr>
            </w:pPr>
          </w:p>
        </w:tc>
        <w:tc>
          <w:tcPr>
            <w:tcW w:w="1796" w:type="pct"/>
            <w:shd w:val="clear" w:color="auto" w:fill="auto"/>
            <w:vAlign w:val="bottom"/>
            <w:hideMark/>
          </w:tcPr>
          <w:p w:rsidR="00432294" w:rsidRDefault="00432294" w:rsidP="00E269D6">
            <w:pPr>
              <w:rPr>
                <w:rFonts w:ascii="Arial" w:hAnsi="Arial" w:cs="Arial"/>
                <w:i/>
                <w:iCs/>
                <w:color w:val="305496"/>
                <w:sz w:val="20"/>
                <w:szCs w:val="20"/>
              </w:rPr>
            </w:pPr>
            <w:r>
              <w:rPr>
                <w:rFonts w:ascii="Arial" w:hAnsi="Arial" w:cs="Arial"/>
                <w:i/>
                <w:iCs/>
                <w:color w:val="305496"/>
                <w:sz w:val="20"/>
                <w:szCs w:val="20"/>
              </w:rPr>
              <w:t>(EIE-CA-019-2017</w:t>
            </w:r>
          </w:p>
          <w:p w:rsidR="00432294" w:rsidRDefault="00432294" w:rsidP="00E269D6">
            <w:pPr>
              <w:rPr>
                <w:rFonts w:ascii="Arial" w:hAnsi="Arial" w:cs="Arial"/>
                <w:i/>
                <w:iCs/>
                <w:color w:val="305496"/>
                <w:sz w:val="20"/>
                <w:szCs w:val="20"/>
              </w:rPr>
            </w:pPr>
          </w:p>
        </w:tc>
      </w:tr>
    </w:tbl>
    <w:tbl>
      <w:tblPr>
        <w:tblpPr w:leftFromText="141" w:rightFromText="141" w:vertAnchor="text" w:tblpY="1"/>
        <w:tblOverlap w:val="neve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9"/>
        <w:gridCol w:w="3395"/>
      </w:tblGrid>
      <w:tr w:rsidR="00432294" w:rsidRPr="007B7F58" w:rsidTr="00F662F8">
        <w:tc>
          <w:tcPr>
            <w:tcW w:w="5000" w:type="pct"/>
            <w:gridSpan w:val="2"/>
            <w:shd w:val="clear" w:color="auto" w:fill="C6D9F1" w:themeFill="text2" w:themeFillTint="33"/>
          </w:tcPr>
          <w:p w:rsidR="00432294" w:rsidRPr="00F2473E"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i/>
              </w:rPr>
            </w:pPr>
            <w:bookmarkStart w:id="217" w:name="_Toc504335388"/>
            <w:bookmarkStart w:id="218" w:name="_Toc504425565"/>
            <w:bookmarkStart w:id="219" w:name="_Toc504428414"/>
            <w:bookmarkStart w:id="220" w:name="_Toc504428830"/>
            <w:bookmarkStart w:id="221" w:name="_Toc504429065"/>
            <w:r w:rsidRPr="00F2473E">
              <w:rPr>
                <w:rFonts w:ascii="Arial" w:hAnsi="Arial" w:cs="Arial"/>
                <w:b/>
                <w:bCs/>
              </w:rPr>
              <w:t>Fortalecimiento Becas de posgrado</w:t>
            </w:r>
          </w:p>
        </w:tc>
      </w:tr>
      <w:tr w:rsidR="00432294" w:rsidRPr="007B7F58" w:rsidTr="00F662F8">
        <w:tc>
          <w:tcPr>
            <w:tcW w:w="3212" w:type="pct"/>
            <w:shd w:val="clear" w:color="auto" w:fill="auto"/>
          </w:tcPr>
          <w:p w:rsidR="00F662F8" w:rsidRDefault="00F662F8" w:rsidP="00E269D6">
            <w:pPr>
              <w:jc w:val="both"/>
              <w:rPr>
                <w:rFonts w:ascii="Arial" w:hAnsi="Arial" w:cs="Arial"/>
                <w:i/>
                <w:iCs/>
                <w:sz w:val="22"/>
                <w:szCs w:val="22"/>
              </w:rPr>
            </w:pPr>
          </w:p>
          <w:p w:rsidR="00432294" w:rsidRDefault="00432294" w:rsidP="00E269D6">
            <w:pPr>
              <w:jc w:val="both"/>
              <w:rPr>
                <w:rFonts w:ascii="Arial" w:hAnsi="Arial" w:cs="Arial"/>
                <w:i/>
                <w:iCs/>
                <w:sz w:val="22"/>
                <w:szCs w:val="22"/>
              </w:rPr>
            </w:pPr>
            <w:r w:rsidRPr="001F5A76">
              <w:rPr>
                <w:rFonts w:ascii="Arial" w:hAnsi="Arial" w:cs="Arial"/>
                <w:i/>
                <w:iCs/>
                <w:sz w:val="22"/>
                <w:szCs w:val="22"/>
              </w:rPr>
              <w:t xml:space="preserve">Mediante acuerdo S. 2848 Nov. 2013 se solicitó una propuesta. Ingreso en junio 2014_VIDA-470-2014. </w:t>
            </w:r>
            <w:r>
              <w:rPr>
                <w:rFonts w:ascii="Arial" w:hAnsi="Arial" w:cs="Arial"/>
                <w:i/>
                <w:iCs/>
                <w:sz w:val="22"/>
                <w:szCs w:val="22"/>
              </w:rPr>
              <w:t>Se mantiene entre los pendientes para r</w:t>
            </w:r>
            <w:r w:rsidRPr="001F5A76">
              <w:rPr>
                <w:rFonts w:ascii="Arial" w:hAnsi="Arial" w:cs="Arial"/>
                <w:i/>
                <w:iCs/>
                <w:sz w:val="22"/>
                <w:szCs w:val="22"/>
              </w:rPr>
              <w:t>evisar y definir si todavía es viable</w:t>
            </w:r>
            <w:r>
              <w:rPr>
                <w:rFonts w:ascii="Arial" w:hAnsi="Arial" w:cs="Arial"/>
                <w:i/>
                <w:iCs/>
                <w:sz w:val="22"/>
                <w:szCs w:val="22"/>
              </w:rPr>
              <w:t>, e incorporar en el Reglamento Becas</w:t>
            </w:r>
          </w:p>
          <w:p w:rsidR="00CD35BE" w:rsidRDefault="00CD35BE" w:rsidP="00E269D6">
            <w:pPr>
              <w:jc w:val="both"/>
              <w:rPr>
                <w:rFonts w:ascii="Arial" w:hAnsi="Arial" w:cs="Arial"/>
                <w:i/>
                <w:iCs/>
                <w:sz w:val="22"/>
                <w:szCs w:val="22"/>
              </w:rPr>
            </w:pPr>
          </w:p>
          <w:p w:rsidR="00432294" w:rsidRPr="001F5A76" w:rsidRDefault="00432294" w:rsidP="00CD35BE">
            <w:pPr>
              <w:jc w:val="both"/>
              <w:rPr>
                <w:rFonts w:ascii="Arial" w:hAnsi="Arial" w:cs="Arial"/>
                <w:i/>
                <w:iCs/>
                <w:sz w:val="22"/>
                <w:szCs w:val="22"/>
              </w:rPr>
            </w:pPr>
          </w:p>
        </w:tc>
        <w:tc>
          <w:tcPr>
            <w:tcW w:w="1788" w:type="pct"/>
            <w:shd w:val="clear" w:color="auto" w:fill="auto"/>
          </w:tcPr>
          <w:p w:rsidR="00432294" w:rsidRDefault="00432294" w:rsidP="00E269D6">
            <w:pPr>
              <w:spacing w:before="120"/>
              <w:rPr>
                <w:rFonts w:ascii="Arial" w:hAnsi="Arial" w:cs="Arial"/>
                <w:i/>
                <w:iCs/>
                <w:sz w:val="22"/>
                <w:szCs w:val="22"/>
              </w:rPr>
            </w:pPr>
            <w:r>
              <w:rPr>
                <w:rFonts w:ascii="Arial" w:hAnsi="Arial" w:cs="Arial"/>
                <w:i/>
                <w:iCs/>
                <w:sz w:val="22"/>
                <w:szCs w:val="22"/>
              </w:rPr>
              <w:t>Acuerdo S. 2848</w:t>
            </w:r>
          </w:p>
          <w:p w:rsidR="00432294" w:rsidRDefault="00432294" w:rsidP="00E269D6">
            <w:pPr>
              <w:spacing w:before="120"/>
              <w:rPr>
                <w:rFonts w:ascii="Arial" w:hAnsi="Arial" w:cs="Arial"/>
                <w:i/>
                <w:iCs/>
                <w:sz w:val="22"/>
                <w:szCs w:val="22"/>
              </w:rPr>
            </w:pPr>
            <w:r w:rsidRPr="001F5A76">
              <w:rPr>
                <w:rFonts w:ascii="Arial" w:hAnsi="Arial" w:cs="Arial"/>
                <w:i/>
                <w:iCs/>
                <w:sz w:val="22"/>
                <w:szCs w:val="22"/>
              </w:rPr>
              <w:t>VIDA-470-2014</w:t>
            </w:r>
          </w:p>
          <w:p w:rsidR="00586274" w:rsidRDefault="00586274" w:rsidP="00CD35BE">
            <w:pPr>
              <w:ind w:right="175"/>
              <w:jc w:val="both"/>
              <w:rPr>
                <w:rFonts w:ascii="Arial" w:hAnsi="Arial" w:cs="Arial"/>
                <w:i/>
              </w:rPr>
            </w:pPr>
          </w:p>
          <w:p w:rsidR="00CD35BE" w:rsidRDefault="00CD35BE" w:rsidP="00CD35BE">
            <w:pPr>
              <w:ind w:right="175"/>
              <w:jc w:val="both"/>
              <w:rPr>
                <w:rFonts w:ascii="Arial" w:hAnsi="Arial" w:cs="Arial"/>
                <w:i/>
              </w:rPr>
            </w:pPr>
            <w:r w:rsidRPr="00F70B7D">
              <w:rPr>
                <w:rFonts w:ascii="Arial" w:hAnsi="Arial" w:cs="Arial"/>
                <w:i/>
              </w:rPr>
              <w:t>Tema en conjunto con la Comisión de Académicos</w:t>
            </w:r>
          </w:p>
          <w:p w:rsidR="00CD35BE" w:rsidRPr="00B50E38" w:rsidRDefault="00CD35BE" w:rsidP="00CD35BE">
            <w:pPr>
              <w:spacing w:before="120"/>
              <w:rPr>
                <w:rFonts w:ascii="Arial" w:hAnsi="Arial" w:cs="Arial"/>
                <w:b/>
                <w:i/>
                <w:lang w:val="es-CR"/>
              </w:rPr>
            </w:pPr>
          </w:p>
        </w:tc>
      </w:tr>
    </w:tbl>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9494"/>
      </w:tblGrid>
      <w:tr w:rsidR="00432294" w:rsidTr="00F662F8">
        <w:trPr>
          <w:trHeight w:val="854"/>
        </w:trPr>
        <w:tc>
          <w:tcPr>
            <w:tcW w:w="5000" w:type="pct"/>
            <w:shd w:val="clear" w:color="auto" w:fill="C6D9F1" w:themeFill="text2" w:themeFillTint="33"/>
            <w:vAlign w:val="center"/>
            <w:hideMark/>
          </w:tcPr>
          <w:p w:rsidR="00432294" w:rsidRPr="00CE626B"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i/>
              </w:rPr>
            </w:pPr>
            <w:r w:rsidRPr="0057117F">
              <w:rPr>
                <w:rFonts w:ascii="Arial" w:hAnsi="Arial" w:cs="Arial"/>
                <w:b/>
                <w:bCs/>
              </w:rPr>
              <w:t>Estado</w:t>
            </w:r>
            <w:r>
              <w:rPr>
                <w:rFonts w:ascii="Arial" w:hAnsi="Arial" w:cs="Arial"/>
                <w:b/>
                <w:i/>
              </w:rPr>
              <w:t xml:space="preserve"> de atención Disposiciones dictadas por la Contraloría General de la </w:t>
            </w:r>
            <w:r w:rsidRPr="00F2473E">
              <w:rPr>
                <w:rFonts w:ascii="Arial" w:hAnsi="Arial" w:cs="Arial"/>
                <w:b/>
                <w:bCs/>
              </w:rPr>
              <w:t>República</w:t>
            </w:r>
            <w:r>
              <w:rPr>
                <w:rFonts w:ascii="Arial" w:hAnsi="Arial" w:cs="Arial"/>
                <w:b/>
                <w:i/>
              </w:rPr>
              <w:t xml:space="preserve"> al 31 de diciembre de 2017.</w:t>
            </w:r>
            <w:r>
              <w:t xml:space="preserve"> </w:t>
            </w:r>
            <w:r w:rsidRPr="00CE626B">
              <w:rPr>
                <w:rFonts w:ascii="Arial" w:hAnsi="Arial" w:cs="Arial"/>
                <w:b/>
                <w:i/>
              </w:rPr>
              <w:t xml:space="preserve">AUDI-SIR-011-2018  </w:t>
            </w:r>
          </w:p>
          <w:p w:rsidR="00432294" w:rsidRDefault="00432294" w:rsidP="00E269D6">
            <w:pPr>
              <w:rPr>
                <w:rFonts w:ascii="Arial" w:hAnsi="Arial" w:cs="Arial"/>
                <w:i/>
                <w:iCs/>
                <w:color w:val="305496"/>
                <w:sz w:val="22"/>
                <w:szCs w:val="22"/>
              </w:rPr>
            </w:pPr>
          </w:p>
        </w:tc>
      </w:tr>
    </w:tbl>
    <w:tbl>
      <w:tblPr>
        <w:tblStyle w:val="Tablaconcuadrcula"/>
        <w:tblW w:w="9493" w:type="dxa"/>
        <w:tblLook w:val="04A0" w:firstRow="1" w:lastRow="0" w:firstColumn="1" w:lastColumn="0" w:noHBand="0" w:noVBand="1"/>
      </w:tblPr>
      <w:tblGrid>
        <w:gridCol w:w="6112"/>
        <w:gridCol w:w="3381"/>
      </w:tblGrid>
      <w:tr w:rsidR="00432294" w:rsidRPr="005C1C64" w:rsidTr="00F662F8">
        <w:tc>
          <w:tcPr>
            <w:tcW w:w="6112" w:type="dxa"/>
          </w:tcPr>
          <w:p w:rsidR="00F662F8" w:rsidRDefault="00F662F8" w:rsidP="00E269D6">
            <w:pPr>
              <w:jc w:val="both"/>
              <w:rPr>
                <w:rFonts w:ascii="Arial" w:hAnsi="Arial" w:cs="Arial"/>
                <w:i/>
                <w:iCs/>
                <w:sz w:val="22"/>
                <w:szCs w:val="22"/>
              </w:rPr>
            </w:pPr>
          </w:p>
          <w:p w:rsidR="00432294" w:rsidRDefault="00432294" w:rsidP="00E269D6">
            <w:pPr>
              <w:jc w:val="both"/>
              <w:rPr>
                <w:rFonts w:ascii="Arial" w:hAnsi="Arial" w:cs="Arial"/>
                <w:i/>
                <w:iCs/>
                <w:sz w:val="22"/>
                <w:szCs w:val="22"/>
              </w:rPr>
            </w:pPr>
            <w:r>
              <w:rPr>
                <w:rFonts w:ascii="Arial" w:hAnsi="Arial" w:cs="Arial"/>
                <w:i/>
                <w:iCs/>
                <w:sz w:val="22"/>
                <w:szCs w:val="22"/>
              </w:rPr>
              <w:t xml:space="preserve">Ingresó a la Comisión 12 de abril de 2018.  En reunión No. 771-2018, se dispuso agendar en pendientes para invitar a la Auditoría a Exponer Informe. </w:t>
            </w:r>
          </w:p>
          <w:p w:rsidR="00F662F8" w:rsidRPr="00B30E95" w:rsidRDefault="00F662F8" w:rsidP="00E269D6">
            <w:pPr>
              <w:jc w:val="both"/>
            </w:pPr>
          </w:p>
        </w:tc>
        <w:tc>
          <w:tcPr>
            <w:tcW w:w="3381" w:type="dxa"/>
          </w:tcPr>
          <w:p w:rsidR="00432294" w:rsidRDefault="00432294" w:rsidP="00E269D6">
            <w:pPr>
              <w:tabs>
                <w:tab w:val="num" w:pos="502"/>
              </w:tabs>
              <w:jc w:val="center"/>
              <w:rPr>
                <w:rFonts w:ascii="Arial" w:hAnsi="Arial" w:cs="Arial"/>
                <w:bCs/>
                <w:i/>
                <w:sz w:val="22"/>
                <w:szCs w:val="22"/>
              </w:rPr>
            </w:pPr>
          </w:p>
          <w:p w:rsidR="00432294" w:rsidRPr="002E3F7D" w:rsidRDefault="00432294" w:rsidP="00E269D6">
            <w:pPr>
              <w:tabs>
                <w:tab w:val="num" w:pos="502"/>
              </w:tabs>
              <w:jc w:val="center"/>
              <w:rPr>
                <w:rFonts w:ascii="Arial" w:hAnsi="Arial" w:cs="Arial"/>
                <w:bCs/>
                <w:i/>
                <w:sz w:val="22"/>
                <w:szCs w:val="22"/>
              </w:rPr>
            </w:pPr>
            <w:r w:rsidRPr="003E0ED7">
              <w:rPr>
                <w:rFonts w:ascii="Arial" w:hAnsi="Arial" w:cs="Arial"/>
                <w:b/>
                <w:i/>
                <w:sz w:val="22"/>
                <w:szCs w:val="22"/>
              </w:rPr>
              <w:t>AUDI-SIR-011-2018   12 de</w:t>
            </w:r>
            <w:r>
              <w:rPr>
                <w:rFonts w:ascii="Arial" w:hAnsi="Arial" w:cs="Arial"/>
                <w:b/>
                <w:i/>
                <w:sz w:val="22"/>
                <w:szCs w:val="22"/>
              </w:rPr>
              <w:t xml:space="preserve"> a</w:t>
            </w:r>
            <w:r w:rsidRPr="003E0ED7">
              <w:rPr>
                <w:rFonts w:ascii="Arial" w:hAnsi="Arial" w:cs="Arial"/>
                <w:b/>
                <w:i/>
                <w:sz w:val="22"/>
                <w:szCs w:val="22"/>
              </w:rPr>
              <w:t>bril 2018</w:t>
            </w:r>
          </w:p>
        </w:tc>
      </w:tr>
    </w:tbl>
    <w:tbl>
      <w:tblPr>
        <w:tblpPr w:leftFromText="141" w:rightFromText="141"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9"/>
        <w:gridCol w:w="2717"/>
      </w:tblGrid>
      <w:tr w:rsidR="006A31FF" w:rsidRPr="007B7F58" w:rsidTr="003E36C8">
        <w:tc>
          <w:tcPr>
            <w:tcW w:w="3454" w:type="pct"/>
            <w:shd w:val="clear" w:color="auto" w:fill="C6D9F1" w:themeFill="text2" w:themeFillTint="33"/>
          </w:tcPr>
          <w:p w:rsidR="006A31FF" w:rsidRPr="0009774B" w:rsidRDefault="006A31FF" w:rsidP="006A31FF">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6A31FF">
              <w:rPr>
                <w:rFonts w:ascii="Arial" w:hAnsi="Arial" w:cs="Arial"/>
                <w:b/>
                <w:bCs/>
              </w:rPr>
              <w:t>Modificación</w:t>
            </w:r>
            <w:r w:rsidRPr="00A30E60">
              <w:rPr>
                <w:rFonts w:ascii="Arial" w:hAnsi="Arial" w:cs="Arial"/>
                <w:b/>
                <w:bCs/>
                <w:i/>
                <w:lang w:val="es-CR"/>
              </w:rPr>
              <w:t xml:space="preserve"> del acuerdo sobre objetivos del Programa de Equiparación de Oportunidades y conformación de la comisión del Programa</w:t>
            </w:r>
          </w:p>
        </w:tc>
        <w:tc>
          <w:tcPr>
            <w:tcW w:w="1546" w:type="pct"/>
            <w:shd w:val="clear" w:color="auto" w:fill="C6D9F1" w:themeFill="text2" w:themeFillTint="33"/>
          </w:tcPr>
          <w:p w:rsidR="006A31FF" w:rsidRPr="007B7F58" w:rsidRDefault="006A31FF" w:rsidP="006A31FF">
            <w:pPr>
              <w:rPr>
                <w:rFonts w:ascii="Arial" w:hAnsi="Arial" w:cs="Arial"/>
                <w:bCs/>
                <w:i/>
                <w:sz w:val="22"/>
                <w:szCs w:val="22"/>
              </w:rPr>
            </w:pPr>
          </w:p>
        </w:tc>
      </w:tr>
      <w:tr w:rsidR="006A31FF" w:rsidRPr="007B7F58" w:rsidTr="003E36C8">
        <w:tc>
          <w:tcPr>
            <w:tcW w:w="3454" w:type="pct"/>
            <w:shd w:val="clear" w:color="auto" w:fill="auto"/>
          </w:tcPr>
          <w:p w:rsidR="006A31FF" w:rsidRPr="007B7F58" w:rsidRDefault="006A31FF" w:rsidP="006A31FF">
            <w:pPr>
              <w:spacing w:before="120"/>
              <w:ind w:left="1"/>
              <w:contextualSpacing/>
              <w:rPr>
                <w:rFonts w:cs="Arial"/>
                <w:sz w:val="20"/>
                <w:szCs w:val="20"/>
              </w:rPr>
            </w:pPr>
          </w:p>
          <w:p w:rsidR="006A31FF" w:rsidRPr="007B7F58" w:rsidRDefault="006A31FF" w:rsidP="006A31FF">
            <w:pPr>
              <w:ind w:left="426" w:right="175"/>
              <w:jc w:val="both"/>
              <w:rPr>
                <w:rFonts w:ascii="Arial" w:hAnsi="Arial" w:cs="Arial"/>
                <w:i/>
                <w:iCs/>
                <w:sz w:val="22"/>
                <w:szCs w:val="22"/>
              </w:rPr>
            </w:pPr>
            <w:r w:rsidRPr="007B7F58">
              <w:rPr>
                <w:rFonts w:ascii="Arial" w:hAnsi="Arial" w:cs="Arial"/>
                <w:i/>
                <w:iCs/>
                <w:sz w:val="22"/>
                <w:szCs w:val="22"/>
              </w:rPr>
              <w:t>Se recibió oficio</w:t>
            </w:r>
            <w:r w:rsidRPr="000A3C20">
              <w:rPr>
                <w:rFonts w:ascii="Arial" w:hAnsi="Arial" w:cs="Arial"/>
                <w:b/>
                <w:bCs/>
                <w:sz w:val="22"/>
                <w:szCs w:val="22"/>
              </w:rPr>
              <w:t xml:space="preserve"> VIESA</w:t>
            </w:r>
            <w:r w:rsidRPr="00A30E60">
              <w:rPr>
                <w:rFonts w:ascii="Arial" w:hAnsi="Arial" w:cs="Arial"/>
                <w:b/>
                <w:bCs/>
                <w:i/>
                <w:sz w:val="22"/>
                <w:szCs w:val="22"/>
                <w:lang w:val="es-CR"/>
              </w:rPr>
              <w:t>-1420-2018</w:t>
            </w:r>
            <w:r>
              <w:rPr>
                <w:rFonts w:ascii="Arial" w:hAnsi="Arial" w:cs="Arial"/>
                <w:b/>
                <w:bCs/>
                <w:i/>
                <w:sz w:val="22"/>
                <w:szCs w:val="22"/>
                <w:lang w:val="es-CR"/>
              </w:rPr>
              <w:t xml:space="preserve"> </w:t>
            </w:r>
            <w:r>
              <w:rPr>
                <w:rFonts w:ascii="Arial" w:hAnsi="Arial" w:cs="Arial"/>
                <w:i/>
                <w:iCs/>
                <w:sz w:val="22"/>
                <w:szCs w:val="22"/>
              </w:rPr>
              <w:t>en el cual se solicita la modificación de los objetivos del programa.</w:t>
            </w:r>
          </w:p>
          <w:p w:rsidR="006A31FF" w:rsidRDefault="006A31FF" w:rsidP="006A31FF">
            <w:pPr>
              <w:ind w:left="426" w:right="175"/>
              <w:jc w:val="both"/>
              <w:rPr>
                <w:rFonts w:ascii="Arial" w:hAnsi="Arial" w:cs="Arial"/>
                <w:i/>
                <w:iCs/>
                <w:sz w:val="22"/>
                <w:szCs w:val="22"/>
              </w:rPr>
            </w:pPr>
            <w:r>
              <w:rPr>
                <w:rFonts w:ascii="Arial" w:hAnsi="Arial" w:cs="Arial"/>
                <w:i/>
                <w:iCs/>
                <w:sz w:val="22"/>
                <w:szCs w:val="22"/>
              </w:rPr>
              <w:t>Actualmente está en revisión en COPA a cargo del a señora Ana Rosa Ruiz</w:t>
            </w:r>
            <w:r w:rsidRPr="007B7F58">
              <w:rPr>
                <w:rFonts w:ascii="Arial" w:hAnsi="Arial" w:cs="Arial"/>
                <w:i/>
                <w:iCs/>
                <w:sz w:val="22"/>
                <w:szCs w:val="22"/>
              </w:rPr>
              <w:t>.</w:t>
            </w:r>
          </w:p>
          <w:p w:rsidR="006A31FF" w:rsidRPr="007B7F58" w:rsidRDefault="006A31FF" w:rsidP="006A31FF">
            <w:pPr>
              <w:ind w:left="426" w:right="175"/>
              <w:jc w:val="both"/>
              <w:rPr>
                <w:rFonts w:cs="Arial"/>
                <w:sz w:val="22"/>
                <w:szCs w:val="22"/>
              </w:rPr>
            </w:pPr>
          </w:p>
        </w:tc>
        <w:tc>
          <w:tcPr>
            <w:tcW w:w="1546" w:type="pct"/>
            <w:shd w:val="clear" w:color="auto" w:fill="auto"/>
          </w:tcPr>
          <w:p w:rsidR="006A31FF" w:rsidRDefault="006A31FF" w:rsidP="006A31FF">
            <w:pPr>
              <w:rPr>
                <w:rFonts w:ascii="Arial" w:hAnsi="Arial" w:cs="Arial"/>
                <w:bCs/>
                <w:i/>
                <w:sz w:val="22"/>
                <w:szCs w:val="22"/>
              </w:rPr>
            </w:pPr>
          </w:p>
          <w:p w:rsidR="006A31FF" w:rsidRPr="007B7F58" w:rsidRDefault="006A31FF" w:rsidP="006A31FF">
            <w:pPr>
              <w:rPr>
                <w:rFonts w:ascii="Arial" w:hAnsi="Arial" w:cs="Arial"/>
                <w:bCs/>
                <w:i/>
                <w:sz w:val="22"/>
                <w:szCs w:val="22"/>
              </w:rPr>
            </w:pPr>
          </w:p>
          <w:p w:rsidR="006A31FF" w:rsidRPr="007B7F58" w:rsidRDefault="006A31FF" w:rsidP="006A31FF">
            <w:pPr>
              <w:rPr>
                <w:rFonts w:ascii="Arial" w:hAnsi="Arial" w:cs="Arial"/>
                <w:bCs/>
                <w:i/>
                <w:sz w:val="22"/>
                <w:szCs w:val="22"/>
              </w:rPr>
            </w:pPr>
          </w:p>
          <w:p w:rsidR="006A31FF" w:rsidRPr="007B7F58" w:rsidRDefault="006A31FF" w:rsidP="006A31FF">
            <w:pPr>
              <w:rPr>
                <w:rFonts w:ascii="Arial" w:hAnsi="Arial" w:cs="Arial"/>
                <w:bCs/>
                <w:i/>
                <w:sz w:val="22"/>
                <w:szCs w:val="22"/>
              </w:rPr>
            </w:pPr>
            <w:r w:rsidRPr="007B7F58">
              <w:rPr>
                <w:rFonts w:ascii="Arial" w:hAnsi="Arial" w:cs="Arial"/>
                <w:bCs/>
                <w:i/>
                <w:sz w:val="22"/>
                <w:szCs w:val="22"/>
              </w:rPr>
              <w:t>Acuerdo No</w:t>
            </w:r>
            <w:r w:rsidRPr="000A3C20">
              <w:rPr>
                <w:rFonts w:ascii="Arial" w:hAnsi="Arial" w:cs="Arial"/>
                <w:bCs/>
                <w:i/>
                <w:sz w:val="22"/>
                <w:szCs w:val="22"/>
                <w:highlight w:val="yellow"/>
              </w:rPr>
              <w:t>. 2678</w:t>
            </w:r>
          </w:p>
          <w:p w:rsidR="006A31FF" w:rsidRPr="007B7F58" w:rsidRDefault="006A31FF" w:rsidP="006A31FF">
            <w:pPr>
              <w:spacing w:before="120"/>
              <w:ind w:left="47"/>
              <w:rPr>
                <w:rFonts w:cs="Arial"/>
                <w:sz w:val="20"/>
                <w:szCs w:val="20"/>
              </w:rPr>
            </w:pPr>
          </w:p>
        </w:tc>
      </w:tr>
      <w:tr w:rsidR="006A31FF" w:rsidRPr="007B7F58" w:rsidTr="003E36C8">
        <w:tc>
          <w:tcPr>
            <w:tcW w:w="3454" w:type="pct"/>
            <w:shd w:val="clear" w:color="auto" w:fill="C6D9F1" w:themeFill="text2" w:themeFillTint="33"/>
          </w:tcPr>
          <w:p w:rsidR="006A31FF" w:rsidRPr="007B7F58" w:rsidRDefault="006A31FF" w:rsidP="006A31FF">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6A31FF">
              <w:rPr>
                <w:rFonts w:ascii="Arial" w:hAnsi="Arial" w:cs="Arial"/>
                <w:b/>
                <w:bCs/>
              </w:rPr>
              <w:t>VAD</w:t>
            </w:r>
            <w:r w:rsidRPr="00E12378">
              <w:rPr>
                <w:rFonts w:ascii="Arial" w:hAnsi="Arial" w:cs="Arial"/>
                <w:b/>
                <w:bCs/>
                <w:i/>
                <w:lang w:val="es-CR"/>
              </w:rPr>
              <w:t>-610-2018  Situación vehicular y plan de reposición de vehículos en el TEC</w:t>
            </w:r>
          </w:p>
        </w:tc>
        <w:tc>
          <w:tcPr>
            <w:tcW w:w="1546" w:type="pct"/>
            <w:shd w:val="clear" w:color="auto" w:fill="C6D9F1" w:themeFill="text2" w:themeFillTint="33"/>
          </w:tcPr>
          <w:p w:rsidR="006A31FF" w:rsidRPr="007B7F58" w:rsidRDefault="006A31FF" w:rsidP="006A31FF">
            <w:pPr>
              <w:rPr>
                <w:rFonts w:ascii="Arial" w:hAnsi="Arial" w:cs="Arial"/>
                <w:bCs/>
                <w:i/>
                <w:sz w:val="22"/>
                <w:szCs w:val="22"/>
              </w:rPr>
            </w:pPr>
          </w:p>
        </w:tc>
      </w:tr>
      <w:tr w:rsidR="006A31FF" w:rsidRPr="007B7F58" w:rsidTr="003E36C8">
        <w:tc>
          <w:tcPr>
            <w:tcW w:w="3454" w:type="pct"/>
            <w:shd w:val="clear" w:color="auto" w:fill="auto"/>
          </w:tcPr>
          <w:p w:rsidR="006A31FF" w:rsidRPr="007B7F58" w:rsidRDefault="006A31FF" w:rsidP="006A31FF">
            <w:pPr>
              <w:spacing w:before="120"/>
              <w:ind w:left="1"/>
              <w:contextualSpacing/>
              <w:rPr>
                <w:rFonts w:cs="Arial"/>
                <w:sz w:val="20"/>
                <w:szCs w:val="20"/>
              </w:rPr>
            </w:pPr>
          </w:p>
          <w:p w:rsidR="006A31FF" w:rsidRPr="007B7F58" w:rsidRDefault="006A31FF" w:rsidP="006A31FF">
            <w:pPr>
              <w:ind w:left="426" w:right="175"/>
              <w:jc w:val="both"/>
              <w:rPr>
                <w:rFonts w:cs="Arial"/>
                <w:sz w:val="22"/>
                <w:szCs w:val="22"/>
              </w:rPr>
            </w:pPr>
            <w:r w:rsidRPr="000A3C20">
              <w:rPr>
                <w:rFonts w:ascii="Arial" w:hAnsi="Arial" w:cs="Arial"/>
                <w:i/>
                <w:iCs/>
                <w:sz w:val="22"/>
                <w:szCs w:val="22"/>
              </w:rPr>
              <w:t>En revisión</w:t>
            </w:r>
            <w:r>
              <w:rPr>
                <w:rFonts w:ascii="Arial" w:hAnsi="Arial" w:cs="Arial"/>
                <w:i/>
                <w:iCs/>
                <w:sz w:val="22"/>
                <w:szCs w:val="22"/>
              </w:rPr>
              <w:t xml:space="preserve"> a cargo de la señora Ana Ruiz Fernández</w:t>
            </w:r>
            <w:r w:rsidRPr="000A3C20">
              <w:rPr>
                <w:rFonts w:ascii="Arial" w:hAnsi="Arial" w:cs="Arial"/>
                <w:i/>
                <w:iCs/>
                <w:sz w:val="22"/>
                <w:szCs w:val="22"/>
              </w:rPr>
              <w:t xml:space="preserve"> para elaborar  propuesta para elaborar un Plan</w:t>
            </w:r>
            <w:r>
              <w:rPr>
                <w:rFonts w:ascii="Arial" w:hAnsi="Arial" w:cs="Arial"/>
                <w:i/>
                <w:iCs/>
                <w:sz w:val="22"/>
                <w:szCs w:val="22"/>
              </w:rPr>
              <w:t xml:space="preserve"> </w:t>
            </w:r>
          </w:p>
        </w:tc>
        <w:tc>
          <w:tcPr>
            <w:tcW w:w="1546" w:type="pct"/>
            <w:shd w:val="clear" w:color="auto" w:fill="auto"/>
          </w:tcPr>
          <w:p w:rsidR="006A31FF" w:rsidRDefault="006A31FF" w:rsidP="006A31FF">
            <w:pPr>
              <w:rPr>
                <w:rFonts w:ascii="Arial" w:hAnsi="Arial" w:cs="Arial"/>
                <w:bCs/>
                <w:i/>
                <w:sz w:val="22"/>
                <w:szCs w:val="22"/>
              </w:rPr>
            </w:pPr>
          </w:p>
          <w:p w:rsidR="006A31FF" w:rsidRPr="007B7F58" w:rsidRDefault="006A31FF" w:rsidP="006A31FF">
            <w:pPr>
              <w:rPr>
                <w:rFonts w:ascii="Arial" w:hAnsi="Arial" w:cs="Arial"/>
                <w:bCs/>
                <w:i/>
                <w:sz w:val="22"/>
                <w:szCs w:val="22"/>
              </w:rPr>
            </w:pPr>
          </w:p>
          <w:p w:rsidR="006A31FF" w:rsidRPr="007B7F58" w:rsidRDefault="006A31FF" w:rsidP="006A31FF">
            <w:pPr>
              <w:rPr>
                <w:rFonts w:cs="Arial"/>
                <w:sz w:val="20"/>
                <w:szCs w:val="20"/>
              </w:rPr>
            </w:pPr>
          </w:p>
        </w:tc>
      </w:tr>
      <w:tr w:rsidR="006A31FF" w:rsidRPr="007B7F58" w:rsidTr="003E36C8">
        <w:tc>
          <w:tcPr>
            <w:tcW w:w="3454" w:type="pct"/>
            <w:shd w:val="clear" w:color="auto" w:fill="C6D9F1" w:themeFill="text2" w:themeFillTint="33"/>
          </w:tcPr>
          <w:p w:rsidR="006A31FF" w:rsidRPr="0009774B" w:rsidRDefault="006A31FF" w:rsidP="006A31FF">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6A31FF">
              <w:rPr>
                <w:rFonts w:ascii="Arial" w:hAnsi="Arial" w:cs="Arial"/>
                <w:b/>
                <w:bCs/>
              </w:rPr>
              <w:t>Proyecto</w:t>
            </w:r>
            <w:r w:rsidRPr="00E12378">
              <w:rPr>
                <w:rFonts w:ascii="Arial" w:hAnsi="Arial" w:cs="Arial"/>
                <w:b/>
              </w:rPr>
              <w:t xml:space="preserve"> Modelo de Gestión del Talento Humano del TEC</w:t>
            </w:r>
          </w:p>
          <w:p w:rsidR="006A31FF" w:rsidRPr="0009774B" w:rsidRDefault="006A31FF" w:rsidP="006A31FF">
            <w:pPr>
              <w:shd w:val="clear" w:color="auto" w:fill="C6D9F1" w:themeFill="text2" w:themeFillTint="33"/>
              <w:autoSpaceDE w:val="0"/>
              <w:autoSpaceDN w:val="0"/>
              <w:adjustRightInd w:val="0"/>
              <w:spacing w:before="240"/>
              <w:ind w:left="92"/>
              <w:jc w:val="both"/>
              <w:rPr>
                <w:rFonts w:ascii="Arial" w:hAnsi="Arial" w:cs="Arial"/>
                <w:bCs/>
                <w:i/>
              </w:rPr>
            </w:pPr>
          </w:p>
        </w:tc>
        <w:tc>
          <w:tcPr>
            <w:tcW w:w="1546" w:type="pct"/>
            <w:shd w:val="clear" w:color="auto" w:fill="C6D9F1" w:themeFill="text2" w:themeFillTint="33"/>
          </w:tcPr>
          <w:p w:rsidR="006A31FF" w:rsidRPr="007B7F58" w:rsidRDefault="006A31FF" w:rsidP="006A31FF">
            <w:pPr>
              <w:rPr>
                <w:rFonts w:ascii="Arial" w:hAnsi="Arial" w:cs="Arial"/>
                <w:bCs/>
                <w:i/>
                <w:sz w:val="22"/>
                <w:szCs w:val="22"/>
              </w:rPr>
            </w:pPr>
          </w:p>
        </w:tc>
      </w:tr>
      <w:tr w:rsidR="006A31FF" w:rsidRPr="007B7F58" w:rsidTr="003E36C8">
        <w:tc>
          <w:tcPr>
            <w:tcW w:w="3454" w:type="pct"/>
            <w:shd w:val="clear" w:color="auto" w:fill="auto"/>
          </w:tcPr>
          <w:p w:rsidR="006A31FF" w:rsidRDefault="006A31FF" w:rsidP="006A31FF">
            <w:pPr>
              <w:ind w:left="426" w:right="175"/>
              <w:jc w:val="both"/>
              <w:rPr>
                <w:rFonts w:ascii="Arial" w:hAnsi="Arial" w:cs="Arial"/>
                <w:i/>
              </w:rPr>
            </w:pPr>
          </w:p>
          <w:p w:rsidR="006A31FF" w:rsidRDefault="006A31FF" w:rsidP="006A31FF">
            <w:pPr>
              <w:ind w:left="426" w:right="175"/>
              <w:jc w:val="both"/>
              <w:rPr>
                <w:rFonts w:ascii="Arial" w:hAnsi="Arial" w:cs="Arial"/>
                <w:i/>
              </w:rPr>
            </w:pPr>
            <w:r w:rsidRPr="0009774B">
              <w:rPr>
                <w:rFonts w:ascii="Arial" w:hAnsi="Arial" w:cs="Arial"/>
                <w:i/>
                <w:sz w:val="22"/>
                <w:szCs w:val="22"/>
              </w:rPr>
              <w:t>En análisis a cargo del señor Luis Gerardo Meza Cascante</w:t>
            </w:r>
            <w:r>
              <w:rPr>
                <w:rFonts w:ascii="Arial" w:hAnsi="Arial" w:cs="Arial"/>
                <w:i/>
              </w:rPr>
              <w:t>.</w:t>
            </w:r>
          </w:p>
          <w:p w:rsidR="006A31FF" w:rsidRPr="007B7F58" w:rsidRDefault="006A31FF" w:rsidP="006A31FF">
            <w:pPr>
              <w:ind w:left="426" w:right="175"/>
              <w:jc w:val="both"/>
              <w:rPr>
                <w:rFonts w:cs="Arial"/>
                <w:sz w:val="22"/>
                <w:szCs w:val="22"/>
              </w:rPr>
            </w:pPr>
          </w:p>
        </w:tc>
        <w:tc>
          <w:tcPr>
            <w:tcW w:w="1546" w:type="pct"/>
            <w:shd w:val="clear" w:color="auto" w:fill="auto"/>
          </w:tcPr>
          <w:p w:rsidR="006A31FF" w:rsidRPr="007B7F58" w:rsidRDefault="006A31FF" w:rsidP="006A31FF">
            <w:pPr>
              <w:spacing w:before="120"/>
              <w:ind w:left="47"/>
              <w:rPr>
                <w:rFonts w:cs="Arial"/>
                <w:sz w:val="20"/>
                <w:szCs w:val="20"/>
              </w:rPr>
            </w:pPr>
          </w:p>
        </w:tc>
      </w:tr>
      <w:tr w:rsidR="006A31FF" w:rsidRPr="007B7F58" w:rsidTr="003E36C8">
        <w:tc>
          <w:tcPr>
            <w:tcW w:w="3454" w:type="pct"/>
            <w:shd w:val="clear" w:color="auto" w:fill="C6D9F1" w:themeFill="text2" w:themeFillTint="33"/>
          </w:tcPr>
          <w:p w:rsidR="006A31FF" w:rsidRPr="0009774B" w:rsidRDefault="006A31FF" w:rsidP="006A31FF">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6A31FF">
              <w:rPr>
                <w:rFonts w:ascii="Arial" w:hAnsi="Arial" w:cs="Arial"/>
                <w:b/>
                <w:bCs/>
              </w:rPr>
              <w:t>Reglamento</w:t>
            </w:r>
            <w:r>
              <w:rPr>
                <w:rFonts w:ascii="Arial" w:hAnsi="Arial" w:cs="Arial"/>
                <w:b/>
              </w:rPr>
              <w:t xml:space="preserve"> Teletrabajo</w:t>
            </w:r>
          </w:p>
        </w:tc>
        <w:tc>
          <w:tcPr>
            <w:tcW w:w="1546" w:type="pct"/>
            <w:shd w:val="clear" w:color="auto" w:fill="C6D9F1" w:themeFill="text2" w:themeFillTint="33"/>
          </w:tcPr>
          <w:p w:rsidR="006A31FF" w:rsidRPr="007B7F58" w:rsidRDefault="006A31FF" w:rsidP="006A31FF">
            <w:pPr>
              <w:rPr>
                <w:rFonts w:ascii="Arial" w:hAnsi="Arial" w:cs="Arial"/>
                <w:bCs/>
                <w:i/>
                <w:sz w:val="22"/>
                <w:szCs w:val="22"/>
              </w:rPr>
            </w:pPr>
          </w:p>
        </w:tc>
      </w:tr>
      <w:tr w:rsidR="006A31FF" w:rsidRPr="007B7F58" w:rsidTr="003E36C8">
        <w:tc>
          <w:tcPr>
            <w:tcW w:w="3454" w:type="pct"/>
            <w:shd w:val="clear" w:color="auto" w:fill="auto"/>
          </w:tcPr>
          <w:p w:rsidR="006A31FF" w:rsidRDefault="006A31FF" w:rsidP="006A31FF">
            <w:pPr>
              <w:ind w:left="426" w:right="175"/>
              <w:jc w:val="both"/>
              <w:rPr>
                <w:rFonts w:ascii="Arial" w:hAnsi="Arial" w:cs="Arial"/>
                <w:i/>
              </w:rPr>
            </w:pPr>
          </w:p>
          <w:p w:rsidR="006A31FF" w:rsidRPr="0009774B" w:rsidRDefault="006A31FF" w:rsidP="006A31FF">
            <w:pPr>
              <w:ind w:left="426" w:right="175"/>
              <w:jc w:val="both"/>
              <w:rPr>
                <w:rFonts w:ascii="Arial" w:hAnsi="Arial" w:cs="Arial"/>
                <w:i/>
                <w:sz w:val="22"/>
                <w:szCs w:val="22"/>
              </w:rPr>
            </w:pPr>
            <w:r w:rsidRPr="0009774B">
              <w:rPr>
                <w:rFonts w:ascii="Arial" w:hAnsi="Arial" w:cs="Arial"/>
                <w:i/>
                <w:sz w:val="22"/>
                <w:szCs w:val="22"/>
              </w:rPr>
              <w:t>En análisis  a cargo de la Sra. Miriam Brenes, Sr. Luis Gerardo Meza y el señor Nelson Ortega.</w:t>
            </w:r>
          </w:p>
          <w:p w:rsidR="006A31FF" w:rsidRPr="0009774B" w:rsidRDefault="006A31FF" w:rsidP="006A31FF">
            <w:pPr>
              <w:ind w:left="426" w:right="175"/>
              <w:jc w:val="both"/>
              <w:rPr>
                <w:rFonts w:ascii="Arial" w:hAnsi="Arial" w:cs="Arial"/>
                <w:i/>
                <w:sz w:val="22"/>
                <w:szCs w:val="22"/>
              </w:rPr>
            </w:pPr>
          </w:p>
          <w:p w:rsidR="006A31FF" w:rsidRPr="0009774B" w:rsidRDefault="006A31FF" w:rsidP="006A31FF">
            <w:pPr>
              <w:ind w:left="426" w:right="175"/>
              <w:jc w:val="both"/>
              <w:rPr>
                <w:rFonts w:ascii="Arial" w:hAnsi="Arial" w:cs="Arial"/>
                <w:i/>
                <w:sz w:val="22"/>
                <w:szCs w:val="22"/>
              </w:rPr>
            </w:pPr>
            <w:r w:rsidRPr="0009774B">
              <w:rPr>
                <w:rFonts w:ascii="Arial" w:hAnsi="Arial" w:cs="Arial"/>
                <w:i/>
                <w:sz w:val="22"/>
                <w:szCs w:val="22"/>
              </w:rPr>
              <w:t>Pendiente coordinar  reunión en procura presentar informe en el mes de febrero 2019</w:t>
            </w:r>
          </w:p>
          <w:p w:rsidR="006A31FF" w:rsidRPr="007B7F58" w:rsidRDefault="006A31FF" w:rsidP="006A31FF">
            <w:pPr>
              <w:ind w:left="426" w:right="175"/>
              <w:jc w:val="both"/>
              <w:rPr>
                <w:rFonts w:cs="Arial"/>
                <w:sz w:val="22"/>
                <w:szCs w:val="22"/>
              </w:rPr>
            </w:pPr>
          </w:p>
        </w:tc>
        <w:tc>
          <w:tcPr>
            <w:tcW w:w="1546" w:type="pct"/>
            <w:shd w:val="clear" w:color="auto" w:fill="auto"/>
          </w:tcPr>
          <w:p w:rsidR="006A31FF" w:rsidRPr="007B7F58" w:rsidRDefault="006A31FF" w:rsidP="006A31FF">
            <w:pPr>
              <w:rPr>
                <w:rFonts w:cs="Arial"/>
                <w:sz w:val="20"/>
                <w:szCs w:val="20"/>
              </w:rPr>
            </w:pPr>
          </w:p>
        </w:tc>
      </w:tr>
      <w:tr w:rsidR="006A31FF" w:rsidRPr="007B7F58" w:rsidTr="003E36C8">
        <w:tc>
          <w:tcPr>
            <w:tcW w:w="3454" w:type="pct"/>
            <w:shd w:val="clear" w:color="auto" w:fill="C6D9F1" w:themeFill="text2" w:themeFillTint="33"/>
          </w:tcPr>
          <w:p w:rsidR="006A31FF" w:rsidRPr="0009774B" w:rsidRDefault="006A31FF" w:rsidP="006A31FF">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36770B">
              <w:rPr>
                <w:rFonts w:ascii="Arial" w:hAnsi="Arial" w:cs="Arial"/>
                <w:b/>
              </w:rPr>
              <w:t xml:space="preserve">Laboratorio </w:t>
            </w:r>
            <w:r w:rsidRPr="006A31FF">
              <w:rPr>
                <w:rFonts w:ascii="Arial" w:hAnsi="Arial" w:cs="Arial"/>
                <w:b/>
                <w:bCs/>
              </w:rPr>
              <w:t>Institucional</w:t>
            </w:r>
            <w:r w:rsidRPr="0036770B">
              <w:rPr>
                <w:rFonts w:ascii="Arial" w:hAnsi="Arial" w:cs="Arial"/>
                <w:b/>
              </w:rPr>
              <w:t xml:space="preserve"> de Microscopía</w:t>
            </w:r>
          </w:p>
        </w:tc>
        <w:tc>
          <w:tcPr>
            <w:tcW w:w="1546" w:type="pct"/>
            <w:shd w:val="clear" w:color="auto" w:fill="C6D9F1" w:themeFill="text2" w:themeFillTint="33"/>
          </w:tcPr>
          <w:p w:rsidR="006A31FF" w:rsidRPr="007B7F58" w:rsidRDefault="006A31FF" w:rsidP="006A31FF">
            <w:pPr>
              <w:rPr>
                <w:rFonts w:ascii="Arial" w:hAnsi="Arial" w:cs="Arial"/>
                <w:bCs/>
                <w:i/>
                <w:sz w:val="22"/>
                <w:szCs w:val="22"/>
              </w:rPr>
            </w:pPr>
          </w:p>
        </w:tc>
      </w:tr>
      <w:tr w:rsidR="006A31FF" w:rsidRPr="007B7F58" w:rsidTr="003E36C8">
        <w:tc>
          <w:tcPr>
            <w:tcW w:w="3454" w:type="pct"/>
            <w:shd w:val="clear" w:color="auto" w:fill="auto"/>
          </w:tcPr>
          <w:p w:rsidR="006A31FF" w:rsidRDefault="006A31FF" w:rsidP="006A31FF">
            <w:pPr>
              <w:ind w:left="426" w:right="175"/>
              <w:jc w:val="both"/>
              <w:rPr>
                <w:rFonts w:ascii="Arial" w:hAnsi="Arial" w:cs="Arial"/>
                <w:i/>
              </w:rPr>
            </w:pPr>
          </w:p>
          <w:p w:rsidR="006A31FF" w:rsidRPr="0009774B" w:rsidRDefault="006A31FF" w:rsidP="006A31FF">
            <w:pPr>
              <w:ind w:left="426" w:right="175"/>
              <w:jc w:val="both"/>
              <w:rPr>
                <w:rFonts w:ascii="Arial" w:hAnsi="Arial" w:cs="Arial"/>
                <w:i/>
                <w:sz w:val="22"/>
                <w:szCs w:val="22"/>
              </w:rPr>
            </w:pPr>
            <w:r w:rsidRPr="0009774B">
              <w:rPr>
                <w:rFonts w:ascii="Arial" w:hAnsi="Arial" w:cs="Arial"/>
                <w:i/>
                <w:sz w:val="22"/>
                <w:szCs w:val="22"/>
              </w:rPr>
              <w:t xml:space="preserve">Se recibió propuesta de la VIE-1097-2018,donde se avala la Propuesta de creación del Laboratorio de Microscopia como unidad de apoyo a la Comunidad Universitaria del Tecnológico de CR, adscrita a la Vicerrectoría de Investigación y Extensión.  </w:t>
            </w:r>
          </w:p>
          <w:p w:rsidR="006A31FF" w:rsidRPr="0009774B" w:rsidRDefault="006A31FF" w:rsidP="006A31FF">
            <w:pPr>
              <w:ind w:left="426" w:right="175"/>
              <w:jc w:val="both"/>
              <w:rPr>
                <w:rFonts w:ascii="Arial" w:hAnsi="Arial" w:cs="Arial"/>
                <w:i/>
                <w:sz w:val="22"/>
                <w:szCs w:val="22"/>
              </w:rPr>
            </w:pPr>
          </w:p>
          <w:p w:rsidR="006A31FF" w:rsidRPr="0009774B" w:rsidRDefault="006A31FF" w:rsidP="006A31FF">
            <w:pPr>
              <w:ind w:left="426" w:right="175"/>
              <w:jc w:val="both"/>
              <w:rPr>
                <w:rFonts w:ascii="Arial" w:hAnsi="Arial" w:cs="Arial"/>
                <w:i/>
                <w:sz w:val="22"/>
                <w:szCs w:val="22"/>
              </w:rPr>
            </w:pPr>
            <w:r w:rsidRPr="0009774B">
              <w:rPr>
                <w:rFonts w:ascii="Arial" w:hAnsi="Arial" w:cs="Arial"/>
                <w:i/>
                <w:sz w:val="22"/>
                <w:szCs w:val="22"/>
              </w:rPr>
              <w:t>El señor Luis Alexander Calvo elaboró informe y lo presentará en la primera reunión de COPA enero 2019.</w:t>
            </w:r>
          </w:p>
          <w:p w:rsidR="006A31FF" w:rsidRPr="007B7F58" w:rsidRDefault="006A31FF" w:rsidP="006A31FF">
            <w:pPr>
              <w:ind w:left="426" w:right="175"/>
              <w:jc w:val="both"/>
              <w:rPr>
                <w:rFonts w:cs="Arial"/>
                <w:sz w:val="22"/>
                <w:szCs w:val="22"/>
              </w:rPr>
            </w:pPr>
          </w:p>
        </w:tc>
        <w:tc>
          <w:tcPr>
            <w:tcW w:w="1546" w:type="pct"/>
            <w:shd w:val="clear" w:color="auto" w:fill="auto"/>
          </w:tcPr>
          <w:p w:rsidR="006A31FF" w:rsidRDefault="006A31FF" w:rsidP="006A31FF">
            <w:pPr>
              <w:spacing w:before="120"/>
              <w:ind w:left="47"/>
              <w:rPr>
                <w:rFonts w:cs="Arial"/>
                <w:sz w:val="20"/>
                <w:szCs w:val="20"/>
              </w:rPr>
            </w:pPr>
          </w:p>
          <w:p w:rsidR="006A31FF" w:rsidRPr="007B7F58" w:rsidRDefault="006A31FF" w:rsidP="006A31FF">
            <w:pPr>
              <w:spacing w:before="120"/>
              <w:ind w:left="47"/>
              <w:rPr>
                <w:rFonts w:cs="Arial"/>
                <w:sz w:val="20"/>
                <w:szCs w:val="20"/>
              </w:rPr>
            </w:pPr>
            <w:r>
              <w:rPr>
                <w:rFonts w:cs="Arial"/>
                <w:sz w:val="20"/>
                <w:szCs w:val="20"/>
              </w:rPr>
              <w:t>VIE 1097 2018</w:t>
            </w:r>
          </w:p>
        </w:tc>
      </w:tr>
      <w:tr w:rsidR="006A31FF" w:rsidRPr="007B7F58" w:rsidTr="003E36C8">
        <w:tc>
          <w:tcPr>
            <w:tcW w:w="3454" w:type="pct"/>
            <w:shd w:val="clear" w:color="auto" w:fill="C6D9F1" w:themeFill="text2" w:themeFillTint="33"/>
          </w:tcPr>
          <w:p w:rsidR="006A31FF" w:rsidRPr="0009774B" w:rsidRDefault="006A31FF" w:rsidP="006A31FF">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9A3F7C">
              <w:rPr>
                <w:rFonts w:ascii="Arial" w:hAnsi="Arial" w:cs="Arial"/>
                <w:b/>
              </w:rPr>
              <w:t>“</w:t>
            </w:r>
            <w:r w:rsidRPr="006A31FF">
              <w:rPr>
                <w:rFonts w:ascii="Arial" w:hAnsi="Arial" w:cs="Arial"/>
                <w:b/>
                <w:bCs/>
              </w:rPr>
              <w:t>Disposiciones</w:t>
            </w:r>
            <w:r w:rsidRPr="009A3F7C">
              <w:rPr>
                <w:rFonts w:ascii="Arial" w:hAnsi="Arial" w:cs="Arial"/>
                <w:b/>
              </w:rPr>
              <w:t xml:space="preserve"> Generales para el Programa de Becas para Funcionarios del ITCR”</w:t>
            </w:r>
          </w:p>
        </w:tc>
        <w:tc>
          <w:tcPr>
            <w:tcW w:w="1546" w:type="pct"/>
            <w:shd w:val="clear" w:color="auto" w:fill="C6D9F1" w:themeFill="text2" w:themeFillTint="33"/>
          </w:tcPr>
          <w:p w:rsidR="006A31FF" w:rsidRPr="007B7F58" w:rsidRDefault="006A31FF" w:rsidP="006A31FF">
            <w:pPr>
              <w:rPr>
                <w:rFonts w:ascii="Arial" w:hAnsi="Arial" w:cs="Arial"/>
                <w:bCs/>
                <w:i/>
                <w:sz w:val="22"/>
                <w:szCs w:val="22"/>
              </w:rPr>
            </w:pPr>
          </w:p>
        </w:tc>
      </w:tr>
      <w:tr w:rsidR="006A31FF" w:rsidRPr="007B7F58" w:rsidTr="003E36C8">
        <w:tc>
          <w:tcPr>
            <w:tcW w:w="3454" w:type="pct"/>
            <w:shd w:val="clear" w:color="auto" w:fill="auto"/>
          </w:tcPr>
          <w:p w:rsidR="006A31FF" w:rsidRDefault="006A31FF" w:rsidP="006A31FF">
            <w:pPr>
              <w:ind w:left="426" w:right="175"/>
              <w:jc w:val="both"/>
              <w:rPr>
                <w:rFonts w:ascii="Arial" w:hAnsi="Arial" w:cs="Arial"/>
                <w:i/>
                <w:sz w:val="22"/>
                <w:szCs w:val="22"/>
              </w:rPr>
            </w:pPr>
          </w:p>
          <w:p w:rsidR="006A31FF" w:rsidRDefault="006A31FF" w:rsidP="006A31FF">
            <w:pPr>
              <w:ind w:left="426" w:right="175"/>
              <w:jc w:val="both"/>
              <w:rPr>
                <w:rFonts w:ascii="Arial" w:hAnsi="Arial" w:cs="Arial"/>
                <w:i/>
                <w:sz w:val="22"/>
                <w:szCs w:val="22"/>
              </w:rPr>
            </w:pPr>
            <w:r w:rsidRPr="0009774B">
              <w:rPr>
                <w:rFonts w:ascii="Arial" w:hAnsi="Arial" w:cs="Arial"/>
                <w:i/>
                <w:sz w:val="22"/>
                <w:szCs w:val="22"/>
              </w:rPr>
              <w:t>Está en análisis a cargo del señor Freddy Araya para elaborar borrador de propuesta e implementar   disposiciones o lineamientos en ese aspecto.</w:t>
            </w:r>
          </w:p>
          <w:p w:rsidR="006A31FF" w:rsidRPr="0009774B" w:rsidRDefault="006A31FF" w:rsidP="006A31FF">
            <w:pPr>
              <w:ind w:left="426" w:right="175"/>
              <w:jc w:val="both"/>
              <w:rPr>
                <w:rFonts w:cs="Arial"/>
                <w:sz w:val="22"/>
                <w:szCs w:val="22"/>
              </w:rPr>
            </w:pPr>
          </w:p>
        </w:tc>
        <w:tc>
          <w:tcPr>
            <w:tcW w:w="1546" w:type="pct"/>
            <w:shd w:val="clear" w:color="auto" w:fill="auto"/>
          </w:tcPr>
          <w:p w:rsidR="006A31FF" w:rsidRPr="007B7F58" w:rsidRDefault="006A31FF" w:rsidP="006A31FF">
            <w:pPr>
              <w:rPr>
                <w:rFonts w:cs="Arial"/>
                <w:sz w:val="20"/>
                <w:szCs w:val="20"/>
              </w:rPr>
            </w:pPr>
          </w:p>
        </w:tc>
      </w:tr>
      <w:tr w:rsidR="006A31FF" w:rsidRPr="007B7F58" w:rsidTr="003E36C8">
        <w:tc>
          <w:tcPr>
            <w:tcW w:w="3454" w:type="pct"/>
            <w:shd w:val="clear" w:color="auto" w:fill="C6D9F1" w:themeFill="text2" w:themeFillTint="33"/>
          </w:tcPr>
          <w:p w:rsidR="006A31FF" w:rsidRPr="007B7F58" w:rsidRDefault="006A31FF" w:rsidP="006A31FF">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0D042B">
              <w:rPr>
                <w:rFonts w:ascii="Arial" w:hAnsi="Arial" w:cs="Arial"/>
                <w:b/>
              </w:rPr>
              <w:t xml:space="preserve"> “Solicitud de modelos y plan para la atención de servicios de alimentación, limpieza y seguridad en las Sedes y Centros Académicos del ITCR</w:t>
            </w:r>
          </w:p>
        </w:tc>
        <w:tc>
          <w:tcPr>
            <w:tcW w:w="1546" w:type="pct"/>
            <w:shd w:val="clear" w:color="auto" w:fill="C6D9F1" w:themeFill="text2" w:themeFillTint="33"/>
          </w:tcPr>
          <w:p w:rsidR="006A31FF" w:rsidRPr="007B7F58" w:rsidRDefault="006A31FF" w:rsidP="006A31FF">
            <w:pPr>
              <w:rPr>
                <w:rFonts w:ascii="Arial" w:hAnsi="Arial" w:cs="Arial"/>
                <w:bCs/>
                <w:i/>
                <w:sz w:val="22"/>
                <w:szCs w:val="22"/>
              </w:rPr>
            </w:pPr>
          </w:p>
        </w:tc>
      </w:tr>
      <w:tr w:rsidR="006A31FF" w:rsidRPr="007B7F58" w:rsidTr="003E36C8">
        <w:tc>
          <w:tcPr>
            <w:tcW w:w="3454" w:type="pct"/>
            <w:shd w:val="clear" w:color="auto" w:fill="auto"/>
          </w:tcPr>
          <w:p w:rsidR="006A31FF" w:rsidRPr="0009774B" w:rsidRDefault="006A31FF" w:rsidP="006A31FF">
            <w:pPr>
              <w:ind w:left="426" w:right="175"/>
              <w:jc w:val="both"/>
              <w:rPr>
                <w:rFonts w:ascii="Arial" w:hAnsi="Arial" w:cs="Arial"/>
                <w:i/>
                <w:sz w:val="16"/>
                <w:szCs w:val="16"/>
              </w:rPr>
            </w:pPr>
          </w:p>
          <w:p w:rsidR="006A31FF" w:rsidRPr="0009774B" w:rsidRDefault="006A31FF" w:rsidP="006A31FF">
            <w:pPr>
              <w:ind w:left="426" w:right="175"/>
              <w:jc w:val="both"/>
              <w:rPr>
                <w:rFonts w:ascii="Arial" w:hAnsi="Arial" w:cs="Arial"/>
                <w:i/>
                <w:sz w:val="22"/>
                <w:szCs w:val="22"/>
              </w:rPr>
            </w:pPr>
            <w:r w:rsidRPr="0009774B">
              <w:rPr>
                <w:rFonts w:ascii="Arial" w:hAnsi="Arial" w:cs="Arial"/>
                <w:i/>
                <w:sz w:val="22"/>
                <w:szCs w:val="22"/>
              </w:rPr>
              <w:t>En revisión a cargo de la señora Ana Rosa Ruiz Fernández y  la señora María Estrada Sánchez.</w:t>
            </w:r>
          </w:p>
          <w:p w:rsidR="006A31FF" w:rsidRPr="007B7F58" w:rsidRDefault="006A31FF" w:rsidP="006A31FF">
            <w:pPr>
              <w:ind w:left="426" w:right="175"/>
              <w:jc w:val="both"/>
              <w:rPr>
                <w:rFonts w:cs="Arial"/>
                <w:sz w:val="22"/>
                <w:szCs w:val="22"/>
              </w:rPr>
            </w:pPr>
          </w:p>
        </w:tc>
        <w:tc>
          <w:tcPr>
            <w:tcW w:w="1546" w:type="pct"/>
            <w:shd w:val="clear" w:color="auto" w:fill="auto"/>
          </w:tcPr>
          <w:p w:rsidR="006A31FF" w:rsidRPr="007B7F58" w:rsidRDefault="006A31FF" w:rsidP="006A31FF">
            <w:pPr>
              <w:spacing w:before="120"/>
              <w:ind w:left="47"/>
              <w:rPr>
                <w:rFonts w:cs="Arial"/>
                <w:sz w:val="20"/>
                <w:szCs w:val="20"/>
              </w:rPr>
            </w:pPr>
          </w:p>
        </w:tc>
      </w:tr>
      <w:tr w:rsidR="006A31FF" w:rsidRPr="007B7F58" w:rsidTr="003E36C8">
        <w:tc>
          <w:tcPr>
            <w:tcW w:w="3454" w:type="pct"/>
            <w:shd w:val="clear" w:color="auto" w:fill="C6D9F1" w:themeFill="text2" w:themeFillTint="33"/>
          </w:tcPr>
          <w:p w:rsidR="006A31FF" w:rsidRPr="007B7F58" w:rsidRDefault="006A31FF" w:rsidP="006A31FF">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B565B1">
              <w:rPr>
                <w:rFonts w:ascii="Arial" w:hAnsi="Arial" w:cs="Arial"/>
                <w:b/>
              </w:rPr>
              <w:t>Informe estados de los Convenios de permiso de uso entre el ITCR-ASETEC</w:t>
            </w:r>
          </w:p>
        </w:tc>
        <w:tc>
          <w:tcPr>
            <w:tcW w:w="1546" w:type="pct"/>
            <w:shd w:val="clear" w:color="auto" w:fill="C6D9F1" w:themeFill="text2" w:themeFillTint="33"/>
          </w:tcPr>
          <w:p w:rsidR="006A31FF" w:rsidRPr="007B7F58" w:rsidRDefault="006A31FF" w:rsidP="006A31FF">
            <w:pPr>
              <w:rPr>
                <w:rFonts w:ascii="Arial" w:hAnsi="Arial" w:cs="Arial"/>
                <w:bCs/>
                <w:i/>
                <w:sz w:val="22"/>
                <w:szCs w:val="22"/>
              </w:rPr>
            </w:pPr>
          </w:p>
        </w:tc>
      </w:tr>
      <w:tr w:rsidR="006A31FF" w:rsidRPr="007B7F58" w:rsidTr="003E36C8">
        <w:tc>
          <w:tcPr>
            <w:tcW w:w="3454" w:type="pct"/>
            <w:shd w:val="clear" w:color="auto" w:fill="auto"/>
          </w:tcPr>
          <w:p w:rsidR="006A31FF" w:rsidRPr="0009774B" w:rsidRDefault="006A31FF" w:rsidP="006A31FF">
            <w:pPr>
              <w:ind w:left="426" w:right="175"/>
              <w:jc w:val="both"/>
              <w:rPr>
                <w:rFonts w:ascii="Arial" w:hAnsi="Arial" w:cs="Arial"/>
                <w:i/>
                <w:sz w:val="22"/>
                <w:szCs w:val="22"/>
              </w:rPr>
            </w:pPr>
          </w:p>
          <w:p w:rsidR="006A31FF" w:rsidRPr="0009774B" w:rsidRDefault="006A31FF" w:rsidP="006A31FF">
            <w:pPr>
              <w:ind w:left="426" w:right="175"/>
              <w:jc w:val="both"/>
              <w:rPr>
                <w:rFonts w:ascii="Arial" w:hAnsi="Arial" w:cs="Arial"/>
                <w:i/>
                <w:sz w:val="22"/>
                <w:szCs w:val="22"/>
              </w:rPr>
            </w:pPr>
            <w:r w:rsidRPr="0009774B">
              <w:rPr>
                <w:rFonts w:ascii="Arial" w:hAnsi="Arial" w:cs="Arial"/>
                <w:i/>
                <w:sz w:val="22"/>
                <w:szCs w:val="22"/>
              </w:rPr>
              <w:t xml:space="preserve">Pendiente para consulta con la señora Sonia Astúa, Asistente de Rectoría  </w:t>
            </w:r>
          </w:p>
          <w:p w:rsidR="006A31FF" w:rsidRPr="007B7F58" w:rsidRDefault="006A31FF" w:rsidP="006A31FF">
            <w:pPr>
              <w:ind w:left="426" w:right="175"/>
              <w:jc w:val="both"/>
              <w:rPr>
                <w:rFonts w:cs="Arial"/>
                <w:sz w:val="22"/>
                <w:szCs w:val="22"/>
              </w:rPr>
            </w:pPr>
          </w:p>
        </w:tc>
        <w:tc>
          <w:tcPr>
            <w:tcW w:w="1546" w:type="pct"/>
            <w:shd w:val="clear" w:color="auto" w:fill="auto"/>
          </w:tcPr>
          <w:p w:rsidR="006A31FF" w:rsidRPr="007B7F58" w:rsidRDefault="006A31FF" w:rsidP="006A31FF">
            <w:pPr>
              <w:rPr>
                <w:rFonts w:cs="Arial"/>
                <w:sz w:val="20"/>
                <w:szCs w:val="20"/>
              </w:rPr>
            </w:pPr>
          </w:p>
        </w:tc>
      </w:tr>
      <w:tr w:rsidR="006A31FF" w:rsidRPr="007B7F58" w:rsidTr="003E36C8">
        <w:tc>
          <w:tcPr>
            <w:tcW w:w="3454" w:type="pct"/>
            <w:shd w:val="clear" w:color="auto" w:fill="C6D9F1" w:themeFill="text2" w:themeFillTint="33"/>
          </w:tcPr>
          <w:p w:rsidR="006A31FF" w:rsidRPr="007B7F58" w:rsidRDefault="006A31FF" w:rsidP="006A31FF">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954F40">
              <w:rPr>
                <w:rFonts w:ascii="Arial" w:hAnsi="Arial" w:cs="Arial"/>
                <w:b/>
              </w:rPr>
              <w:t>Disposiciones Generales de Tecnologías de Información y Comunicación y las Disposiciones para el uso de firma digital avanzada en el ITCR</w:t>
            </w:r>
          </w:p>
        </w:tc>
        <w:tc>
          <w:tcPr>
            <w:tcW w:w="1546" w:type="pct"/>
            <w:shd w:val="clear" w:color="auto" w:fill="C6D9F1" w:themeFill="text2" w:themeFillTint="33"/>
          </w:tcPr>
          <w:p w:rsidR="006A31FF" w:rsidRPr="007B7F58" w:rsidRDefault="006A31FF" w:rsidP="006A31FF">
            <w:pPr>
              <w:rPr>
                <w:rFonts w:ascii="Arial" w:hAnsi="Arial" w:cs="Arial"/>
                <w:bCs/>
                <w:i/>
                <w:sz w:val="22"/>
                <w:szCs w:val="22"/>
              </w:rPr>
            </w:pPr>
          </w:p>
        </w:tc>
      </w:tr>
      <w:tr w:rsidR="006A31FF" w:rsidRPr="007B7F58" w:rsidTr="003E36C8">
        <w:tc>
          <w:tcPr>
            <w:tcW w:w="3454" w:type="pct"/>
            <w:shd w:val="clear" w:color="auto" w:fill="auto"/>
          </w:tcPr>
          <w:p w:rsidR="006A31FF" w:rsidRPr="0009774B" w:rsidRDefault="006A31FF" w:rsidP="006A31FF">
            <w:pPr>
              <w:ind w:left="426" w:right="175"/>
              <w:jc w:val="both"/>
              <w:rPr>
                <w:rFonts w:ascii="Arial" w:hAnsi="Arial" w:cs="Arial"/>
                <w:i/>
                <w:sz w:val="16"/>
                <w:szCs w:val="16"/>
              </w:rPr>
            </w:pPr>
          </w:p>
          <w:p w:rsidR="006A31FF" w:rsidRPr="0009774B" w:rsidRDefault="006A31FF" w:rsidP="006A31FF">
            <w:pPr>
              <w:ind w:left="426" w:right="175"/>
              <w:jc w:val="both"/>
              <w:rPr>
                <w:rFonts w:ascii="Arial" w:hAnsi="Arial" w:cs="Arial"/>
                <w:i/>
                <w:sz w:val="22"/>
                <w:szCs w:val="22"/>
              </w:rPr>
            </w:pPr>
            <w:r w:rsidRPr="0009774B">
              <w:rPr>
                <w:rFonts w:ascii="Arial" w:hAnsi="Arial" w:cs="Arial"/>
                <w:i/>
                <w:sz w:val="22"/>
                <w:szCs w:val="22"/>
              </w:rPr>
              <w:t>Mediante el VAD–671-2018 del 26 de octubre de 2018, se remiten Disposiciones Generales de TIC y Firma Digital</w:t>
            </w:r>
          </w:p>
          <w:p w:rsidR="006A31FF" w:rsidRPr="0009774B" w:rsidRDefault="006A31FF" w:rsidP="006A31FF">
            <w:pPr>
              <w:ind w:left="426" w:right="175"/>
              <w:jc w:val="both"/>
              <w:rPr>
                <w:rFonts w:ascii="Arial" w:hAnsi="Arial" w:cs="Arial"/>
                <w:i/>
                <w:sz w:val="22"/>
                <w:szCs w:val="22"/>
              </w:rPr>
            </w:pPr>
          </w:p>
          <w:p w:rsidR="006A31FF" w:rsidRDefault="006A31FF" w:rsidP="006A31FF">
            <w:pPr>
              <w:ind w:left="426" w:right="175"/>
              <w:jc w:val="both"/>
              <w:rPr>
                <w:rFonts w:ascii="Arial" w:hAnsi="Arial" w:cs="Arial"/>
                <w:i/>
                <w:sz w:val="22"/>
                <w:szCs w:val="22"/>
              </w:rPr>
            </w:pPr>
            <w:r w:rsidRPr="0009774B">
              <w:rPr>
                <w:rFonts w:ascii="Arial" w:hAnsi="Arial" w:cs="Arial"/>
                <w:i/>
                <w:sz w:val="22"/>
                <w:szCs w:val="22"/>
              </w:rPr>
              <w:t>En revisión a cargo de la señora  María Estrada Sánchez y el señor Luis Alexander Calvo Valverde.</w:t>
            </w:r>
          </w:p>
          <w:p w:rsidR="006A31FF" w:rsidRPr="007B7F58" w:rsidRDefault="006A31FF" w:rsidP="006A31FF">
            <w:pPr>
              <w:ind w:left="426" w:right="175"/>
              <w:jc w:val="both"/>
              <w:rPr>
                <w:rFonts w:cs="Arial"/>
                <w:sz w:val="22"/>
                <w:szCs w:val="22"/>
              </w:rPr>
            </w:pPr>
          </w:p>
        </w:tc>
        <w:tc>
          <w:tcPr>
            <w:tcW w:w="1546" w:type="pct"/>
            <w:shd w:val="clear" w:color="auto" w:fill="auto"/>
          </w:tcPr>
          <w:p w:rsidR="006A31FF" w:rsidRPr="007B7F58" w:rsidRDefault="006A31FF" w:rsidP="006A31FF">
            <w:pPr>
              <w:spacing w:before="120"/>
              <w:ind w:left="47"/>
              <w:rPr>
                <w:rFonts w:cs="Arial"/>
                <w:sz w:val="20"/>
                <w:szCs w:val="20"/>
              </w:rPr>
            </w:pPr>
          </w:p>
        </w:tc>
      </w:tr>
      <w:tr w:rsidR="006A31FF" w:rsidRPr="007B7F58" w:rsidTr="003E36C8">
        <w:tc>
          <w:tcPr>
            <w:tcW w:w="3454" w:type="pct"/>
            <w:shd w:val="clear" w:color="auto" w:fill="C6D9F1" w:themeFill="text2" w:themeFillTint="33"/>
          </w:tcPr>
          <w:p w:rsidR="006A31FF" w:rsidRPr="007B7F58" w:rsidRDefault="006A31FF" w:rsidP="006A31FF">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E0329D">
              <w:rPr>
                <w:rFonts w:ascii="Arial" w:hAnsi="Arial" w:cs="Arial"/>
                <w:b/>
              </w:rPr>
              <w:t>Solicitud de dictamen sobre la Propuesta del Reglamento para la formalización y recuperación de préstamos por financiamiento de estudiantes del ITCR</w:t>
            </w:r>
            <w:r>
              <w:rPr>
                <w:rFonts w:ascii="Arial" w:hAnsi="Arial" w:cs="Arial"/>
                <w:b/>
              </w:rPr>
              <w:t xml:space="preserve"> </w:t>
            </w:r>
          </w:p>
        </w:tc>
        <w:tc>
          <w:tcPr>
            <w:tcW w:w="1546" w:type="pct"/>
            <w:shd w:val="clear" w:color="auto" w:fill="C6D9F1" w:themeFill="text2" w:themeFillTint="33"/>
          </w:tcPr>
          <w:p w:rsidR="006A31FF" w:rsidRPr="007B7F58" w:rsidRDefault="006A31FF" w:rsidP="006A31FF">
            <w:pPr>
              <w:rPr>
                <w:rFonts w:ascii="Arial" w:hAnsi="Arial" w:cs="Arial"/>
                <w:bCs/>
                <w:i/>
                <w:sz w:val="22"/>
                <w:szCs w:val="22"/>
              </w:rPr>
            </w:pPr>
          </w:p>
        </w:tc>
      </w:tr>
      <w:tr w:rsidR="003E03E7" w:rsidRPr="007B7F58" w:rsidTr="003E36C8">
        <w:tc>
          <w:tcPr>
            <w:tcW w:w="3454" w:type="pct"/>
            <w:shd w:val="clear" w:color="auto" w:fill="auto"/>
          </w:tcPr>
          <w:p w:rsidR="003E03E7" w:rsidRDefault="003E03E7" w:rsidP="003E03E7">
            <w:pPr>
              <w:ind w:left="426" w:right="175"/>
              <w:jc w:val="both"/>
              <w:rPr>
                <w:rFonts w:ascii="Arial" w:hAnsi="Arial" w:cs="Arial"/>
                <w:i/>
              </w:rPr>
            </w:pPr>
          </w:p>
          <w:p w:rsidR="003E03E7" w:rsidRPr="0009774B" w:rsidRDefault="003E03E7" w:rsidP="003E03E7">
            <w:pPr>
              <w:ind w:left="426" w:right="175"/>
              <w:jc w:val="both"/>
              <w:rPr>
                <w:rFonts w:cs="Arial"/>
                <w:sz w:val="22"/>
                <w:szCs w:val="22"/>
              </w:rPr>
            </w:pPr>
            <w:r w:rsidRPr="0009774B">
              <w:rPr>
                <w:rFonts w:ascii="Arial" w:hAnsi="Arial" w:cs="Arial"/>
                <w:i/>
                <w:sz w:val="22"/>
                <w:szCs w:val="22"/>
              </w:rPr>
              <w:t>Se envió a la OPI para revisión según Reglamento de Normalización Institucional.</w:t>
            </w:r>
          </w:p>
        </w:tc>
        <w:tc>
          <w:tcPr>
            <w:tcW w:w="1546" w:type="pct"/>
            <w:shd w:val="clear" w:color="auto" w:fill="auto"/>
          </w:tcPr>
          <w:p w:rsidR="003E03E7" w:rsidRDefault="003E03E7" w:rsidP="003E03E7">
            <w:pPr>
              <w:spacing w:before="120"/>
              <w:ind w:left="47"/>
              <w:rPr>
                <w:rFonts w:cs="Arial"/>
                <w:sz w:val="20"/>
                <w:szCs w:val="20"/>
              </w:rPr>
            </w:pPr>
            <w:r>
              <w:rPr>
                <w:rFonts w:cs="Arial"/>
                <w:sz w:val="20"/>
                <w:szCs w:val="20"/>
              </w:rPr>
              <w:t>R-</w:t>
            </w:r>
          </w:p>
          <w:p w:rsidR="003E03E7" w:rsidRDefault="003E03E7" w:rsidP="003E03E7">
            <w:pPr>
              <w:spacing w:before="120"/>
              <w:ind w:left="47"/>
              <w:rPr>
                <w:rFonts w:cs="Arial"/>
                <w:sz w:val="20"/>
                <w:szCs w:val="20"/>
              </w:rPr>
            </w:pPr>
            <w:r>
              <w:rPr>
                <w:rFonts w:cs="Arial"/>
                <w:sz w:val="20"/>
                <w:szCs w:val="20"/>
              </w:rPr>
              <w:t>SCI</w:t>
            </w:r>
          </w:p>
          <w:p w:rsidR="003E03E7" w:rsidRPr="007B7F58" w:rsidRDefault="003E03E7" w:rsidP="003E03E7">
            <w:pPr>
              <w:spacing w:before="120"/>
              <w:ind w:left="47"/>
              <w:rPr>
                <w:rFonts w:cs="Arial"/>
                <w:sz w:val="20"/>
                <w:szCs w:val="20"/>
              </w:rPr>
            </w:pPr>
          </w:p>
        </w:tc>
      </w:tr>
      <w:tr w:rsidR="003E03E7" w:rsidRPr="007B7F58" w:rsidTr="003E36C8">
        <w:tc>
          <w:tcPr>
            <w:tcW w:w="3454" w:type="pct"/>
            <w:shd w:val="clear" w:color="auto" w:fill="C6D9F1" w:themeFill="text2" w:themeFillTint="33"/>
          </w:tcPr>
          <w:p w:rsidR="003E03E7" w:rsidRPr="00586274" w:rsidRDefault="003E03E7" w:rsidP="00B359FD">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146E37">
              <w:rPr>
                <w:rFonts w:ascii="Arial" w:hAnsi="Arial" w:cs="Arial"/>
                <w:b/>
                <w:bCs/>
                <w:i/>
              </w:rPr>
              <w:t xml:space="preserve">Reglamento </w:t>
            </w:r>
            <w:r w:rsidRPr="00B359FD">
              <w:rPr>
                <w:rFonts w:ascii="Arial" w:hAnsi="Arial" w:cs="Arial"/>
                <w:b/>
              </w:rPr>
              <w:t>Acoso</w:t>
            </w:r>
            <w:r w:rsidRPr="00146E37">
              <w:rPr>
                <w:rFonts w:ascii="Arial" w:hAnsi="Arial" w:cs="Arial"/>
                <w:b/>
                <w:bCs/>
                <w:i/>
              </w:rPr>
              <w:t xml:space="preserve"> Laboral</w:t>
            </w:r>
          </w:p>
        </w:tc>
        <w:tc>
          <w:tcPr>
            <w:tcW w:w="1546" w:type="pct"/>
            <w:shd w:val="clear" w:color="auto" w:fill="C6D9F1" w:themeFill="text2" w:themeFillTint="33"/>
          </w:tcPr>
          <w:p w:rsidR="003E03E7" w:rsidRPr="007B7F58" w:rsidRDefault="003E03E7" w:rsidP="003E03E7">
            <w:pPr>
              <w:rPr>
                <w:rFonts w:ascii="Arial" w:hAnsi="Arial" w:cs="Arial"/>
                <w:bCs/>
                <w:i/>
                <w:sz w:val="22"/>
                <w:szCs w:val="22"/>
              </w:rPr>
            </w:pPr>
          </w:p>
        </w:tc>
      </w:tr>
      <w:tr w:rsidR="003E03E7" w:rsidRPr="007B7F58" w:rsidTr="003E36C8">
        <w:tc>
          <w:tcPr>
            <w:tcW w:w="3454" w:type="pct"/>
            <w:shd w:val="clear" w:color="auto" w:fill="auto"/>
          </w:tcPr>
          <w:p w:rsidR="003E03E7" w:rsidRDefault="003E03E7" w:rsidP="003E03E7">
            <w:pPr>
              <w:ind w:left="426" w:right="175"/>
              <w:jc w:val="both"/>
              <w:rPr>
                <w:rFonts w:ascii="Arial" w:hAnsi="Arial" w:cs="Arial"/>
                <w:i/>
                <w:sz w:val="22"/>
                <w:szCs w:val="22"/>
              </w:rPr>
            </w:pPr>
          </w:p>
          <w:p w:rsidR="003E03E7" w:rsidRDefault="003E03E7" w:rsidP="003E03E7">
            <w:pPr>
              <w:ind w:left="426" w:right="175"/>
              <w:jc w:val="both"/>
              <w:rPr>
                <w:rFonts w:ascii="Arial" w:hAnsi="Arial" w:cs="Arial"/>
                <w:i/>
                <w:sz w:val="22"/>
                <w:szCs w:val="22"/>
              </w:rPr>
            </w:pPr>
            <w:r w:rsidRPr="0009774B">
              <w:rPr>
                <w:rFonts w:ascii="Arial" w:hAnsi="Arial" w:cs="Arial"/>
                <w:i/>
                <w:sz w:val="22"/>
                <w:szCs w:val="22"/>
              </w:rPr>
              <w:t>En revisión de las observaciones recibidas a la Consulta a la Comunidad Institucional, a cargo de la señora María Estrada Sánchez y Ana Rosa Ruiz Fernández.</w:t>
            </w:r>
          </w:p>
          <w:p w:rsidR="003E03E7" w:rsidRPr="0009774B" w:rsidRDefault="003E03E7" w:rsidP="003E03E7">
            <w:pPr>
              <w:ind w:left="426" w:right="175"/>
              <w:jc w:val="both"/>
              <w:rPr>
                <w:rFonts w:cs="Arial"/>
                <w:sz w:val="22"/>
                <w:szCs w:val="22"/>
              </w:rPr>
            </w:pPr>
          </w:p>
        </w:tc>
        <w:tc>
          <w:tcPr>
            <w:tcW w:w="1546" w:type="pct"/>
            <w:shd w:val="clear" w:color="auto" w:fill="auto"/>
          </w:tcPr>
          <w:p w:rsidR="003E03E7" w:rsidRDefault="003E03E7" w:rsidP="003E03E7">
            <w:pPr>
              <w:spacing w:before="120"/>
              <w:ind w:left="47"/>
              <w:rPr>
                <w:rFonts w:cs="Arial"/>
                <w:sz w:val="20"/>
                <w:szCs w:val="20"/>
              </w:rPr>
            </w:pPr>
            <w:r>
              <w:rPr>
                <w:rFonts w:cs="Arial"/>
                <w:sz w:val="20"/>
                <w:szCs w:val="20"/>
              </w:rPr>
              <w:t>R-</w:t>
            </w:r>
          </w:p>
          <w:p w:rsidR="003E03E7" w:rsidRDefault="003E03E7" w:rsidP="003E03E7">
            <w:pPr>
              <w:spacing w:before="120"/>
              <w:ind w:left="47"/>
              <w:rPr>
                <w:rFonts w:cs="Arial"/>
                <w:sz w:val="20"/>
                <w:szCs w:val="20"/>
              </w:rPr>
            </w:pPr>
            <w:r>
              <w:rPr>
                <w:rFonts w:cs="Arial"/>
                <w:sz w:val="20"/>
                <w:szCs w:val="20"/>
              </w:rPr>
              <w:t>SCI</w:t>
            </w:r>
          </w:p>
          <w:p w:rsidR="003E03E7" w:rsidRPr="007B7F58" w:rsidRDefault="003E03E7" w:rsidP="003E03E7">
            <w:pPr>
              <w:spacing w:before="120"/>
              <w:ind w:left="47"/>
              <w:rPr>
                <w:rFonts w:cs="Arial"/>
                <w:sz w:val="20"/>
                <w:szCs w:val="20"/>
              </w:rPr>
            </w:pPr>
          </w:p>
        </w:tc>
      </w:tr>
    </w:tbl>
    <w:p w:rsidR="00432294" w:rsidRDefault="00432294" w:rsidP="00432294">
      <w:pPr>
        <w:rPr>
          <w:rFonts w:ascii="Arial" w:hAnsi="Arial" w:cs="Arial"/>
        </w:rPr>
      </w:pPr>
    </w:p>
    <w:p w:rsidR="00432294" w:rsidRPr="00BE144F" w:rsidRDefault="00432294" w:rsidP="006C0CDB">
      <w:pPr>
        <w:rPr>
          <w:b/>
          <w:sz w:val="28"/>
          <w:szCs w:val="28"/>
        </w:rPr>
      </w:pPr>
      <w:bookmarkStart w:id="222" w:name="_Toc504429546"/>
      <w:bookmarkStart w:id="223" w:name="_Toc504742331"/>
      <w:bookmarkStart w:id="224" w:name="_Toc520325400"/>
      <w:bookmarkStart w:id="225" w:name="_Toc520325505"/>
      <w:bookmarkStart w:id="226" w:name="_Toc520325694"/>
      <w:bookmarkStart w:id="227" w:name="_Toc520326038"/>
      <w:r w:rsidRPr="00BE144F">
        <w:rPr>
          <w:b/>
          <w:sz w:val="28"/>
          <w:szCs w:val="28"/>
        </w:rPr>
        <w:t>Pendientes de respuesta de la Administración</w:t>
      </w:r>
      <w:bookmarkEnd w:id="222"/>
      <w:bookmarkEnd w:id="223"/>
      <w:bookmarkEnd w:id="224"/>
      <w:bookmarkEnd w:id="225"/>
      <w:bookmarkEnd w:id="226"/>
      <w:bookmarkEnd w:id="227"/>
    </w:p>
    <w:p w:rsidR="00432294" w:rsidRDefault="00432294" w:rsidP="00432294"/>
    <w:tbl>
      <w:tblPr>
        <w:tblpPr w:leftFromText="141" w:rightFromText="141" w:vertAnchor="text"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8802"/>
      </w:tblGrid>
      <w:tr w:rsidR="00432294" w:rsidRPr="00792F57" w:rsidTr="00E269D6">
        <w:tc>
          <w:tcPr>
            <w:tcW w:w="5000" w:type="pct"/>
            <w:shd w:val="clear" w:color="auto" w:fill="C6D9F1" w:themeFill="text2" w:themeFillTint="33"/>
          </w:tcPr>
          <w:p w:rsidR="00432294" w:rsidRPr="00792F57" w:rsidRDefault="00432294" w:rsidP="00D5777C">
            <w:pPr>
              <w:pStyle w:val="Prrafodelista"/>
              <w:numPr>
                <w:ilvl w:val="0"/>
                <w:numId w:val="21"/>
              </w:numPr>
              <w:shd w:val="clear" w:color="auto" w:fill="C6D9F1" w:themeFill="text2" w:themeFillTint="33"/>
              <w:autoSpaceDE w:val="0"/>
              <w:autoSpaceDN w:val="0"/>
              <w:adjustRightInd w:val="0"/>
              <w:spacing w:before="240" w:after="0" w:line="240" w:lineRule="auto"/>
              <w:contextualSpacing w:val="0"/>
              <w:jc w:val="both"/>
              <w:rPr>
                <w:rFonts w:ascii="Arial" w:hAnsi="Arial" w:cs="Arial"/>
                <w:i/>
                <w:sz w:val="16"/>
                <w:szCs w:val="16"/>
              </w:rPr>
            </w:pPr>
            <w:r w:rsidRPr="009B64F8">
              <w:rPr>
                <w:rFonts w:ascii="Arial" w:hAnsi="Arial" w:cs="Arial"/>
                <w:b/>
                <w:i/>
              </w:rPr>
              <w:t xml:space="preserve">Plan </w:t>
            </w:r>
            <w:r w:rsidRPr="0057117F">
              <w:rPr>
                <w:rFonts w:ascii="Arial" w:hAnsi="Arial" w:cs="Arial"/>
                <w:b/>
                <w:bCs/>
              </w:rPr>
              <w:t>atención</w:t>
            </w:r>
            <w:r w:rsidRPr="009B64F8">
              <w:rPr>
                <w:rFonts w:ascii="Arial" w:hAnsi="Arial" w:cs="Arial"/>
                <w:b/>
                <w:i/>
              </w:rPr>
              <w:t xml:space="preserve"> gasto por concepto tiempo extraordinario</w:t>
            </w:r>
          </w:p>
        </w:tc>
      </w:tr>
    </w:tbl>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6091"/>
        <w:gridCol w:w="2693"/>
      </w:tblGrid>
      <w:tr w:rsidR="00432294" w:rsidTr="00F662F8">
        <w:trPr>
          <w:trHeight w:val="1124"/>
        </w:trPr>
        <w:tc>
          <w:tcPr>
            <w:tcW w:w="3467" w:type="pct"/>
            <w:shd w:val="clear" w:color="auto" w:fill="FFFFFF" w:themeFill="background1"/>
            <w:vAlign w:val="center"/>
            <w:hideMark/>
          </w:tcPr>
          <w:p w:rsidR="00F662F8" w:rsidRDefault="00F662F8"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sidRPr="00472C99">
              <w:rPr>
                <w:rFonts w:ascii="Arial" w:hAnsi="Arial" w:cs="Arial"/>
                <w:i/>
                <w:sz w:val="22"/>
                <w:szCs w:val="22"/>
              </w:rPr>
              <w:t>Por acuerdo del CI- 2998 16 nov 2016, se solicitó a la Adm. un Plan de Acción para la atención tiempo extraordinario</w:t>
            </w:r>
            <w:r>
              <w:rPr>
                <w:rFonts w:ascii="Arial" w:hAnsi="Arial" w:cs="Arial"/>
                <w:i/>
                <w:sz w:val="22"/>
                <w:szCs w:val="22"/>
              </w:rPr>
              <w:t>.</w:t>
            </w:r>
          </w:p>
          <w:p w:rsidR="00432294" w:rsidRPr="00A10295" w:rsidRDefault="00432294" w:rsidP="00E269D6">
            <w:pPr>
              <w:ind w:left="426" w:right="175"/>
              <w:jc w:val="both"/>
              <w:rPr>
                <w:rFonts w:ascii="Arial" w:hAnsi="Arial" w:cs="Arial"/>
                <w:i/>
                <w:sz w:val="16"/>
                <w:szCs w:val="16"/>
              </w:rPr>
            </w:pPr>
          </w:p>
          <w:p w:rsidR="00432294" w:rsidRDefault="00432294" w:rsidP="00E269D6">
            <w:pPr>
              <w:ind w:left="426" w:right="175"/>
              <w:jc w:val="both"/>
              <w:rPr>
                <w:rFonts w:ascii="Arial" w:hAnsi="Arial" w:cs="Arial"/>
                <w:i/>
                <w:sz w:val="22"/>
                <w:szCs w:val="22"/>
              </w:rPr>
            </w:pPr>
            <w:r>
              <w:rPr>
                <w:rFonts w:ascii="Arial" w:hAnsi="Arial" w:cs="Arial"/>
                <w:i/>
                <w:sz w:val="22"/>
                <w:szCs w:val="22"/>
              </w:rPr>
              <w:t>Se recibió informe de la Rectoría con fecha 29 de agosto 2017</w:t>
            </w:r>
          </w:p>
          <w:p w:rsidR="00432294" w:rsidRPr="00A10295" w:rsidRDefault="00432294" w:rsidP="00E269D6">
            <w:pPr>
              <w:ind w:left="426" w:right="175"/>
              <w:jc w:val="both"/>
              <w:rPr>
                <w:rFonts w:ascii="Arial" w:hAnsi="Arial" w:cs="Arial"/>
                <w:i/>
                <w:sz w:val="16"/>
                <w:szCs w:val="16"/>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Con el fin de continuar el análisis se solicitó a la Vic. Adm. Un </w:t>
            </w:r>
            <w:r w:rsidRPr="00B12478">
              <w:rPr>
                <w:rFonts w:ascii="Arial" w:hAnsi="Arial" w:cs="Arial"/>
                <w:i/>
                <w:sz w:val="22"/>
                <w:szCs w:val="22"/>
              </w:rPr>
              <w:t xml:space="preserve">informe </w:t>
            </w:r>
            <w:r>
              <w:rPr>
                <w:rFonts w:ascii="Arial" w:hAnsi="Arial" w:cs="Arial"/>
                <w:i/>
                <w:sz w:val="22"/>
                <w:szCs w:val="22"/>
              </w:rPr>
              <w:t xml:space="preserve">de las </w:t>
            </w:r>
            <w:r w:rsidRPr="00B12478">
              <w:rPr>
                <w:rFonts w:ascii="Arial" w:hAnsi="Arial" w:cs="Arial"/>
                <w:i/>
                <w:sz w:val="22"/>
                <w:szCs w:val="22"/>
              </w:rPr>
              <w:t xml:space="preserve">Unidades de Vigilancia y Transporte </w:t>
            </w:r>
            <w:r>
              <w:rPr>
                <w:rFonts w:ascii="Arial" w:hAnsi="Arial" w:cs="Arial"/>
                <w:i/>
                <w:sz w:val="22"/>
                <w:szCs w:val="22"/>
              </w:rPr>
              <w:t xml:space="preserve">y Adm. Mantenimiento. Al 2017, </w:t>
            </w:r>
            <w:r w:rsidRPr="00B12478">
              <w:rPr>
                <w:rFonts w:ascii="Arial" w:hAnsi="Arial" w:cs="Arial"/>
                <w:i/>
                <w:sz w:val="22"/>
                <w:szCs w:val="22"/>
              </w:rPr>
              <w:t>se</w:t>
            </w:r>
            <w:r>
              <w:rPr>
                <w:rFonts w:ascii="Arial" w:hAnsi="Arial" w:cs="Arial"/>
                <w:i/>
                <w:sz w:val="22"/>
                <w:szCs w:val="22"/>
              </w:rPr>
              <w:t xml:space="preserve"> indicó la importancia de </w:t>
            </w:r>
            <w:r w:rsidRPr="00B12478">
              <w:rPr>
                <w:rFonts w:ascii="Arial" w:hAnsi="Arial" w:cs="Arial"/>
                <w:i/>
                <w:sz w:val="22"/>
                <w:szCs w:val="22"/>
              </w:rPr>
              <w:t>continuar</w:t>
            </w:r>
            <w:r>
              <w:rPr>
                <w:rFonts w:ascii="Arial" w:hAnsi="Arial" w:cs="Arial"/>
                <w:i/>
                <w:sz w:val="22"/>
                <w:szCs w:val="22"/>
              </w:rPr>
              <w:t xml:space="preserve"> dando</w:t>
            </w:r>
            <w:r w:rsidRPr="00B12478">
              <w:rPr>
                <w:rFonts w:ascii="Arial" w:hAnsi="Arial" w:cs="Arial"/>
                <w:i/>
                <w:sz w:val="22"/>
                <w:szCs w:val="22"/>
              </w:rPr>
              <w:t xml:space="preserve"> seguimiento a la asignac</w:t>
            </w:r>
            <w:r>
              <w:rPr>
                <w:rFonts w:ascii="Arial" w:hAnsi="Arial" w:cs="Arial"/>
                <w:i/>
                <w:sz w:val="22"/>
                <w:szCs w:val="22"/>
              </w:rPr>
              <w:t>ión del tiempo extraordinario.</w:t>
            </w:r>
          </w:p>
          <w:p w:rsidR="0020687E" w:rsidRDefault="0020687E"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Se solicitó una ampliación para solicitar el reporte de tiempo extraordinario de toda la Institución. </w:t>
            </w:r>
          </w:p>
          <w:p w:rsidR="00432294" w:rsidRDefault="00432294" w:rsidP="00E269D6">
            <w:pPr>
              <w:ind w:left="426" w:right="175"/>
              <w:jc w:val="both"/>
              <w:rPr>
                <w:rFonts w:ascii="Arial" w:hAnsi="Arial" w:cs="Arial"/>
                <w:i/>
                <w:sz w:val="16"/>
                <w:szCs w:val="16"/>
              </w:rPr>
            </w:pPr>
          </w:p>
          <w:p w:rsidR="0020687E" w:rsidRPr="0020687E" w:rsidRDefault="0020687E" w:rsidP="0020687E">
            <w:pPr>
              <w:ind w:left="426" w:right="175"/>
              <w:jc w:val="both"/>
              <w:rPr>
                <w:rFonts w:ascii="Arial" w:hAnsi="Arial" w:cs="Arial"/>
                <w:i/>
                <w:sz w:val="22"/>
                <w:szCs w:val="22"/>
              </w:rPr>
            </w:pPr>
            <w:r w:rsidRPr="0020687E">
              <w:rPr>
                <w:rFonts w:ascii="Arial" w:hAnsi="Arial" w:cs="Arial"/>
                <w:i/>
                <w:sz w:val="22"/>
                <w:szCs w:val="22"/>
              </w:rPr>
              <w:t>Se recibió  oficio R-1154-2018, del 11 de octubre de 2018, se indica que el  “Informe de tiempo extraordinario para Vigilancia, Transporte y Departamento de Administración de Mantenimiento 2017”, le fue encomendado al Dr. Luis Humberto Villalta para su revisión dado que la misma fue remitida directamente del Departamento de Recursos Humanos al Consejo Institucional, por lo que se estará informando posteriormente.</w:t>
            </w:r>
          </w:p>
          <w:p w:rsidR="0020687E" w:rsidRPr="00A10295" w:rsidRDefault="0020687E" w:rsidP="00E269D6">
            <w:pPr>
              <w:ind w:left="426" w:right="175"/>
              <w:jc w:val="both"/>
              <w:rPr>
                <w:rFonts w:ascii="Arial" w:hAnsi="Arial" w:cs="Arial"/>
                <w:i/>
                <w:sz w:val="16"/>
                <w:szCs w:val="16"/>
              </w:rPr>
            </w:pPr>
          </w:p>
          <w:p w:rsidR="00432294" w:rsidRPr="005E2A8E" w:rsidRDefault="00432294" w:rsidP="00F662F8">
            <w:pPr>
              <w:ind w:left="426" w:right="175"/>
              <w:jc w:val="both"/>
              <w:rPr>
                <w:rFonts w:ascii="Arial" w:hAnsi="Arial" w:cs="Arial"/>
                <w:i/>
                <w:sz w:val="22"/>
                <w:szCs w:val="22"/>
              </w:rPr>
            </w:pPr>
            <w:r>
              <w:rPr>
                <w:rFonts w:ascii="Arial" w:hAnsi="Arial" w:cs="Arial"/>
                <w:i/>
                <w:sz w:val="22"/>
                <w:szCs w:val="22"/>
              </w:rPr>
              <w:t xml:space="preserve">En espera de la Información </w:t>
            </w:r>
          </w:p>
        </w:tc>
        <w:tc>
          <w:tcPr>
            <w:tcW w:w="1533" w:type="pct"/>
            <w:shd w:val="clear" w:color="auto" w:fill="FFFFFF" w:themeFill="background1"/>
            <w:vAlign w:val="bottom"/>
            <w:hideMark/>
          </w:tcPr>
          <w:p w:rsidR="00432294" w:rsidRDefault="00432294" w:rsidP="00E269D6">
            <w:pPr>
              <w:ind w:left="426" w:right="175"/>
              <w:jc w:val="center"/>
              <w:rPr>
                <w:rFonts w:ascii="Arial" w:hAnsi="Arial" w:cs="Arial"/>
                <w:i/>
                <w:sz w:val="22"/>
                <w:szCs w:val="22"/>
              </w:rPr>
            </w:pPr>
            <w:r w:rsidRPr="00472C99">
              <w:rPr>
                <w:rFonts w:ascii="Arial" w:hAnsi="Arial" w:cs="Arial"/>
                <w:i/>
                <w:sz w:val="22"/>
                <w:szCs w:val="22"/>
              </w:rPr>
              <w:t>VAD-33-2017 27-01-17</w:t>
            </w:r>
          </w:p>
          <w:p w:rsidR="00432294" w:rsidRDefault="00432294" w:rsidP="00E269D6">
            <w:pPr>
              <w:ind w:left="426" w:right="175"/>
              <w:jc w:val="center"/>
              <w:rPr>
                <w:rFonts w:ascii="Arial" w:hAnsi="Arial" w:cs="Arial"/>
                <w:i/>
                <w:sz w:val="22"/>
                <w:szCs w:val="22"/>
              </w:rPr>
            </w:pPr>
          </w:p>
          <w:p w:rsidR="00432294" w:rsidRDefault="00432294" w:rsidP="00E269D6">
            <w:pPr>
              <w:ind w:left="426" w:right="175"/>
              <w:jc w:val="center"/>
              <w:rPr>
                <w:rFonts w:ascii="Arial" w:hAnsi="Arial" w:cs="Arial"/>
                <w:i/>
                <w:sz w:val="22"/>
                <w:szCs w:val="22"/>
              </w:rPr>
            </w:pPr>
            <w:r w:rsidRPr="00472C99">
              <w:rPr>
                <w:rFonts w:ascii="Arial" w:hAnsi="Arial" w:cs="Arial"/>
                <w:i/>
                <w:sz w:val="22"/>
                <w:szCs w:val="22"/>
              </w:rPr>
              <w:t>AUDI-122-2017</w:t>
            </w:r>
          </w:p>
          <w:p w:rsidR="00432294" w:rsidRDefault="00432294" w:rsidP="00E269D6">
            <w:pPr>
              <w:ind w:left="426" w:right="175"/>
              <w:jc w:val="center"/>
              <w:rPr>
                <w:rFonts w:ascii="Arial" w:hAnsi="Arial" w:cs="Arial"/>
                <w:i/>
                <w:sz w:val="22"/>
                <w:szCs w:val="22"/>
              </w:rPr>
            </w:pPr>
          </w:p>
          <w:p w:rsidR="00432294" w:rsidRDefault="00432294" w:rsidP="00E269D6">
            <w:pPr>
              <w:ind w:left="426" w:right="175"/>
              <w:jc w:val="center"/>
              <w:rPr>
                <w:rFonts w:ascii="Arial" w:hAnsi="Arial" w:cs="Arial"/>
                <w:i/>
                <w:sz w:val="22"/>
                <w:szCs w:val="22"/>
              </w:rPr>
            </w:pPr>
            <w:r>
              <w:rPr>
                <w:rFonts w:ascii="Arial" w:hAnsi="Arial" w:cs="Arial"/>
                <w:i/>
                <w:sz w:val="22"/>
                <w:szCs w:val="22"/>
              </w:rPr>
              <w:t>R-1032-2017</w:t>
            </w:r>
          </w:p>
          <w:p w:rsidR="00432294" w:rsidRDefault="00432294" w:rsidP="00E269D6">
            <w:pPr>
              <w:ind w:left="426" w:right="175"/>
              <w:jc w:val="center"/>
              <w:rPr>
                <w:rFonts w:ascii="Arial" w:hAnsi="Arial" w:cs="Arial"/>
                <w:i/>
                <w:sz w:val="22"/>
                <w:szCs w:val="22"/>
              </w:rPr>
            </w:pPr>
            <w:r>
              <w:rPr>
                <w:rFonts w:ascii="Arial" w:hAnsi="Arial" w:cs="Arial"/>
                <w:i/>
                <w:sz w:val="22"/>
                <w:szCs w:val="22"/>
              </w:rPr>
              <w:t>29 agosto 2017</w:t>
            </w:r>
          </w:p>
          <w:p w:rsidR="00432294" w:rsidRDefault="00432294" w:rsidP="00E269D6">
            <w:pPr>
              <w:ind w:left="426" w:right="175"/>
              <w:jc w:val="center"/>
              <w:rPr>
                <w:rFonts w:ascii="Arial" w:hAnsi="Arial" w:cs="Arial"/>
                <w:i/>
                <w:sz w:val="22"/>
                <w:szCs w:val="22"/>
              </w:rPr>
            </w:pPr>
          </w:p>
          <w:p w:rsidR="00432294" w:rsidRDefault="00432294" w:rsidP="00E269D6">
            <w:pPr>
              <w:ind w:left="426" w:right="175"/>
              <w:jc w:val="center"/>
              <w:rPr>
                <w:rFonts w:ascii="Arial" w:hAnsi="Arial" w:cs="Arial"/>
                <w:i/>
                <w:sz w:val="22"/>
                <w:szCs w:val="22"/>
              </w:rPr>
            </w:pPr>
            <w:r>
              <w:rPr>
                <w:rFonts w:ascii="Arial" w:hAnsi="Arial" w:cs="Arial"/>
                <w:i/>
                <w:sz w:val="22"/>
                <w:szCs w:val="22"/>
              </w:rPr>
              <w:t>SCI-355-2018</w:t>
            </w:r>
          </w:p>
          <w:p w:rsidR="00432294" w:rsidRDefault="00432294" w:rsidP="00E269D6">
            <w:pPr>
              <w:ind w:left="426" w:right="175"/>
              <w:jc w:val="center"/>
              <w:rPr>
                <w:rFonts w:ascii="Arial" w:hAnsi="Arial" w:cs="Arial"/>
                <w:i/>
                <w:sz w:val="22"/>
                <w:szCs w:val="22"/>
              </w:rPr>
            </w:pPr>
            <w:r>
              <w:rPr>
                <w:rFonts w:ascii="Arial" w:hAnsi="Arial" w:cs="Arial"/>
                <w:i/>
                <w:sz w:val="22"/>
                <w:szCs w:val="22"/>
              </w:rPr>
              <w:t>17 mayo 2018</w:t>
            </w:r>
          </w:p>
          <w:p w:rsidR="00432294" w:rsidRDefault="00432294" w:rsidP="00E269D6">
            <w:pPr>
              <w:ind w:left="426" w:right="175"/>
              <w:jc w:val="center"/>
              <w:rPr>
                <w:rFonts w:ascii="Arial" w:hAnsi="Arial" w:cs="Arial"/>
                <w:i/>
                <w:sz w:val="22"/>
                <w:szCs w:val="22"/>
              </w:rPr>
            </w:pPr>
          </w:p>
          <w:p w:rsidR="00432294" w:rsidRDefault="00432294" w:rsidP="00E269D6">
            <w:pPr>
              <w:ind w:left="426" w:right="175"/>
              <w:jc w:val="center"/>
              <w:rPr>
                <w:rFonts w:ascii="Arial" w:hAnsi="Arial" w:cs="Arial"/>
                <w:i/>
                <w:sz w:val="22"/>
                <w:szCs w:val="22"/>
              </w:rPr>
            </w:pPr>
          </w:p>
          <w:p w:rsidR="00432294" w:rsidRDefault="00432294" w:rsidP="00E269D6">
            <w:pPr>
              <w:ind w:left="426" w:right="175"/>
              <w:jc w:val="center"/>
              <w:rPr>
                <w:rFonts w:ascii="Arial" w:hAnsi="Arial" w:cs="Arial"/>
                <w:i/>
                <w:sz w:val="22"/>
                <w:szCs w:val="22"/>
              </w:rPr>
            </w:pPr>
          </w:p>
          <w:p w:rsidR="00432294" w:rsidRDefault="00432294" w:rsidP="00E269D6">
            <w:pPr>
              <w:ind w:left="426" w:right="175"/>
              <w:jc w:val="center"/>
              <w:rPr>
                <w:rFonts w:ascii="Arial" w:hAnsi="Arial" w:cs="Arial"/>
                <w:i/>
                <w:iCs/>
                <w:color w:val="305496"/>
                <w:sz w:val="22"/>
                <w:szCs w:val="22"/>
              </w:rPr>
            </w:pPr>
          </w:p>
        </w:tc>
      </w:tr>
    </w:tbl>
    <w:tbl>
      <w:tblPr>
        <w:tblpPr w:leftFromText="141" w:rightFromText="141" w:vertAnchor="text"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4"/>
        <w:gridCol w:w="11"/>
        <w:gridCol w:w="2683"/>
        <w:gridCol w:w="14"/>
      </w:tblGrid>
      <w:tr w:rsidR="00432294" w:rsidTr="00E269D6">
        <w:trPr>
          <w:gridAfter w:val="1"/>
          <w:wAfter w:w="8" w:type="pct"/>
        </w:trPr>
        <w:tc>
          <w:tcPr>
            <w:tcW w:w="4992" w:type="pct"/>
            <w:gridSpan w:val="3"/>
            <w:shd w:val="clear" w:color="auto" w:fill="C6D9F1" w:themeFill="text2" w:themeFillTint="33"/>
          </w:tcPr>
          <w:p w:rsidR="00432294" w:rsidRDefault="00432294" w:rsidP="00D5777C">
            <w:pPr>
              <w:pStyle w:val="Prrafodelista"/>
              <w:numPr>
                <w:ilvl w:val="0"/>
                <w:numId w:val="21"/>
              </w:numPr>
              <w:shd w:val="clear" w:color="auto" w:fill="C6D9F1" w:themeFill="text2" w:themeFillTint="33"/>
              <w:autoSpaceDE w:val="0"/>
              <w:autoSpaceDN w:val="0"/>
              <w:adjustRightInd w:val="0"/>
              <w:spacing w:before="240" w:after="0" w:line="240" w:lineRule="auto"/>
              <w:contextualSpacing w:val="0"/>
              <w:jc w:val="both"/>
              <w:rPr>
                <w:rFonts w:ascii="Arial" w:hAnsi="Arial" w:cs="Arial"/>
                <w:b/>
                <w:bCs/>
              </w:rPr>
            </w:pPr>
            <w:r w:rsidRPr="0057117F">
              <w:rPr>
                <w:rFonts w:ascii="Arial" w:hAnsi="Arial" w:cs="Arial"/>
                <w:b/>
                <w:i/>
              </w:rPr>
              <w:t>Propuesta Reglamento de Concursos de Antecedentes Internos y Externos ITCR</w:t>
            </w:r>
            <w:r w:rsidRPr="002D71F9">
              <w:rPr>
                <w:rFonts w:ascii="Arial" w:hAnsi="Arial" w:cs="Arial"/>
                <w:b/>
                <w:bCs/>
              </w:rPr>
              <w:t xml:space="preserve"> </w:t>
            </w:r>
          </w:p>
        </w:tc>
      </w:tr>
      <w:tr w:rsidR="00432294" w:rsidTr="00E269D6">
        <w:trPr>
          <w:gridAfter w:val="1"/>
          <w:wAfter w:w="8" w:type="pct"/>
        </w:trPr>
        <w:tc>
          <w:tcPr>
            <w:tcW w:w="3462" w:type="pct"/>
            <w:shd w:val="clear" w:color="auto" w:fill="auto"/>
          </w:tcPr>
          <w:p w:rsidR="00432294" w:rsidRDefault="00432294" w:rsidP="00E269D6">
            <w:pPr>
              <w:ind w:left="426" w:right="175"/>
              <w:jc w:val="both"/>
              <w:rPr>
                <w:rFonts w:ascii="Arial" w:hAnsi="Arial" w:cs="Arial"/>
                <w:b/>
                <w:bCs/>
              </w:rPr>
            </w:pPr>
          </w:p>
          <w:p w:rsidR="00432294" w:rsidRDefault="00432294" w:rsidP="00E269D6">
            <w:pPr>
              <w:ind w:left="426"/>
              <w:jc w:val="both"/>
              <w:rPr>
                <w:rFonts w:ascii="Arial" w:hAnsi="Arial" w:cs="Arial"/>
                <w:bCs/>
                <w:i/>
                <w:sz w:val="22"/>
                <w:szCs w:val="22"/>
              </w:rPr>
            </w:pPr>
            <w:r>
              <w:rPr>
                <w:rFonts w:ascii="Arial" w:hAnsi="Arial" w:cs="Arial"/>
                <w:bCs/>
                <w:i/>
                <w:sz w:val="22"/>
                <w:szCs w:val="22"/>
              </w:rPr>
              <w:t xml:space="preserve">La Máster María Estrada y el Dr. Luis Gerardo Meza han venido revisando la propuesta.  En reunión No. 747-2017 proponen devolver la propuesta al Reglamento de Recursos Humanos, en vista de que la misma data del mes de agosto de 2016 y a partir del mes de julio 2017 entró en vigencia la </w:t>
            </w:r>
            <w:r w:rsidRPr="00292B29">
              <w:rPr>
                <w:rFonts w:ascii="Arial" w:hAnsi="Arial" w:cs="Arial"/>
                <w:bCs/>
                <w:i/>
                <w:sz w:val="22"/>
                <w:szCs w:val="22"/>
              </w:rPr>
              <w:t>Reforma Procesal Laboral, Ley No. 9343</w:t>
            </w:r>
            <w:r>
              <w:rPr>
                <w:rFonts w:ascii="Arial" w:hAnsi="Arial" w:cs="Arial"/>
                <w:bCs/>
                <w:i/>
                <w:sz w:val="22"/>
                <w:szCs w:val="22"/>
              </w:rPr>
              <w:t>.</w:t>
            </w:r>
            <w:r w:rsidRPr="00292B29">
              <w:rPr>
                <w:rFonts w:ascii="Arial" w:hAnsi="Arial" w:cs="Arial"/>
                <w:bCs/>
                <w:i/>
                <w:sz w:val="22"/>
                <w:szCs w:val="22"/>
              </w:rPr>
              <w:t xml:space="preserve"> </w:t>
            </w:r>
          </w:p>
          <w:p w:rsidR="00432294" w:rsidRDefault="00432294" w:rsidP="00E269D6">
            <w:pPr>
              <w:ind w:left="426"/>
              <w:jc w:val="both"/>
              <w:rPr>
                <w:rFonts w:ascii="Arial" w:hAnsi="Arial" w:cs="Arial"/>
                <w:bCs/>
                <w:i/>
                <w:sz w:val="22"/>
                <w:szCs w:val="22"/>
              </w:rPr>
            </w:pPr>
          </w:p>
          <w:p w:rsidR="00432294" w:rsidRPr="0020687E" w:rsidRDefault="00432294" w:rsidP="0020687E">
            <w:pPr>
              <w:ind w:left="426" w:right="175"/>
              <w:jc w:val="both"/>
              <w:rPr>
                <w:rFonts w:ascii="Arial" w:hAnsi="Arial" w:cs="Arial"/>
                <w:i/>
                <w:sz w:val="22"/>
                <w:szCs w:val="22"/>
              </w:rPr>
            </w:pPr>
            <w:r w:rsidRPr="0020687E">
              <w:rPr>
                <w:rFonts w:ascii="Arial" w:hAnsi="Arial" w:cs="Arial"/>
                <w:i/>
                <w:sz w:val="22"/>
                <w:szCs w:val="22"/>
              </w:rPr>
              <w:t xml:space="preserve">Se envió al Departamento de Recursos Humanos, con el fin de que sea revisada a la luz de la nueva Ley. </w:t>
            </w:r>
          </w:p>
          <w:p w:rsidR="00432294" w:rsidRDefault="00432294" w:rsidP="0020687E">
            <w:pPr>
              <w:ind w:left="426" w:right="175"/>
              <w:jc w:val="both"/>
              <w:rPr>
                <w:rFonts w:ascii="Arial" w:hAnsi="Arial" w:cs="Arial"/>
                <w:i/>
                <w:sz w:val="22"/>
                <w:szCs w:val="22"/>
              </w:rPr>
            </w:pPr>
          </w:p>
          <w:p w:rsidR="0020687E" w:rsidRPr="0020687E" w:rsidRDefault="0020687E" w:rsidP="0020687E">
            <w:pPr>
              <w:ind w:left="426" w:right="175"/>
              <w:jc w:val="both"/>
              <w:rPr>
                <w:rFonts w:ascii="Arial" w:hAnsi="Arial" w:cs="Arial"/>
                <w:i/>
                <w:sz w:val="22"/>
                <w:szCs w:val="22"/>
              </w:rPr>
            </w:pPr>
            <w:r>
              <w:rPr>
                <w:rFonts w:ascii="Arial" w:hAnsi="Arial" w:cs="Arial"/>
                <w:i/>
                <w:sz w:val="22"/>
                <w:szCs w:val="22"/>
              </w:rPr>
              <w:t>En espera de la información.</w:t>
            </w:r>
          </w:p>
          <w:p w:rsidR="00432294" w:rsidRDefault="00432294" w:rsidP="00E269D6">
            <w:pPr>
              <w:ind w:left="426"/>
              <w:jc w:val="both"/>
              <w:rPr>
                <w:rFonts w:ascii="Arial" w:hAnsi="Arial" w:cs="Arial"/>
                <w:b/>
                <w:bCs/>
              </w:rPr>
            </w:pPr>
          </w:p>
        </w:tc>
        <w:tc>
          <w:tcPr>
            <w:tcW w:w="1530" w:type="pct"/>
            <w:gridSpan w:val="2"/>
            <w:shd w:val="clear" w:color="auto" w:fill="auto"/>
          </w:tcPr>
          <w:p w:rsidR="00432294" w:rsidRDefault="00432294" w:rsidP="00FD44DF">
            <w:bookmarkStart w:id="228" w:name="_Toc520325401"/>
            <w:bookmarkStart w:id="229" w:name="_Toc520325506"/>
            <w:bookmarkStart w:id="230" w:name="_Toc520325695"/>
            <w:bookmarkStart w:id="231" w:name="_Toc520326039"/>
            <w:bookmarkStart w:id="232" w:name="_Toc520326257"/>
            <w:r>
              <w:t>RH-850-2016</w:t>
            </w:r>
            <w:bookmarkEnd w:id="228"/>
            <w:bookmarkEnd w:id="229"/>
            <w:bookmarkEnd w:id="230"/>
            <w:bookmarkEnd w:id="231"/>
            <w:bookmarkEnd w:id="232"/>
          </w:p>
          <w:p w:rsidR="00432294" w:rsidRDefault="00432294" w:rsidP="00FD44DF">
            <w:pPr>
              <w:rPr>
                <w:rFonts w:ascii="Arial" w:hAnsi="Arial" w:cs="Arial"/>
                <w:bCs/>
                <w:i/>
                <w:sz w:val="22"/>
                <w:szCs w:val="22"/>
              </w:rPr>
            </w:pPr>
            <w:r>
              <w:rPr>
                <w:rFonts w:ascii="Arial" w:hAnsi="Arial" w:cs="Arial"/>
                <w:bCs/>
                <w:i/>
                <w:sz w:val="22"/>
                <w:szCs w:val="22"/>
              </w:rPr>
              <w:t>19 agosto 2016</w:t>
            </w:r>
          </w:p>
          <w:p w:rsidR="00432294" w:rsidRDefault="00432294" w:rsidP="00FD44DF">
            <w:pPr>
              <w:rPr>
                <w:rFonts w:ascii="Arial" w:hAnsi="Arial" w:cs="Arial"/>
                <w:bCs/>
                <w:i/>
                <w:sz w:val="22"/>
                <w:szCs w:val="22"/>
              </w:rPr>
            </w:pPr>
            <w:r>
              <w:rPr>
                <w:rFonts w:ascii="Arial" w:hAnsi="Arial" w:cs="Arial"/>
                <w:bCs/>
                <w:i/>
                <w:sz w:val="22"/>
                <w:szCs w:val="22"/>
              </w:rPr>
              <w:t xml:space="preserve">Minuta </w:t>
            </w:r>
            <w:r w:rsidRPr="00A74B69">
              <w:rPr>
                <w:rFonts w:ascii="Arial" w:hAnsi="Arial" w:cs="Arial"/>
                <w:bCs/>
                <w:i/>
                <w:sz w:val="22"/>
                <w:szCs w:val="22"/>
              </w:rPr>
              <w:t xml:space="preserve">No.  </w:t>
            </w:r>
            <w:r>
              <w:rPr>
                <w:rFonts w:ascii="Arial" w:hAnsi="Arial" w:cs="Arial"/>
                <w:bCs/>
                <w:i/>
                <w:sz w:val="22"/>
                <w:szCs w:val="22"/>
              </w:rPr>
              <w:t>747</w:t>
            </w:r>
            <w:r w:rsidRPr="00A74B69">
              <w:rPr>
                <w:rFonts w:ascii="Arial" w:hAnsi="Arial" w:cs="Arial"/>
                <w:bCs/>
                <w:i/>
                <w:sz w:val="22"/>
                <w:szCs w:val="22"/>
              </w:rPr>
              <w:t>-201</w:t>
            </w:r>
            <w:r>
              <w:rPr>
                <w:rFonts w:ascii="Arial" w:hAnsi="Arial" w:cs="Arial"/>
                <w:bCs/>
                <w:i/>
                <w:sz w:val="22"/>
                <w:szCs w:val="22"/>
              </w:rPr>
              <w:t>7</w:t>
            </w:r>
          </w:p>
          <w:p w:rsidR="00432294" w:rsidRDefault="00432294" w:rsidP="00FD44DF">
            <w:pPr>
              <w:rPr>
                <w:rFonts w:ascii="Arial" w:hAnsi="Arial" w:cs="Arial"/>
                <w:bCs/>
                <w:i/>
                <w:sz w:val="22"/>
                <w:szCs w:val="22"/>
              </w:rPr>
            </w:pPr>
          </w:p>
          <w:p w:rsidR="00432294" w:rsidRDefault="00432294" w:rsidP="00FD44DF">
            <w:bookmarkStart w:id="233" w:name="_Toc520325402"/>
            <w:bookmarkStart w:id="234" w:name="_Toc520325507"/>
            <w:bookmarkStart w:id="235" w:name="_Toc520325696"/>
            <w:bookmarkStart w:id="236" w:name="_Toc520326040"/>
            <w:bookmarkStart w:id="237" w:name="_Toc520326258"/>
            <w:r>
              <w:t>SCI 863 2017</w:t>
            </w:r>
            <w:bookmarkEnd w:id="233"/>
            <w:bookmarkEnd w:id="234"/>
            <w:bookmarkEnd w:id="235"/>
            <w:bookmarkEnd w:id="236"/>
            <w:bookmarkEnd w:id="237"/>
          </w:p>
          <w:p w:rsidR="0020687E" w:rsidRDefault="0020687E" w:rsidP="00FD44DF">
            <w:pPr>
              <w:rPr>
                <w:b/>
              </w:rPr>
            </w:pPr>
            <w:r>
              <w:t>27 de noviembre 2017</w:t>
            </w:r>
          </w:p>
        </w:tc>
      </w:tr>
      <w:tr w:rsidR="00432294" w:rsidRPr="007B7F58" w:rsidTr="00E269D6">
        <w:trPr>
          <w:trHeight w:val="843"/>
        </w:trPr>
        <w:tc>
          <w:tcPr>
            <w:tcW w:w="5000" w:type="pct"/>
            <w:gridSpan w:val="4"/>
            <w:tcBorders>
              <w:bottom w:val="single" w:sz="4" w:space="0" w:color="auto"/>
            </w:tcBorders>
            <w:shd w:val="clear" w:color="auto" w:fill="C6D9F1" w:themeFill="text2" w:themeFillTint="33"/>
          </w:tcPr>
          <w:p w:rsidR="00432294" w:rsidRPr="0057117F" w:rsidRDefault="00432294" w:rsidP="00D5777C">
            <w:pPr>
              <w:pStyle w:val="Prrafodelista"/>
              <w:numPr>
                <w:ilvl w:val="0"/>
                <w:numId w:val="21"/>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i/>
              </w:rPr>
            </w:pPr>
            <w:r w:rsidRPr="00404C12">
              <w:rPr>
                <w:rFonts w:ascii="Arial" w:hAnsi="Arial" w:cs="Arial"/>
                <w:b/>
                <w:i/>
              </w:rPr>
              <w:t>Reglamento</w:t>
            </w:r>
            <w:r w:rsidRPr="0057117F">
              <w:rPr>
                <w:rFonts w:ascii="Arial" w:hAnsi="Arial" w:cs="Arial"/>
                <w:b/>
                <w:i/>
              </w:rPr>
              <w:t xml:space="preserve"> Interno Contratación Administrativa (RICA)</w:t>
            </w:r>
          </w:p>
          <w:p w:rsidR="00432294" w:rsidRPr="00F45B74" w:rsidRDefault="00432294" w:rsidP="00E269D6">
            <w:pPr>
              <w:tabs>
                <w:tab w:val="left" w:pos="6659"/>
              </w:tabs>
              <w:rPr>
                <w:rFonts w:cs="Arial"/>
                <w:sz w:val="20"/>
                <w:szCs w:val="20"/>
                <w:lang w:eastAsia="en-US"/>
              </w:rPr>
            </w:pPr>
            <w:r>
              <w:rPr>
                <w:rFonts w:cs="Arial"/>
                <w:sz w:val="20"/>
                <w:szCs w:val="20"/>
                <w:lang w:eastAsia="en-US"/>
              </w:rPr>
              <w:tab/>
            </w:r>
          </w:p>
        </w:tc>
      </w:tr>
      <w:tr w:rsidR="00432294" w:rsidRPr="007B7F58" w:rsidTr="00E269D6">
        <w:trPr>
          <w:trHeight w:val="841"/>
        </w:trPr>
        <w:tc>
          <w:tcPr>
            <w:tcW w:w="3462" w:type="pct"/>
            <w:tcBorders>
              <w:bottom w:val="single" w:sz="4" w:space="0" w:color="auto"/>
            </w:tcBorders>
            <w:shd w:val="clear" w:color="auto" w:fill="auto"/>
          </w:tcPr>
          <w:p w:rsidR="00F662F8" w:rsidRDefault="00F662F8"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Se elevó a consulta a la Comunidad Institucional, mediante acuerdo No. 3011, del 01 marzo, 2017. </w:t>
            </w:r>
          </w:p>
          <w:p w:rsidR="00432294" w:rsidRPr="00871F14" w:rsidRDefault="00432294" w:rsidP="00E269D6">
            <w:pPr>
              <w:ind w:left="426" w:right="175"/>
              <w:jc w:val="both"/>
              <w:rPr>
                <w:rFonts w:ascii="Arial" w:hAnsi="Arial" w:cs="Arial"/>
                <w:i/>
                <w:sz w:val="16"/>
                <w:szCs w:val="16"/>
              </w:rPr>
            </w:pPr>
          </w:p>
          <w:p w:rsidR="00432294" w:rsidRDefault="00432294" w:rsidP="00E269D6">
            <w:pPr>
              <w:ind w:left="426" w:right="175"/>
              <w:jc w:val="both"/>
              <w:rPr>
                <w:rFonts w:ascii="Arial" w:hAnsi="Arial" w:cs="Arial"/>
                <w:i/>
                <w:sz w:val="22"/>
                <w:szCs w:val="22"/>
              </w:rPr>
            </w:pPr>
            <w:r>
              <w:rPr>
                <w:rFonts w:ascii="Arial" w:hAnsi="Arial" w:cs="Arial"/>
                <w:i/>
                <w:sz w:val="22"/>
                <w:szCs w:val="22"/>
              </w:rPr>
              <w:t>Al vencimiento del plazo otorgado en el acuerdo (16 de marzo, 2017)  se recibieron observaciones por parte del Departamento Aprovisionamiento, Dirección Sede San Carlos y Departamento Administrativo San Carlos, así como de los funcionarios: Álvaro Amador, Andrea Quirós y el señor Johnny Masis Siles.</w:t>
            </w:r>
          </w:p>
          <w:p w:rsidR="00432294" w:rsidRPr="00871F14" w:rsidRDefault="00432294" w:rsidP="00E269D6">
            <w:pPr>
              <w:ind w:left="426" w:right="175"/>
              <w:jc w:val="both"/>
              <w:rPr>
                <w:rFonts w:ascii="Arial" w:hAnsi="Arial" w:cs="Arial"/>
                <w:i/>
                <w:sz w:val="16"/>
                <w:szCs w:val="16"/>
              </w:rPr>
            </w:pPr>
          </w:p>
          <w:p w:rsidR="00432294" w:rsidRDefault="00432294" w:rsidP="00E269D6">
            <w:pPr>
              <w:ind w:left="426" w:right="175"/>
              <w:jc w:val="both"/>
              <w:rPr>
                <w:rFonts w:ascii="Arial" w:hAnsi="Arial" w:cs="Arial"/>
                <w:i/>
                <w:sz w:val="22"/>
                <w:szCs w:val="22"/>
              </w:rPr>
            </w:pPr>
            <w:r w:rsidRPr="00871F14">
              <w:rPr>
                <w:rFonts w:ascii="Arial" w:hAnsi="Arial" w:cs="Arial"/>
                <w:i/>
                <w:sz w:val="22"/>
                <w:szCs w:val="22"/>
              </w:rPr>
              <w:t xml:space="preserve">Con fecha 27 de noviembre 2017 se recibe oficio por parte de la Dirección Sede Regional y el Departamento Administrativo de San </w:t>
            </w:r>
            <w:r w:rsidRPr="00871F14">
              <w:rPr>
                <w:rFonts w:ascii="Arial" w:hAnsi="Arial" w:cs="Arial"/>
                <w:iCs/>
                <w:sz w:val="22"/>
                <w:szCs w:val="22"/>
              </w:rPr>
              <w:t>Carlos</w:t>
            </w:r>
            <w:r w:rsidRPr="00871F14">
              <w:rPr>
                <w:rFonts w:ascii="Arial" w:hAnsi="Arial" w:cs="Arial"/>
                <w:i/>
                <w:sz w:val="22"/>
                <w:szCs w:val="22"/>
              </w:rPr>
              <w:t xml:space="preserve"> en que indica que en vista de que se dieron cambios a partir de la última modificación al Reglamento Nacional de Contratación Administrativa, remiten nueva versión de propuesta alternativa al Reglamento.</w:t>
            </w:r>
          </w:p>
          <w:p w:rsidR="00432294" w:rsidRPr="00871F1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Se devolvió a la Administración  </w:t>
            </w:r>
            <w:r w:rsidRPr="00871F14">
              <w:rPr>
                <w:rFonts w:ascii="Arial" w:hAnsi="Arial" w:cs="Arial"/>
                <w:i/>
                <w:sz w:val="22"/>
                <w:szCs w:val="22"/>
              </w:rPr>
              <w:t xml:space="preserve">para que se revise a la luz de la nueva Ley y envíen el documento actualizado para </w:t>
            </w:r>
            <w:r>
              <w:rPr>
                <w:rFonts w:ascii="Arial" w:hAnsi="Arial" w:cs="Arial"/>
                <w:i/>
                <w:sz w:val="22"/>
                <w:szCs w:val="22"/>
              </w:rPr>
              <w:t xml:space="preserve">el análisis en la </w:t>
            </w:r>
            <w:r w:rsidRPr="00871F14">
              <w:rPr>
                <w:rFonts w:ascii="Arial" w:hAnsi="Arial" w:cs="Arial"/>
                <w:i/>
                <w:sz w:val="22"/>
                <w:szCs w:val="22"/>
              </w:rPr>
              <w:t xml:space="preserve"> Comisión.</w:t>
            </w:r>
          </w:p>
          <w:p w:rsidR="0020687E" w:rsidRDefault="0020687E" w:rsidP="00E269D6">
            <w:pPr>
              <w:ind w:left="426" w:right="175"/>
              <w:jc w:val="both"/>
              <w:rPr>
                <w:rFonts w:ascii="Arial" w:hAnsi="Arial" w:cs="Arial"/>
                <w:i/>
                <w:sz w:val="22"/>
                <w:szCs w:val="22"/>
              </w:rPr>
            </w:pPr>
          </w:p>
          <w:p w:rsidR="00432294" w:rsidRPr="007B7F58" w:rsidRDefault="0020687E" w:rsidP="00F662F8">
            <w:pPr>
              <w:ind w:left="426" w:right="175"/>
              <w:jc w:val="both"/>
              <w:rPr>
                <w:rFonts w:cs="Arial"/>
                <w:sz w:val="20"/>
                <w:szCs w:val="20"/>
                <w:lang w:eastAsia="en-US"/>
              </w:rPr>
            </w:pPr>
            <w:r>
              <w:rPr>
                <w:rFonts w:ascii="Arial" w:hAnsi="Arial" w:cs="Arial"/>
                <w:i/>
                <w:sz w:val="22"/>
                <w:szCs w:val="22"/>
              </w:rPr>
              <w:t>En espera de la información.</w:t>
            </w:r>
          </w:p>
        </w:tc>
        <w:tc>
          <w:tcPr>
            <w:tcW w:w="1538" w:type="pct"/>
            <w:gridSpan w:val="3"/>
            <w:tcBorders>
              <w:bottom w:val="single" w:sz="4" w:space="0" w:color="auto"/>
            </w:tcBorders>
            <w:shd w:val="clear" w:color="auto" w:fill="auto"/>
          </w:tcPr>
          <w:p w:rsidR="00432294" w:rsidRPr="007A4B75" w:rsidRDefault="00432294" w:rsidP="00E269D6">
            <w:pPr>
              <w:spacing w:before="120"/>
              <w:rPr>
                <w:rFonts w:ascii="Arial" w:hAnsi="Arial" w:cs="Arial"/>
                <w:bCs/>
                <w:i/>
                <w:sz w:val="22"/>
                <w:szCs w:val="22"/>
              </w:rPr>
            </w:pPr>
            <w:r w:rsidRPr="007A4B75">
              <w:rPr>
                <w:rFonts w:ascii="Arial" w:hAnsi="Arial" w:cs="Arial"/>
                <w:bCs/>
                <w:i/>
                <w:sz w:val="22"/>
                <w:szCs w:val="22"/>
              </w:rPr>
              <w:t xml:space="preserve">S. </w:t>
            </w:r>
            <w:r>
              <w:rPr>
                <w:rFonts w:ascii="Arial" w:hAnsi="Arial" w:cs="Arial"/>
                <w:bCs/>
                <w:i/>
                <w:sz w:val="22"/>
                <w:szCs w:val="22"/>
              </w:rPr>
              <w:t>3011</w:t>
            </w:r>
          </w:p>
          <w:p w:rsidR="00432294" w:rsidRDefault="00432294" w:rsidP="00E269D6">
            <w:pPr>
              <w:spacing w:before="120"/>
              <w:rPr>
                <w:rFonts w:ascii="Arial" w:hAnsi="Arial" w:cs="Arial"/>
                <w:bCs/>
                <w:i/>
                <w:sz w:val="22"/>
                <w:szCs w:val="22"/>
              </w:rPr>
            </w:pPr>
            <w:r>
              <w:rPr>
                <w:rFonts w:ascii="Arial" w:hAnsi="Arial" w:cs="Arial"/>
                <w:bCs/>
                <w:i/>
                <w:sz w:val="22"/>
                <w:szCs w:val="22"/>
              </w:rPr>
              <w:t xml:space="preserve">10 marzo </w:t>
            </w:r>
            <w:r w:rsidRPr="007A4B75">
              <w:rPr>
                <w:rFonts w:ascii="Arial" w:hAnsi="Arial" w:cs="Arial"/>
                <w:bCs/>
                <w:i/>
                <w:sz w:val="22"/>
                <w:szCs w:val="22"/>
              </w:rPr>
              <w:t>2017</w:t>
            </w:r>
          </w:p>
          <w:p w:rsidR="00432294" w:rsidRDefault="00432294" w:rsidP="00E269D6">
            <w:pPr>
              <w:spacing w:before="120"/>
              <w:rPr>
                <w:rFonts w:ascii="Arial" w:hAnsi="Arial" w:cs="Arial"/>
                <w:bCs/>
                <w:i/>
                <w:sz w:val="22"/>
                <w:szCs w:val="22"/>
              </w:rPr>
            </w:pPr>
          </w:p>
          <w:p w:rsidR="00432294" w:rsidRDefault="00432294" w:rsidP="00E269D6">
            <w:pPr>
              <w:spacing w:before="12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Pr="00AC3E22" w:rsidRDefault="00432294" w:rsidP="00E269D6">
            <w:pPr>
              <w:autoSpaceDE w:val="0"/>
              <w:autoSpaceDN w:val="0"/>
              <w:adjustRightInd w:val="0"/>
              <w:rPr>
                <w:rFonts w:ascii="Arial" w:hAnsi="Arial" w:cs="Arial"/>
                <w:bCs/>
                <w:i/>
                <w:sz w:val="22"/>
                <w:szCs w:val="22"/>
              </w:rPr>
            </w:pPr>
            <w:r w:rsidRPr="00AC3E22">
              <w:rPr>
                <w:rFonts w:ascii="Arial" w:hAnsi="Arial" w:cs="Arial"/>
                <w:bCs/>
                <w:i/>
                <w:sz w:val="22"/>
                <w:szCs w:val="22"/>
              </w:rPr>
              <w:t>SCI-886-2017</w:t>
            </w:r>
          </w:p>
          <w:p w:rsidR="00432294" w:rsidRPr="00AC3E22" w:rsidRDefault="00432294" w:rsidP="00E269D6">
            <w:pPr>
              <w:autoSpaceDE w:val="0"/>
              <w:autoSpaceDN w:val="0"/>
              <w:adjustRightInd w:val="0"/>
              <w:rPr>
                <w:rFonts w:ascii="Arial" w:hAnsi="Arial" w:cs="Arial"/>
                <w:bCs/>
                <w:i/>
                <w:sz w:val="22"/>
                <w:szCs w:val="22"/>
              </w:rPr>
            </w:pPr>
            <w:r w:rsidRPr="00AC3E22">
              <w:rPr>
                <w:rFonts w:ascii="Arial" w:hAnsi="Arial" w:cs="Arial"/>
                <w:bCs/>
                <w:i/>
                <w:sz w:val="22"/>
                <w:szCs w:val="22"/>
              </w:rPr>
              <w:t>30 noviembre 2017</w:t>
            </w:r>
          </w:p>
          <w:p w:rsidR="00432294" w:rsidRPr="00A10295" w:rsidRDefault="00432294" w:rsidP="00E269D6">
            <w:pPr>
              <w:spacing w:before="120"/>
              <w:rPr>
                <w:rFonts w:cs="Arial"/>
                <w:sz w:val="22"/>
                <w:szCs w:val="22"/>
                <w:lang w:eastAsia="en-US"/>
              </w:rPr>
            </w:pPr>
          </w:p>
        </w:tc>
      </w:tr>
      <w:tr w:rsidR="00432294" w:rsidRPr="00C75538" w:rsidTr="00E269D6">
        <w:tc>
          <w:tcPr>
            <w:tcW w:w="5000" w:type="pct"/>
            <w:gridSpan w:val="4"/>
            <w:shd w:val="clear" w:color="auto" w:fill="C6D9F1" w:themeFill="text2" w:themeFillTint="33"/>
          </w:tcPr>
          <w:p w:rsidR="00432294" w:rsidRPr="00C75538" w:rsidRDefault="00432294" w:rsidP="00D5777C">
            <w:pPr>
              <w:pStyle w:val="Prrafodelista"/>
              <w:numPr>
                <w:ilvl w:val="0"/>
                <w:numId w:val="21"/>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i/>
              </w:rPr>
            </w:pPr>
            <w:r w:rsidRPr="0057117F">
              <w:rPr>
                <w:rFonts w:ascii="Arial" w:hAnsi="Arial" w:cs="Arial"/>
                <w:b/>
                <w:i/>
              </w:rPr>
              <w:t>Formulación de Planes Tácticos</w:t>
            </w:r>
            <w:r w:rsidRPr="00C75538">
              <w:rPr>
                <w:rFonts w:ascii="Arial" w:hAnsi="Arial" w:cs="Arial"/>
                <w:b/>
                <w:i/>
              </w:rPr>
              <w:t xml:space="preserve">. </w:t>
            </w:r>
          </w:p>
        </w:tc>
      </w:tr>
      <w:tr w:rsidR="00432294" w:rsidRPr="00D65E2E" w:rsidTr="00E269D6">
        <w:tc>
          <w:tcPr>
            <w:tcW w:w="3468" w:type="pct"/>
            <w:gridSpan w:val="2"/>
            <w:shd w:val="clear" w:color="auto" w:fill="auto"/>
          </w:tcPr>
          <w:p w:rsidR="00432294" w:rsidRDefault="00432294" w:rsidP="00E269D6">
            <w:pPr>
              <w:ind w:left="426" w:right="175"/>
              <w:jc w:val="both"/>
              <w:rPr>
                <w:rFonts w:ascii="Arial" w:hAnsi="Arial" w:cs="Arial"/>
                <w:i/>
                <w:sz w:val="22"/>
                <w:szCs w:val="22"/>
              </w:rPr>
            </w:pPr>
          </w:p>
          <w:p w:rsidR="00432294" w:rsidRPr="00084260" w:rsidRDefault="00432294" w:rsidP="00E269D6">
            <w:pPr>
              <w:ind w:left="426" w:right="175"/>
              <w:jc w:val="both"/>
              <w:rPr>
                <w:rFonts w:ascii="Arial" w:hAnsi="Arial" w:cs="Arial"/>
                <w:i/>
                <w:sz w:val="22"/>
                <w:szCs w:val="22"/>
              </w:rPr>
            </w:pPr>
            <w:r w:rsidRPr="00084260">
              <w:rPr>
                <w:rFonts w:ascii="Arial" w:hAnsi="Arial" w:cs="Arial"/>
                <w:i/>
                <w:sz w:val="22"/>
                <w:szCs w:val="22"/>
              </w:rPr>
              <w:t xml:space="preserve">Se devolvieron a la Administración para ser actualizados </w:t>
            </w:r>
          </w:p>
          <w:p w:rsidR="00432294" w:rsidRPr="00C9027C" w:rsidRDefault="00432294" w:rsidP="00E269D6">
            <w:pPr>
              <w:jc w:val="both"/>
              <w:rPr>
                <w:rFonts w:ascii="Arial" w:hAnsi="Arial" w:cs="Arial"/>
                <w:sz w:val="16"/>
                <w:szCs w:val="16"/>
              </w:rPr>
            </w:pPr>
          </w:p>
          <w:p w:rsidR="00432294" w:rsidRDefault="00432294" w:rsidP="00E269D6">
            <w:pPr>
              <w:pStyle w:val="Prrafodelista"/>
              <w:numPr>
                <w:ilvl w:val="0"/>
                <w:numId w:val="5"/>
              </w:numPr>
              <w:spacing w:after="0" w:line="240" w:lineRule="auto"/>
              <w:contextualSpacing w:val="0"/>
              <w:jc w:val="both"/>
              <w:rPr>
                <w:rFonts w:ascii="Arial" w:hAnsi="Arial" w:cs="Arial"/>
                <w:i/>
              </w:rPr>
            </w:pPr>
            <w:r w:rsidRPr="00084260">
              <w:rPr>
                <w:rFonts w:ascii="Arial" w:hAnsi="Arial" w:cs="Arial"/>
                <w:i/>
              </w:rPr>
              <w:t>Plan de Becas y capacitación</w:t>
            </w:r>
          </w:p>
          <w:p w:rsidR="00F662F8" w:rsidRPr="00F662F8" w:rsidRDefault="00F662F8" w:rsidP="00F662F8">
            <w:pPr>
              <w:ind w:left="360"/>
              <w:jc w:val="both"/>
              <w:rPr>
                <w:rFonts w:ascii="Arial" w:hAnsi="Arial" w:cs="Arial"/>
                <w:i/>
              </w:rPr>
            </w:pPr>
          </w:p>
          <w:p w:rsidR="00432294" w:rsidRDefault="00432294" w:rsidP="00E269D6">
            <w:pPr>
              <w:pStyle w:val="Prrafodelista"/>
              <w:numPr>
                <w:ilvl w:val="0"/>
                <w:numId w:val="5"/>
              </w:numPr>
              <w:spacing w:after="0" w:line="240" w:lineRule="auto"/>
              <w:contextualSpacing w:val="0"/>
              <w:jc w:val="both"/>
              <w:rPr>
                <w:rFonts w:ascii="Arial" w:hAnsi="Arial" w:cs="Arial"/>
                <w:i/>
              </w:rPr>
            </w:pPr>
            <w:r w:rsidRPr="00084260">
              <w:rPr>
                <w:rFonts w:ascii="Arial" w:hAnsi="Arial" w:cs="Arial"/>
                <w:i/>
              </w:rPr>
              <w:t>Plan de Equipamiento</w:t>
            </w:r>
          </w:p>
          <w:p w:rsidR="00F662F8" w:rsidRPr="00F662F8" w:rsidRDefault="00F662F8" w:rsidP="00F662F8">
            <w:pPr>
              <w:pStyle w:val="Prrafodelista"/>
              <w:rPr>
                <w:rFonts w:ascii="Arial" w:hAnsi="Arial" w:cs="Arial"/>
                <w:i/>
              </w:rPr>
            </w:pPr>
          </w:p>
          <w:p w:rsidR="00432294" w:rsidRPr="00084260" w:rsidRDefault="00432294" w:rsidP="00E269D6">
            <w:pPr>
              <w:pStyle w:val="Prrafodelista"/>
              <w:numPr>
                <w:ilvl w:val="0"/>
                <w:numId w:val="5"/>
              </w:numPr>
              <w:spacing w:after="0" w:line="240" w:lineRule="auto"/>
              <w:contextualSpacing w:val="0"/>
              <w:jc w:val="both"/>
              <w:rPr>
                <w:rFonts w:ascii="Arial" w:hAnsi="Arial" w:cs="Arial"/>
                <w:i/>
              </w:rPr>
            </w:pPr>
            <w:r w:rsidRPr="00084260">
              <w:rPr>
                <w:rFonts w:ascii="Arial" w:hAnsi="Arial" w:cs="Arial"/>
                <w:i/>
              </w:rPr>
              <w:t>Plan de Mantenimiento</w:t>
            </w:r>
          </w:p>
          <w:p w:rsidR="00432294" w:rsidRPr="00C9027C" w:rsidRDefault="00432294" w:rsidP="00E269D6">
            <w:pPr>
              <w:jc w:val="both"/>
              <w:rPr>
                <w:rFonts w:ascii="Arial" w:hAnsi="Arial" w:cs="Arial"/>
                <w:sz w:val="16"/>
                <w:szCs w:val="16"/>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SCI-163-2018  </w:t>
            </w:r>
          </w:p>
          <w:p w:rsidR="00432294" w:rsidRDefault="00432294" w:rsidP="00E269D6">
            <w:pPr>
              <w:ind w:left="426" w:right="175"/>
              <w:jc w:val="both"/>
              <w:rPr>
                <w:rFonts w:ascii="Arial" w:hAnsi="Arial" w:cs="Arial"/>
                <w:b/>
                <w:i/>
                <w:sz w:val="22"/>
                <w:szCs w:val="22"/>
              </w:rPr>
            </w:pPr>
            <w:r>
              <w:rPr>
                <w:rFonts w:ascii="Arial" w:hAnsi="Arial" w:cs="Arial"/>
                <w:b/>
                <w:i/>
                <w:sz w:val="22"/>
                <w:szCs w:val="22"/>
              </w:rPr>
              <w:t>1°  marzo 2018</w:t>
            </w:r>
          </w:p>
          <w:p w:rsidR="00F662F8" w:rsidRDefault="00F662F8" w:rsidP="00E269D6">
            <w:pPr>
              <w:ind w:left="426" w:right="175"/>
              <w:jc w:val="both"/>
              <w:rPr>
                <w:rFonts w:ascii="Arial" w:hAnsi="Arial" w:cs="Arial"/>
                <w:b/>
                <w:i/>
                <w:sz w:val="22"/>
                <w:szCs w:val="22"/>
              </w:rPr>
            </w:pPr>
          </w:p>
          <w:p w:rsidR="00432294" w:rsidRPr="00C9027C" w:rsidRDefault="00432294" w:rsidP="00E269D6">
            <w:pPr>
              <w:jc w:val="both"/>
              <w:rPr>
                <w:rFonts w:ascii="Arial" w:hAnsi="Arial" w:cs="Arial"/>
                <w:sz w:val="16"/>
                <w:szCs w:val="16"/>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El </w:t>
            </w:r>
            <w:r w:rsidRPr="004C4C3C">
              <w:rPr>
                <w:rFonts w:ascii="Arial" w:hAnsi="Arial" w:cs="Arial"/>
                <w:i/>
                <w:sz w:val="22"/>
                <w:szCs w:val="22"/>
              </w:rPr>
              <w:t xml:space="preserve">Plan de Infraestructura, se le trasladará a la Comisión Especial </w:t>
            </w:r>
            <w:r>
              <w:rPr>
                <w:rFonts w:ascii="Arial" w:hAnsi="Arial" w:cs="Arial"/>
                <w:i/>
                <w:sz w:val="22"/>
                <w:szCs w:val="22"/>
              </w:rPr>
              <w:t>Infraestructura</w:t>
            </w:r>
            <w:r w:rsidRPr="004C4C3C">
              <w:rPr>
                <w:rFonts w:ascii="Arial" w:hAnsi="Arial" w:cs="Arial"/>
                <w:i/>
                <w:sz w:val="22"/>
                <w:szCs w:val="22"/>
              </w:rPr>
              <w:t>.</w:t>
            </w:r>
          </w:p>
          <w:p w:rsidR="00432294" w:rsidRPr="00C9027C" w:rsidRDefault="00432294" w:rsidP="00E269D6">
            <w:pPr>
              <w:ind w:left="426" w:right="175"/>
              <w:jc w:val="both"/>
              <w:rPr>
                <w:rFonts w:ascii="Arial" w:hAnsi="Arial" w:cs="Arial"/>
                <w:i/>
                <w:sz w:val="16"/>
                <w:szCs w:val="16"/>
              </w:rPr>
            </w:pPr>
          </w:p>
          <w:p w:rsidR="00432294" w:rsidRDefault="00432294" w:rsidP="00E269D6">
            <w:pPr>
              <w:ind w:left="426" w:right="175"/>
              <w:jc w:val="both"/>
              <w:rPr>
                <w:rFonts w:ascii="Arial" w:hAnsi="Arial" w:cs="Arial"/>
                <w:i/>
                <w:sz w:val="22"/>
                <w:szCs w:val="22"/>
              </w:rPr>
            </w:pPr>
            <w:r w:rsidRPr="005834D3">
              <w:rPr>
                <w:rFonts w:ascii="Arial" w:hAnsi="Arial" w:cs="Arial"/>
                <w:i/>
                <w:sz w:val="22"/>
                <w:szCs w:val="22"/>
              </w:rPr>
              <w:t>El Plan Equipo de Cómputo fue aprobado en el Pleno, Sesión No. 3060 Art. 10</w:t>
            </w:r>
          </w:p>
          <w:p w:rsidR="00F662F8" w:rsidRPr="00C75538" w:rsidRDefault="00F662F8" w:rsidP="00E269D6">
            <w:pPr>
              <w:ind w:left="426" w:right="175"/>
              <w:jc w:val="both"/>
              <w:rPr>
                <w:rFonts w:ascii="Arial" w:hAnsi="Arial" w:cs="Arial"/>
                <w:b/>
                <w:i/>
                <w:sz w:val="22"/>
                <w:szCs w:val="22"/>
              </w:rPr>
            </w:pPr>
          </w:p>
        </w:tc>
        <w:tc>
          <w:tcPr>
            <w:tcW w:w="1532" w:type="pct"/>
            <w:gridSpan w:val="2"/>
            <w:shd w:val="clear" w:color="auto" w:fill="auto"/>
          </w:tcPr>
          <w:p w:rsidR="00432294" w:rsidRPr="00D65E2E" w:rsidRDefault="00432294" w:rsidP="00E269D6">
            <w:pPr>
              <w:rPr>
                <w:rFonts w:ascii="Arial" w:hAnsi="Arial" w:cs="Arial"/>
                <w:i/>
                <w:sz w:val="22"/>
                <w:szCs w:val="22"/>
              </w:rPr>
            </w:pPr>
            <w:r w:rsidRPr="00D65E2E">
              <w:rPr>
                <w:rFonts w:ascii="Arial" w:hAnsi="Arial" w:cs="Arial"/>
                <w:i/>
                <w:sz w:val="22"/>
                <w:szCs w:val="22"/>
              </w:rPr>
              <w:t xml:space="preserve">Distribución Por Responsable: </w:t>
            </w:r>
          </w:p>
          <w:p w:rsidR="00432294" w:rsidRPr="00D65E2E" w:rsidRDefault="00432294" w:rsidP="00E269D6">
            <w:pPr>
              <w:rPr>
                <w:rFonts w:ascii="Arial" w:hAnsi="Arial" w:cs="Arial"/>
                <w:i/>
                <w:sz w:val="22"/>
                <w:szCs w:val="22"/>
              </w:rPr>
            </w:pPr>
            <w:r w:rsidRPr="00D65E2E">
              <w:rPr>
                <w:rFonts w:ascii="Arial" w:hAnsi="Arial" w:cs="Arial"/>
                <w:i/>
                <w:sz w:val="22"/>
                <w:szCs w:val="22"/>
              </w:rPr>
              <w:t xml:space="preserve"> </w:t>
            </w:r>
          </w:p>
          <w:p w:rsidR="00432294" w:rsidRPr="00D65E2E" w:rsidRDefault="00432294" w:rsidP="00E269D6">
            <w:pPr>
              <w:pStyle w:val="Textoindependiente"/>
              <w:rPr>
                <w:i/>
                <w:sz w:val="22"/>
                <w:szCs w:val="22"/>
              </w:rPr>
            </w:pPr>
            <w:r w:rsidRPr="00D65E2E">
              <w:rPr>
                <w:i/>
                <w:sz w:val="22"/>
                <w:szCs w:val="22"/>
              </w:rPr>
              <w:t>-</w:t>
            </w:r>
            <w:r>
              <w:rPr>
                <w:i/>
                <w:sz w:val="22"/>
                <w:szCs w:val="22"/>
              </w:rPr>
              <w:t xml:space="preserve">Plan Equi-Docen-Invest-  </w:t>
            </w:r>
            <w:r w:rsidRPr="00D65E2E">
              <w:rPr>
                <w:i/>
                <w:sz w:val="22"/>
                <w:szCs w:val="22"/>
              </w:rPr>
              <w:t xml:space="preserve">Ing. Luis Alex Calvo </w:t>
            </w:r>
          </w:p>
          <w:p w:rsidR="00432294" w:rsidRPr="00D65E2E" w:rsidRDefault="00432294" w:rsidP="00E269D6">
            <w:pPr>
              <w:rPr>
                <w:rFonts w:ascii="Arial" w:hAnsi="Arial" w:cs="Arial"/>
                <w:i/>
                <w:sz w:val="22"/>
                <w:szCs w:val="22"/>
              </w:rPr>
            </w:pPr>
            <w:r w:rsidRPr="00D65E2E">
              <w:rPr>
                <w:rFonts w:ascii="Arial" w:hAnsi="Arial" w:cs="Arial"/>
                <w:i/>
                <w:sz w:val="22"/>
                <w:szCs w:val="22"/>
              </w:rPr>
              <w:t>-</w:t>
            </w:r>
            <w:r>
              <w:rPr>
                <w:rFonts w:ascii="Arial" w:hAnsi="Arial" w:cs="Arial"/>
                <w:i/>
                <w:sz w:val="22"/>
                <w:szCs w:val="22"/>
              </w:rPr>
              <w:t>Capacitación y Becas</w:t>
            </w:r>
          </w:p>
          <w:p w:rsidR="00432294" w:rsidRPr="00D65E2E" w:rsidRDefault="00432294" w:rsidP="00E269D6">
            <w:pPr>
              <w:pStyle w:val="Textoindependiente"/>
              <w:rPr>
                <w:i/>
                <w:sz w:val="22"/>
                <w:szCs w:val="22"/>
              </w:rPr>
            </w:pPr>
            <w:r w:rsidRPr="00D65E2E">
              <w:rPr>
                <w:i/>
                <w:sz w:val="22"/>
                <w:szCs w:val="22"/>
              </w:rPr>
              <w:t xml:space="preserve">Máster Maria Estrada  </w:t>
            </w:r>
          </w:p>
          <w:p w:rsidR="00432294" w:rsidRPr="00D65E2E" w:rsidRDefault="00432294" w:rsidP="00E269D6">
            <w:pPr>
              <w:spacing w:before="120"/>
              <w:rPr>
                <w:rFonts w:ascii="Arial" w:hAnsi="Arial" w:cs="Arial"/>
                <w:i/>
                <w:sz w:val="22"/>
                <w:szCs w:val="22"/>
              </w:rPr>
            </w:pPr>
            <w:r w:rsidRPr="00D65E2E">
              <w:rPr>
                <w:rFonts w:ascii="Arial" w:hAnsi="Arial" w:cs="Arial"/>
                <w:i/>
                <w:sz w:val="22"/>
                <w:szCs w:val="22"/>
              </w:rPr>
              <w:t xml:space="preserve">-  Infraestructura Comisión Especial Infraestructura  </w:t>
            </w:r>
          </w:p>
        </w:tc>
      </w:tr>
    </w:tbl>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8784"/>
      </w:tblGrid>
      <w:tr w:rsidR="00432294" w:rsidTr="00E269D6">
        <w:trPr>
          <w:trHeight w:val="585"/>
        </w:trPr>
        <w:tc>
          <w:tcPr>
            <w:tcW w:w="5000" w:type="pct"/>
            <w:shd w:val="clear" w:color="auto" w:fill="C6D9F1" w:themeFill="text2" w:themeFillTint="33"/>
            <w:vAlign w:val="center"/>
            <w:hideMark/>
          </w:tcPr>
          <w:p w:rsidR="00432294" w:rsidRDefault="00432294" w:rsidP="00D5777C">
            <w:pPr>
              <w:pStyle w:val="Prrafodelista"/>
              <w:numPr>
                <w:ilvl w:val="0"/>
                <w:numId w:val="21"/>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i/>
                <w:iCs/>
                <w:color w:val="305496"/>
              </w:rPr>
            </w:pPr>
            <w:r w:rsidRPr="0057117F">
              <w:rPr>
                <w:rFonts w:ascii="Arial" w:hAnsi="Arial" w:cs="Arial"/>
                <w:b/>
                <w:i/>
              </w:rPr>
              <w:t>Indicadores</w:t>
            </w:r>
            <w:r w:rsidRPr="00C27E95">
              <w:rPr>
                <w:rFonts w:ascii="Arial" w:hAnsi="Arial" w:cs="Arial"/>
                <w:b/>
                <w:i/>
              </w:rPr>
              <w:t xml:space="preserve"> Estratégicos </w:t>
            </w:r>
          </w:p>
        </w:tc>
      </w:tr>
    </w:tbl>
    <w:tbl>
      <w:tblPr>
        <w:tblStyle w:val="Tablaconcuadrcula"/>
        <w:tblW w:w="8784" w:type="dxa"/>
        <w:tblLook w:val="04A0" w:firstRow="1" w:lastRow="0" w:firstColumn="1" w:lastColumn="0" w:noHBand="0" w:noVBand="1"/>
      </w:tblPr>
      <w:tblGrid>
        <w:gridCol w:w="6091"/>
        <w:gridCol w:w="2693"/>
      </w:tblGrid>
      <w:tr w:rsidR="00432294" w:rsidRPr="008B7F35" w:rsidTr="00E269D6">
        <w:trPr>
          <w:trHeight w:val="869"/>
        </w:trPr>
        <w:tc>
          <w:tcPr>
            <w:tcW w:w="6091" w:type="dxa"/>
          </w:tcPr>
          <w:p w:rsidR="00432294" w:rsidRDefault="00432294" w:rsidP="00E269D6">
            <w:pPr>
              <w:jc w:val="both"/>
              <w:rPr>
                <w:rFonts w:ascii="Arial" w:hAnsi="Arial" w:cs="Arial"/>
                <w:b/>
                <w:i/>
                <w:sz w:val="22"/>
                <w:szCs w:val="22"/>
              </w:rPr>
            </w:pPr>
          </w:p>
          <w:p w:rsidR="00432294" w:rsidRPr="00084260" w:rsidRDefault="00432294" w:rsidP="00E269D6">
            <w:pPr>
              <w:ind w:left="426" w:right="175"/>
              <w:jc w:val="both"/>
              <w:rPr>
                <w:rFonts w:ascii="Arial" w:hAnsi="Arial" w:cs="Arial"/>
                <w:i/>
                <w:sz w:val="22"/>
                <w:szCs w:val="22"/>
              </w:rPr>
            </w:pPr>
            <w:r w:rsidRPr="00084260">
              <w:rPr>
                <w:rFonts w:ascii="Arial" w:hAnsi="Arial" w:cs="Arial"/>
                <w:i/>
                <w:sz w:val="22"/>
                <w:szCs w:val="22"/>
              </w:rPr>
              <w:t>Mediante oficio SCI-083-2017 se devolvieron a la Oficina de Planificación para ser actualizados.</w:t>
            </w:r>
          </w:p>
          <w:p w:rsidR="00432294" w:rsidRPr="00084260" w:rsidRDefault="00432294" w:rsidP="00E269D6">
            <w:pPr>
              <w:ind w:left="426" w:right="175"/>
              <w:jc w:val="both"/>
              <w:rPr>
                <w:rFonts w:ascii="Arial" w:hAnsi="Arial" w:cs="Arial"/>
                <w:i/>
                <w:sz w:val="22"/>
                <w:szCs w:val="22"/>
              </w:rPr>
            </w:pPr>
          </w:p>
          <w:p w:rsidR="00432294" w:rsidRPr="00084260" w:rsidRDefault="00432294" w:rsidP="00E269D6">
            <w:pPr>
              <w:ind w:left="426" w:right="175"/>
              <w:jc w:val="both"/>
              <w:rPr>
                <w:rFonts w:ascii="Arial" w:hAnsi="Arial" w:cs="Arial"/>
                <w:i/>
                <w:sz w:val="22"/>
                <w:szCs w:val="22"/>
              </w:rPr>
            </w:pPr>
            <w:r w:rsidRPr="00084260">
              <w:rPr>
                <w:rFonts w:ascii="Arial" w:hAnsi="Arial" w:cs="Arial"/>
                <w:i/>
                <w:sz w:val="22"/>
                <w:szCs w:val="22"/>
              </w:rPr>
              <w:t xml:space="preserve">No se ha recibido nueva propuesta. </w:t>
            </w:r>
          </w:p>
          <w:p w:rsidR="00432294" w:rsidRPr="006E7508" w:rsidRDefault="00432294" w:rsidP="00E269D6">
            <w:pPr>
              <w:jc w:val="both"/>
              <w:rPr>
                <w:rFonts w:cs="Arial"/>
                <w:highlight w:val="yellow"/>
                <w:u w:val="single"/>
              </w:rPr>
            </w:pPr>
          </w:p>
        </w:tc>
        <w:tc>
          <w:tcPr>
            <w:tcW w:w="2693" w:type="dxa"/>
          </w:tcPr>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SCI-083-2017</w:t>
            </w:r>
          </w:p>
          <w:p w:rsidR="00432294" w:rsidRPr="0022252D" w:rsidRDefault="00432294" w:rsidP="00E269D6">
            <w:pPr>
              <w:tabs>
                <w:tab w:val="num" w:pos="502"/>
              </w:tabs>
              <w:jc w:val="center"/>
              <w:rPr>
                <w:rFonts w:ascii="Arial" w:hAnsi="Arial" w:cs="Arial"/>
                <w:bCs/>
                <w:i/>
                <w:sz w:val="22"/>
                <w:szCs w:val="22"/>
              </w:rPr>
            </w:pPr>
            <w:r w:rsidRPr="0022252D">
              <w:rPr>
                <w:rFonts w:ascii="Arial" w:hAnsi="Arial" w:cs="Arial"/>
                <w:bCs/>
                <w:i/>
                <w:sz w:val="22"/>
                <w:szCs w:val="22"/>
              </w:rPr>
              <w:t>27 de feb 2017</w:t>
            </w:r>
          </w:p>
        </w:tc>
      </w:tr>
    </w:tbl>
    <w:tbl>
      <w:tblPr>
        <w:tblpPr w:leftFromText="141" w:rightFromText="141"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9"/>
        <w:gridCol w:w="23"/>
        <w:gridCol w:w="2694"/>
      </w:tblGrid>
      <w:tr w:rsidR="00432294" w:rsidRPr="007B7F58" w:rsidTr="001A43E8">
        <w:tc>
          <w:tcPr>
            <w:tcW w:w="5000" w:type="pct"/>
            <w:gridSpan w:val="3"/>
            <w:shd w:val="clear" w:color="auto" w:fill="C6D9F1" w:themeFill="text2" w:themeFillTint="33"/>
          </w:tcPr>
          <w:bookmarkEnd w:id="217"/>
          <w:bookmarkEnd w:id="218"/>
          <w:bookmarkEnd w:id="219"/>
          <w:bookmarkEnd w:id="220"/>
          <w:bookmarkEnd w:id="221"/>
          <w:p w:rsidR="00432294" w:rsidRPr="007B7F58" w:rsidRDefault="00432294" w:rsidP="00D5777C">
            <w:pPr>
              <w:pStyle w:val="Prrafodelista"/>
              <w:numPr>
                <w:ilvl w:val="0"/>
                <w:numId w:val="21"/>
              </w:numPr>
              <w:shd w:val="clear" w:color="auto" w:fill="C6D9F1" w:themeFill="text2" w:themeFillTint="33"/>
              <w:autoSpaceDE w:val="0"/>
              <w:autoSpaceDN w:val="0"/>
              <w:adjustRightInd w:val="0"/>
              <w:spacing w:before="240" w:after="0" w:line="240" w:lineRule="auto"/>
              <w:ind w:left="452"/>
              <w:contextualSpacing w:val="0"/>
              <w:jc w:val="both"/>
              <w:rPr>
                <w:rFonts w:cs="Arial"/>
                <w:sz w:val="20"/>
                <w:szCs w:val="20"/>
                <w:lang w:val="es-ES_tradnl"/>
              </w:rPr>
            </w:pPr>
            <w:r w:rsidRPr="007B7F58">
              <w:rPr>
                <w:rFonts w:ascii="Arial" w:hAnsi="Arial" w:cs="Arial"/>
                <w:b/>
                <w:bCs/>
              </w:rPr>
              <w:t>Procedimiento para la Creación o Cierre de Sedes Regionales, Procedimiento para la Creación, Cierre y Modificación de Centros Académicos, Procedimiento para la Creación, Modificación o Eliminación de Unidades y Normas para la confección de procedimientos en las Vicerrectorías, Sedes Regionales, Centros Académicos, Escuelas, Departamentos, Direcciones y Unidades del ITCR</w:t>
            </w:r>
            <w:r w:rsidRPr="007B7F58">
              <w:rPr>
                <w:rFonts w:cs="Arial"/>
                <w:bCs/>
                <w:iCs/>
                <w:sz w:val="20"/>
                <w:szCs w:val="20"/>
              </w:rPr>
              <w:t>.</w:t>
            </w:r>
          </w:p>
        </w:tc>
      </w:tr>
      <w:tr w:rsidR="00432294" w:rsidRPr="007B7F58" w:rsidTr="001A43E8">
        <w:tc>
          <w:tcPr>
            <w:tcW w:w="3454" w:type="pct"/>
            <w:shd w:val="clear" w:color="auto" w:fill="auto"/>
          </w:tcPr>
          <w:p w:rsidR="00432294" w:rsidRPr="0057117F" w:rsidRDefault="00432294" w:rsidP="00E269D6">
            <w:pPr>
              <w:spacing w:before="120"/>
              <w:contextualSpacing/>
              <w:jc w:val="both"/>
              <w:rPr>
                <w:rFonts w:cs="Arial"/>
                <w:sz w:val="20"/>
                <w:szCs w:val="20"/>
                <w:lang w:val="es-ES_tradnl"/>
              </w:rPr>
            </w:pPr>
            <w:r w:rsidRPr="0057117F">
              <w:rPr>
                <w:rFonts w:cs="Arial"/>
                <w:bCs/>
                <w:iCs/>
                <w:sz w:val="20"/>
                <w:szCs w:val="20"/>
              </w:rPr>
              <w:t xml:space="preserve"> </w:t>
            </w:r>
          </w:p>
          <w:p w:rsidR="00432294" w:rsidRPr="00735118" w:rsidRDefault="00432294" w:rsidP="00E269D6">
            <w:pPr>
              <w:ind w:left="426" w:right="175"/>
              <w:jc w:val="both"/>
              <w:rPr>
                <w:rFonts w:ascii="Arial" w:hAnsi="Arial" w:cs="Arial"/>
                <w:i/>
                <w:sz w:val="22"/>
                <w:szCs w:val="22"/>
              </w:rPr>
            </w:pPr>
            <w:r w:rsidRPr="00735118">
              <w:rPr>
                <w:rFonts w:ascii="Arial" w:hAnsi="Arial" w:cs="Arial"/>
                <w:i/>
                <w:sz w:val="22"/>
                <w:szCs w:val="22"/>
              </w:rPr>
              <w:t xml:space="preserve">En reunión realizada el lunes 20 de febrero de 2017, se discutió el tema en forma conjunta con la MAU. Tatiana Fernández y las colaboradoras de la OPI, según lo conversado se devolvió el documento con el fin de que se realizaran  algunos ajustes para asegurar el eficiente accionar institucional. </w:t>
            </w:r>
          </w:p>
          <w:p w:rsidR="00432294" w:rsidRPr="0057117F" w:rsidRDefault="00432294" w:rsidP="00E269D6">
            <w:pPr>
              <w:spacing w:before="120"/>
              <w:ind w:left="426"/>
              <w:contextualSpacing/>
              <w:jc w:val="both"/>
              <w:rPr>
                <w:rFonts w:ascii="Arial" w:hAnsi="Arial" w:cs="Arial"/>
                <w:bCs/>
                <w:i/>
                <w:sz w:val="22"/>
                <w:szCs w:val="22"/>
              </w:rPr>
            </w:pPr>
          </w:p>
          <w:p w:rsidR="00432294" w:rsidRPr="0057117F" w:rsidRDefault="00432294" w:rsidP="00E269D6">
            <w:pPr>
              <w:spacing w:before="120"/>
              <w:ind w:left="426"/>
              <w:contextualSpacing/>
              <w:jc w:val="both"/>
              <w:rPr>
                <w:rFonts w:cs="Arial"/>
                <w:sz w:val="20"/>
                <w:szCs w:val="20"/>
                <w:lang w:val="es-ES_tradnl"/>
              </w:rPr>
            </w:pPr>
            <w:r w:rsidRPr="0057117F">
              <w:rPr>
                <w:rFonts w:ascii="Arial" w:hAnsi="Arial" w:cs="Arial"/>
                <w:b/>
                <w:bCs/>
                <w:i/>
                <w:sz w:val="22"/>
                <w:szCs w:val="22"/>
              </w:rPr>
              <w:t>En espera del dictamen para elaborar propuesta.</w:t>
            </w:r>
          </w:p>
        </w:tc>
        <w:tc>
          <w:tcPr>
            <w:tcW w:w="1546" w:type="pct"/>
            <w:gridSpan w:val="2"/>
            <w:shd w:val="clear" w:color="auto" w:fill="auto"/>
          </w:tcPr>
          <w:p w:rsidR="00432294" w:rsidRDefault="00432294" w:rsidP="00E269D6">
            <w:pPr>
              <w:jc w:val="both"/>
              <w:rPr>
                <w:rFonts w:ascii="Arial" w:hAnsi="Arial" w:cs="Arial"/>
                <w:bCs/>
                <w:i/>
                <w:sz w:val="22"/>
                <w:szCs w:val="22"/>
              </w:rPr>
            </w:pPr>
          </w:p>
          <w:p w:rsidR="00432294" w:rsidRPr="007B7F58" w:rsidRDefault="00432294" w:rsidP="00E269D6">
            <w:pPr>
              <w:jc w:val="both"/>
              <w:rPr>
                <w:rFonts w:ascii="Arial" w:hAnsi="Arial" w:cs="Arial"/>
                <w:bCs/>
                <w:i/>
                <w:sz w:val="22"/>
                <w:szCs w:val="22"/>
              </w:rPr>
            </w:pPr>
            <w:r w:rsidRPr="007B7F58">
              <w:rPr>
                <w:rFonts w:ascii="Arial" w:hAnsi="Arial" w:cs="Arial"/>
                <w:bCs/>
                <w:i/>
                <w:sz w:val="22"/>
                <w:szCs w:val="22"/>
              </w:rPr>
              <w:t>S. No. 2838, Art.  13, de 18 de setiembre de 2013</w:t>
            </w:r>
          </w:p>
          <w:p w:rsidR="00432294" w:rsidRPr="007B7F58" w:rsidRDefault="00432294" w:rsidP="00E269D6">
            <w:pPr>
              <w:jc w:val="both"/>
              <w:rPr>
                <w:rFonts w:ascii="Arial" w:hAnsi="Arial" w:cs="Arial"/>
                <w:bCs/>
                <w:i/>
                <w:sz w:val="22"/>
                <w:szCs w:val="22"/>
              </w:rPr>
            </w:pPr>
          </w:p>
          <w:p w:rsidR="00432294" w:rsidRPr="007B7F58" w:rsidRDefault="00432294" w:rsidP="00E269D6">
            <w:pPr>
              <w:jc w:val="both"/>
              <w:rPr>
                <w:rFonts w:ascii="Arial" w:hAnsi="Arial" w:cs="Arial"/>
                <w:bCs/>
                <w:i/>
                <w:sz w:val="22"/>
                <w:szCs w:val="22"/>
              </w:rPr>
            </w:pPr>
            <w:r w:rsidRPr="007B7F58">
              <w:rPr>
                <w:rFonts w:ascii="Arial" w:hAnsi="Arial" w:cs="Arial"/>
                <w:bCs/>
                <w:i/>
                <w:sz w:val="22"/>
                <w:szCs w:val="22"/>
              </w:rPr>
              <w:t xml:space="preserve">OPI-1166-2013  </w:t>
            </w:r>
          </w:p>
          <w:p w:rsidR="00432294" w:rsidRPr="007B7F58" w:rsidRDefault="00432294" w:rsidP="00E269D6">
            <w:pPr>
              <w:jc w:val="both"/>
              <w:rPr>
                <w:rFonts w:ascii="Arial" w:hAnsi="Arial" w:cs="Arial"/>
                <w:bCs/>
                <w:i/>
                <w:sz w:val="22"/>
                <w:szCs w:val="22"/>
              </w:rPr>
            </w:pPr>
            <w:r w:rsidRPr="007B7F58">
              <w:rPr>
                <w:rFonts w:ascii="Arial" w:hAnsi="Arial" w:cs="Arial"/>
                <w:bCs/>
                <w:i/>
                <w:sz w:val="22"/>
                <w:szCs w:val="22"/>
              </w:rPr>
              <w:t xml:space="preserve">OPI-590-2014  </w:t>
            </w:r>
          </w:p>
          <w:p w:rsidR="00432294" w:rsidRDefault="00432294" w:rsidP="00E269D6">
            <w:pPr>
              <w:spacing w:before="120"/>
              <w:contextualSpacing/>
              <w:rPr>
                <w:rFonts w:cs="Arial"/>
                <w:sz w:val="20"/>
                <w:szCs w:val="20"/>
                <w:lang w:val="es-ES_tradnl"/>
              </w:rPr>
            </w:pPr>
          </w:p>
          <w:p w:rsidR="00432294" w:rsidRDefault="00432294" w:rsidP="00E269D6">
            <w:pPr>
              <w:spacing w:before="120"/>
              <w:contextualSpacing/>
              <w:rPr>
                <w:rFonts w:cs="Arial"/>
                <w:sz w:val="20"/>
                <w:szCs w:val="20"/>
                <w:lang w:val="es-ES_tradnl"/>
              </w:rPr>
            </w:pPr>
          </w:p>
          <w:p w:rsidR="00432294" w:rsidRPr="007B7F58" w:rsidRDefault="00432294" w:rsidP="00E269D6">
            <w:pPr>
              <w:jc w:val="both"/>
              <w:rPr>
                <w:rFonts w:ascii="Arial" w:hAnsi="Arial" w:cs="Arial"/>
                <w:bCs/>
                <w:i/>
                <w:sz w:val="22"/>
                <w:szCs w:val="22"/>
              </w:rPr>
            </w:pPr>
            <w:r>
              <w:rPr>
                <w:rFonts w:ascii="Arial" w:hAnsi="Arial" w:cs="Arial"/>
                <w:bCs/>
                <w:i/>
                <w:sz w:val="22"/>
                <w:szCs w:val="22"/>
              </w:rPr>
              <w:t>SCI-070-2017</w:t>
            </w:r>
          </w:p>
          <w:p w:rsidR="00432294" w:rsidRPr="007B7F58" w:rsidRDefault="00432294" w:rsidP="00E269D6">
            <w:pPr>
              <w:spacing w:before="120"/>
              <w:contextualSpacing/>
              <w:rPr>
                <w:rFonts w:cs="Arial"/>
                <w:sz w:val="20"/>
                <w:szCs w:val="20"/>
                <w:lang w:val="es-ES_tradnl"/>
              </w:rPr>
            </w:pPr>
          </w:p>
        </w:tc>
      </w:tr>
      <w:tr w:rsidR="00432294" w:rsidRPr="00A74B69" w:rsidTr="001A43E8">
        <w:tc>
          <w:tcPr>
            <w:tcW w:w="5000" w:type="pct"/>
            <w:gridSpan w:val="3"/>
            <w:shd w:val="clear" w:color="auto" w:fill="C6D9F1" w:themeFill="text2" w:themeFillTint="33"/>
          </w:tcPr>
          <w:p w:rsidR="00432294" w:rsidRPr="00454CF9" w:rsidRDefault="00432294" w:rsidP="00D5777C">
            <w:pPr>
              <w:pStyle w:val="Prrafodelista"/>
              <w:numPr>
                <w:ilvl w:val="0"/>
                <w:numId w:val="21"/>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D76100">
              <w:rPr>
                <w:rFonts w:ascii="Arial" w:hAnsi="Arial" w:cs="Arial"/>
                <w:b/>
                <w:bCs/>
              </w:rPr>
              <w:t>Solicitud a la Administración para que elabore una propuesta que haga más eficiente la  adquisición de boletos aéreos</w:t>
            </w:r>
          </w:p>
        </w:tc>
      </w:tr>
      <w:tr w:rsidR="00432294" w:rsidRPr="00A74B69" w:rsidTr="001A43E8">
        <w:trPr>
          <w:trHeight w:val="846"/>
        </w:trPr>
        <w:tc>
          <w:tcPr>
            <w:tcW w:w="3454" w:type="pct"/>
            <w:shd w:val="clear" w:color="auto" w:fill="auto"/>
          </w:tcPr>
          <w:p w:rsidR="00432294" w:rsidRPr="00084260" w:rsidRDefault="00432294" w:rsidP="00E269D6">
            <w:pPr>
              <w:ind w:left="426"/>
              <w:jc w:val="both"/>
              <w:rPr>
                <w:rFonts w:ascii="Arial" w:hAnsi="Arial" w:cs="Arial"/>
                <w:bCs/>
                <w:i/>
                <w:sz w:val="22"/>
                <w:szCs w:val="22"/>
              </w:rPr>
            </w:pPr>
          </w:p>
          <w:p w:rsidR="00432294" w:rsidRPr="00084260" w:rsidRDefault="00432294" w:rsidP="00E269D6">
            <w:pPr>
              <w:ind w:left="426"/>
              <w:jc w:val="both"/>
              <w:rPr>
                <w:rFonts w:ascii="Arial" w:hAnsi="Arial" w:cs="Arial"/>
                <w:bCs/>
                <w:i/>
                <w:sz w:val="22"/>
                <w:szCs w:val="22"/>
              </w:rPr>
            </w:pPr>
            <w:r w:rsidRPr="00084260">
              <w:rPr>
                <w:rFonts w:ascii="Arial" w:hAnsi="Arial" w:cs="Arial"/>
                <w:bCs/>
                <w:i/>
                <w:sz w:val="22"/>
                <w:szCs w:val="22"/>
              </w:rPr>
              <w:t>En la Sesión Ordinaria No. 2987, Artículo 8, del 31 de agosto de 2016, se tomó el acuerdo para solicitar a la Administración la elaboración de una propuesta que haga más eficiente la adquisición de boletos aéreos.</w:t>
            </w:r>
          </w:p>
          <w:p w:rsidR="00432294" w:rsidRPr="00084260" w:rsidRDefault="00432294" w:rsidP="00E269D6">
            <w:pPr>
              <w:ind w:left="426"/>
              <w:jc w:val="both"/>
              <w:rPr>
                <w:rFonts w:ascii="Arial" w:hAnsi="Arial" w:cs="Arial"/>
                <w:bCs/>
                <w:i/>
                <w:sz w:val="22"/>
                <w:szCs w:val="22"/>
              </w:rPr>
            </w:pPr>
          </w:p>
          <w:p w:rsidR="00432294" w:rsidRDefault="00432294" w:rsidP="00E269D6">
            <w:pPr>
              <w:ind w:left="426"/>
              <w:jc w:val="both"/>
              <w:rPr>
                <w:rFonts w:ascii="Arial" w:hAnsi="Arial" w:cs="Arial"/>
                <w:bCs/>
                <w:i/>
                <w:sz w:val="22"/>
                <w:szCs w:val="22"/>
              </w:rPr>
            </w:pPr>
            <w:r w:rsidRPr="00084260">
              <w:rPr>
                <w:rFonts w:ascii="Arial" w:hAnsi="Arial" w:cs="Arial"/>
                <w:bCs/>
                <w:i/>
                <w:sz w:val="22"/>
                <w:szCs w:val="22"/>
              </w:rPr>
              <w:t>Mediante oficio VAD-590-2016, 26 octubre 2016,  se entregó una propuesta por parte de la Administración, sin embargo no cumplía los objetivos esperados, por lo que mediante el oficio SCI 709 2017, del 17 de octubre de 2017, se devolvió el documento para que reformulen la propuesta.  Se está a la espera de la misma.</w:t>
            </w:r>
          </w:p>
          <w:p w:rsidR="00B8250C" w:rsidRDefault="00B8250C" w:rsidP="00E269D6">
            <w:pPr>
              <w:ind w:left="426"/>
              <w:jc w:val="both"/>
              <w:rPr>
                <w:rFonts w:ascii="Arial" w:hAnsi="Arial" w:cs="Arial"/>
                <w:bCs/>
                <w:i/>
                <w:sz w:val="22"/>
                <w:szCs w:val="22"/>
              </w:rPr>
            </w:pPr>
          </w:p>
          <w:p w:rsidR="00B8250C" w:rsidRPr="00C01CD0" w:rsidRDefault="00B8250C" w:rsidP="00B8250C">
            <w:pPr>
              <w:ind w:left="426"/>
              <w:jc w:val="both"/>
              <w:rPr>
                <w:rFonts w:ascii="Arial" w:hAnsi="Arial" w:cs="Arial"/>
                <w:bCs/>
                <w:i/>
                <w:sz w:val="22"/>
                <w:szCs w:val="22"/>
              </w:rPr>
            </w:pPr>
            <w:r w:rsidRPr="00B8250C">
              <w:rPr>
                <w:rFonts w:ascii="Arial" w:hAnsi="Arial" w:cs="Arial"/>
                <w:bCs/>
                <w:i/>
                <w:sz w:val="22"/>
                <w:szCs w:val="22"/>
              </w:rPr>
              <w:t>Se recibió VAD-580-2018, del 24 de setiembre de 2018, informa que se tiene programada una reunión para revisar la Licitación Pública Nº 2017LN-000006-APITCR, “Suministro de tiquetes aéreos” con el Departamento de Aprovisionamiento.  Posterior a esta revisión, se realizará otra reunión con el Departamento de Aprovisionamiento y la Auditoría Interna, para realizar el análisis correspondiente.  Se estará enviando un informe con el detalle de la información recopilada y las acciones a realizar.</w:t>
            </w:r>
          </w:p>
          <w:p w:rsidR="00432294" w:rsidRPr="00084260" w:rsidRDefault="00432294" w:rsidP="00E269D6">
            <w:pPr>
              <w:ind w:left="426"/>
              <w:jc w:val="both"/>
              <w:rPr>
                <w:rFonts w:ascii="Arial" w:eastAsia="SimSun" w:hAnsi="Arial" w:cs="Arial"/>
                <w:b/>
                <w:i/>
                <w:lang w:val="es-ES_tradnl"/>
              </w:rPr>
            </w:pPr>
          </w:p>
        </w:tc>
        <w:tc>
          <w:tcPr>
            <w:tcW w:w="1546" w:type="pct"/>
            <w:gridSpan w:val="2"/>
            <w:shd w:val="clear" w:color="auto" w:fill="auto"/>
          </w:tcPr>
          <w:p w:rsidR="00432294" w:rsidRPr="00C01CD0" w:rsidRDefault="00432294" w:rsidP="00E269D6">
            <w:pPr>
              <w:spacing w:before="120"/>
              <w:ind w:right="175"/>
              <w:jc w:val="both"/>
              <w:rPr>
                <w:rFonts w:ascii="Arial" w:hAnsi="Arial" w:cs="Arial"/>
                <w:bCs/>
                <w:i/>
                <w:sz w:val="22"/>
                <w:szCs w:val="22"/>
              </w:rPr>
            </w:pPr>
            <w:r w:rsidRPr="00C01CD0">
              <w:rPr>
                <w:rFonts w:ascii="Arial" w:hAnsi="Arial" w:cs="Arial"/>
                <w:bCs/>
                <w:i/>
                <w:sz w:val="22"/>
                <w:szCs w:val="22"/>
              </w:rPr>
              <w:t>S. No. 2987</w:t>
            </w:r>
          </w:p>
          <w:p w:rsidR="00432294" w:rsidRPr="00C01CD0" w:rsidRDefault="00432294" w:rsidP="00E269D6">
            <w:pPr>
              <w:spacing w:before="120"/>
              <w:ind w:right="175"/>
              <w:jc w:val="both"/>
              <w:rPr>
                <w:rFonts w:ascii="Arial" w:hAnsi="Arial" w:cs="Arial"/>
                <w:bCs/>
                <w:i/>
                <w:sz w:val="22"/>
                <w:szCs w:val="22"/>
              </w:rPr>
            </w:pPr>
            <w:r w:rsidRPr="00C01CD0">
              <w:rPr>
                <w:rFonts w:ascii="Arial" w:hAnsi="Arial" w:cs="Arial"/>
                <w:bCs/>
                <w:i/>
                <w:sz w:val="22"/>
                <w:szCs w:val="22"/>
              </w:rPr>
              <w:t>VAD-590-2016</w:t>
            </w:r>
          </w:p>
          <w:p w:rsidR="00432294" w:rsidRPr="00C01CD0" w:rsidRDefault="00432294" w:rsidP="00E269D6">
            <w:pPr>
              <w:spacing w:before="120"/>
              <w:ind w:right="175"/>
              <w:jc w:val="both"/>
              <w:rPr>
                <w:rFonts w:ascii="Arial" w:hAnsi="Arial" w:cs="Arial"/>
                <w:bCs/>
                <w:i/>
                <w:sz w:val="22"/>
                <w:szCs w:val="22"/>
              </w:rPr>
            </w:pPr>
            <w:r w:rsidRPr="00C01CD0">
              <w:rPr>
                <w:rFonts w:ascii="Arial" w:hAnsi="Arial" w:cs="Arial"/>
                <w:bCs/>
                <w:i/>
                <w:sz w:val="22"/>
                <w:szCs w:val="22"/>
              </w:rPr>
              <w:t>25-10 2016</w:t>
            </w:r>
          </w:p>
          <w:p w:rsidR="00432294" w:rsidRPr="00C01CD0" w:rsidRDefault="00432294" w:rsidP="00E269D6">
            <w:pPr>
              <w:spacing w:before="120"/>
              <w:ind w:right="175"/>
              <w:jc w:val="both"/>
              <w:rPr>
                <w:rFonts w:ascii="Arial" w:hAnsi="Arial" w:cs="Arial"/>
                <w:bCs/>
                <w:i/>
                <w:sz w:val="22"/>
                <w:szCs w:val="22"/>
              </w:rPr>
            </w:pPr>
          </w:p>
          <w:p w:rsidR="00432294" w:rsidRPr="00C01CD0" w:rsidRDefault="00432294" w:rsidP="00E269D6">
            <w:pPr>
              <w:spacing w:before="120"/>
              <w:ind w:right="175"/>
              <w:jc w:val="both"/>
              <w:rPr>
                <w:rFonts w:ascii="Arial" w:hAnsi="Arial" w:cs="Arial"/>
                <w:bCs/>
                <w:i/>
                <w:sz w:val="22"/>
                <w:szCs w:val="22"/>
              </w:rPr>
            </w:pPr>
            <w:r w:rsidRPr="00C01CD0">
              <w:rPr>
                <w:rFonts w:ascii="Arial" w:hAnsi="Arial" w:cs="Arial"/>
                <w:bCs/>
                <w:i/>
                <w:sz w:val="22"/>
                <w:szCs w:val="22"/>
              </w:rPr>
              <w:t>SCI-709-2017</w:t>
            </w:r>
          </w:p>
          <w:p w:rsidR="00432294" w:rsidRPr="00C01CD0" w:rsidRDefault="00432294" w:rsidP="00E269D6">
            <w:pPr>
              <w:spacing w:before="120"/>
              <w:ind w:right="175"/>
              <w:jc w:val="both"/>
              <w:rPr>
                <w:rFonts w:ascii="Arial" w:hAnsi="Arial" w:cs="Arial"/>
                <w:bCs/>
                <w:i/>
                <w:sz w:val="22"/>
                <w:szCs w:val="22"/>
              </w:rPr>
            </w:pPr>
            <w:r w:rsidRPr="00C01CD0">
              <w:rPr>
                <w:rFonts w:ascii="Arial" w:hAnsi="Arial" w:cs="Arial"/>
                <w:bCs/>
                <w:i/>
                <w:sz w:val="22"/>
                <w:szCs w:val="22"/>
              </w:rPr>
              <w:t>17 octubre 2017</w:t>
            </w:r>
          </w:p>
          <w:p w:rsidR="00B8250C" w:rsidRPr="00C01CD0" w:rsidRDefault="00B8250C" w:rsidP="00E269D6">
            <w:pPr>
              <w:spacing w:before="120"/>
              <w:ind w:right="175"/>
              <w:jc w:val="both"/>
              <w:rPr>
                <w:rFonts w:ascii="Arial" w:hAnsi="Arial" w:cs="Arial"/>
                <w:bCs/>
                <w:i/>
                <w:sz w:val="22"/>
                <w:szCs w:val="22"/>
              </w:rPr>
            </w:pPr>
          </w:p>
          <w:p w:rsidR="00B8250C" w:rsidRPr="00C01CD0" w:rsidRDefault="00B8250C" w:rsidP="00E269D6">
            <w:pPr>
              <w:spacing w:before="120"/>
              <w:ind w:right="175"/>
              <w:jc w:val="both"/>
              <w:rPr>
                <w:rFonts w:ascii="Arial" w:hAnsi="Arial" w:cs="Arial"/>
                <w:bCs/>
                <w:i/>
                <w:sz w:val="22"/>
                <w:szCs w:val="22"/>
              </w:rPr>
            </w:pPr>
            <w:r w:rsidRPr="00C01CD0">
              <w:rPr>
                <w:rFonts w:ascii="Arial" w:hAnsi="Arial" w:cs="Arial"/>
                <w:bCs/>
                <w:i/>
                <w:sz w:val="22"/>
                <w:szCs w:val="22"/>
              </w:rPr>
              <w:t>VAD 580 2018</w:t>
            </w:r>
          </w:p>
          <w:p w:rsidR="00B8250C" w:rsidRPr="00F70B14" w:rsidRDefault="00B8250C" w:rsidP="00E269D6">
            <w:pPr>
              <w:spacing w:before="120"/>
              <w:ind w:right="175"/>
              <w:jc w:val="both"/>
              <w:rPr>
                <w:rFonts w:ascii="Arial" w:eastAsia="SimSun" w:hAnsi="Arial" w:cs="Arial"/>
                <w:i/>
              </w:rPr>
            </w:pPr>
            <w:r w:rsidRPr="00C01CD0">
              <w:rPr>
                <w:rFonts w:ascii="Arial" w:hAnsi="Arial" w:cs="Arial"/>
                <w:bCs/>
                <w:i/>
                <w:sz w:val="22"/>
                <w:szCs w:val="22"/>
              </w:rPr>
              <w:t>26 set 2018</w:t>
            </w:r>
          </w:p>
        </w:tc>
      </w:tr>
      <w:tr w:rsidR="00432294" w:rsidRPr="008749AA" w:rsidTr="001A43E8">
        <w:tc>
          <w:tcPr>
            <w:tcW w:w="5000" w:type="pct"/>
            <w:gridSpan w:val="3"/>
            <w:shd w:val="clear" w:color="auto" w:fill="C6D9F1" w:themeFill="text2" w:themeFillTint="33"/>
          </w:tcPr>
          <w:p w:rsidR="00432294" w:rsidRPr="00084260" w:rsidRDefault="00432294" w:rsidP="00D5777C">
            <w:pPr>
              <w:pStyle w:val="Prrafodelista"/>
              <w:numPr>
                <w:ilvl w:val="0"/>
                <w:numId w:val="21"/>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084260">
              <w:rPr>
                <w:rFonts w:ascii="Arial" w:hAnsi="Arial" w:cs="Arial"/>
                <w:b/>
                <w:bCs/>
              </w:rPr>
              <w:t xml:space="preserve">Modelos valoración cálculo y beneficios para estudiantes </w:t>
            </w:r>
          </w:p>
          <w:p w:rsidR="00432294" w:rsidRPr="00084260" w:rsidRDefault="00432294" w:rsidP="00E269D6">
            <w:pPr>
              <w:spacing w:before="120"/>
              <w:rPr>
                <w:rFonts w:ascii="Arial" w:hAnsi="Arial" w:cs="Arial"/>
                <w:bCs/>
                <w:i/>
                <w:sz w:val="22"/>
                <w:szCs w:val="22"/>
              </w:rPr>
            </w:pPr>
          </w:p>
        </w:tc>
      </w:tr>
      <w:tr w:rsidR="00432294" w:rsidRPr="00A74B69" w:rsidTr="001A43E8">
        <w:tc>
          <w:tcPr>
            <w:tcW w:w="3454" w:type="pct"/>
            <w:shd w:val="clear" w:color="auto" w:fill="auto"/>
          </w:tcPr>
          <w:p w:rsidR="00432294" w:rsidRPr="00084260" w:rsidRDefault="00432294" w:rsidP="00E269D6">
            <w:pPr>
              <w:ind w:left="426"/>
              <w:jc w:val="both"/>
              <w:rPr>
                <w:rFonts w:ascii="Arial" w:hAnsi="Arial" w:cs="Arial"/>
                <w:bCs/>
                <w:i/>
                <w:sz w:val="22"/>
                <w:szCs w:val="22"/>
              </w:rPr>
            </w:pPr>
          </w:p>
          <w:p w:rsidR="00432294" w:rsidRPr="00084260" w:rsidRDefault="00432294" w:rsidP="00E269D6">
            <w:pPr>
              <w:ind w:left="426"/>
              <w:jc w:val="both"/>
              <w:rPr>
                <w:rFonts w:ascii="Arial" w:hAnsi="Arial" w:cs="Arial"/>
                <w:bCs/>
                <w:i/>
                <w:sz w:val="22"/>
                <w:szCs w:val="22"/>
              </w:rPr>
            </w:pPr>
            <w:r w:rsidRPr="00084260">
              <w:rPr>
                <w:rFonts w:ascii="Arial" w:hAnsi="Arial" w:cs="Arial"/>
                <w:bCs/>
                <w:i/>
                <w:sz w:val="22"/>
                <w:szCs w:val="22"/>
              </w:rPr>
              <w:t>Se recibió una propuesta de la Vicerrectoría de Vida Estudiantil y Servicios Académicos, mediante el oficio VIESA-1176-2016.</w:t>
            </w:r>
          </w:p>
          <w:p w:rsidR="00432294" w:rsidRPr="00084260" w:rsidRDefault="00432294" w:rsidP="00E269D6">
            <w:pPr>
              <w:ind w:left="426"/>
              <w:jc w:val="both"/>
              <w:rPr>
                <w:rFonts w:ascii="Arial" w:hAnsi="Arial" w:cs="Arial"/>
                <w:bCs/>
                <w:i/>
                <w:sz w:val="22"/>
                <w:szCs w:val="22"/>
              </w:rPr>
            </w:pPr>
          </w:p>
          <w:p w:rsidR="00432294" w:rsidRPr="00084260" w:rsidRDefault="00432294" w:rsidP="00E269D6">
            <w:pPr>
              <w:ind w:left="426"/>
              <w:jc w:val="both"/>
              <w:rPr>
                <w:rFonts w:ascii="Arial" w:hAnsi="Arial" w:cs="Arial"/>
                <w:bCs/>
                <w:i/>
                <w:sz w:val="22"/>
                <w:szCs w:val="22"/>
              </w:rPr>
            </w:pPr>
            <w:r w:rsidRPr="00084260">
              <w:rPr>
                <w:rFonts w:ascii="Arial" w:hAnsi="Arial" w:cs="Arial"/>
                <w:bCs/>
                <w:i/>
                <w:sz w:val="22"/>
                <w:szCs w:val="22"/>
              </w:rPr>
              <w:t>En reunión de la Comisión No. 472-2017,  se dispuso enviarla a la Oficina de Planificación Institucional para solicitar la colaboración de  esa Oficina en la construcción del modelo requerido  que permita determinar la totalidad de los recursos que destina la institución a becas.</w:t>
            </w:r>
          </w:p>
          <w:p w:rsidR="00432294" w:rsidRPr="00084260" w:rsidRDefault="00432294" w:rsidP="00E269D6">
            <w:pPr>
              <w:ind w:left="426"/>
              <w:jc w:val="both"/>
              <w:rPr>
                <w:rFonts w:ascii="Arial" w:hAnsi="Arial" w:cs="Arial"/>
                <w:bCs/>
                <w:i/>
                <w:sz w:val="22"/>
                <w:szCs w:val="22"/>
              </w:rPr>
            </w:pPr>
          </w:p>
          <w:p w:rsidR="00432294" w:rsidRPr="00084260" w:rsidRDefault="00432294" w:rsidP="00E269D6">
            <w:pPr>
              <w:ind w:left="426"/>
              <w:jc w:val="both"/>
              <w:rPr>
                <w:rFonts w:ascii="Arial" w:hAnsi="Arial" w:cs="Arial"/>
                <w:bCs/>
                <w:i/>
                <w:sz w:val="22"/>
                <w:szCs w:val="22"/>
              </w:rPr>
            </w:pPr>
            <w:r w:rsidRPr="00084260">
              <w:rPr>
                <w:rFonts w:ascii="Arial" w:hAnsi="Arial" w:cs="Arial"/>
                <w:bCs/>
                <w:i/>
                <w:sz w:val="22"/>
                <w:szCs w:val="22"/>
              </w:rPr>
              <w:t xml:space="preserve">Se recibió oficio OPI-109-2017 donde indica que el tema se asignó a los señores Carlos Mata y Marcel Hernández. </w:t>
            </w:r>
          </w:p>
          <w:p w:rsidR="00432294" w:rsidRPr="00084260" w:rsidRDefault="00432294" w:rsidP="00E269D6">
            <w:pPr>
              <w:ind w:left="426"/>
              <w:jc w:val="both"/>
              <w:rPr>
                <w:rFonts w:ascii="Arial" w:hAnsi="Arial" w:cs="Arial"/>
                <w:bCs/>
                <w:i/>
                <w:sz w:val="22"/>
                <w:szCs w:val="22"/>
              </w:rPr>
            </w:pPr>
          </w:p>
          <w:p w:rsidR="00432294" w:rsidRPr="00C01CD0" w:rsidRDefault="00432294" w:rsidP="00E269D6">
            <w:pPr>
              <w:ind w:left="426"/>
              <w:jc w:val="both"/>
              <w:rPr>
                <w:rFonts w:ascii="Arial" w:hAnsi="Arial" w:cs="Arial"/>
                <w:bCs/>
                <w:i/>
                <w:sz w:val="22"/>
                <w:szCs w:val="22"/>
              </w:rPr>
            </w:pPr>
            <w:r w:rsidRPr="00084260">
              <w:rPr>
                <w:rFonts w:ascii="Arial" w:hAnsi="Arial" w:cs="Arial"/>
                <w:bCs/>
                <w:i/>
                <w:sz w:val="22"/>
                <w:szCs w:val="22"/>
              </w:rPr>
              <w:t>Se está a la espera de la propuesta</w:t>
            </w:r>
            <w:r w:rsidRPr="00C01CD0">
              <w:rPr>
                <w:rFonts w:ascii="Arial" w:hAnsi="Arial" w:cs="Arial"/>
                <w:bCs/>
                <w:i/>
                <w:sz w:val="22"/>
                <w:szCs w:val="22"/>
              </w:rPr>
              <w:t>.</w:t>
            </w:r>
          </w:p>
          <w:p w:rsidR="00432294" w:rsidRPr="00084260" w:rsidRDefault="00432294" w:rsidP="00E269D6">
            <w:pPr>
              <w:ind w:left="426"/>
              <w:jc w:val="both"/>
              <w:rPr>
                <w:rFonts w:ascii="Arial" w:hAnsi="Arial" w:cs="Arial"/>
                <w:b/>
                <w:bCs/>
              </w:rPr>
            </w:pPr>
          </w:p>
        </w:tc>
        <w:tc>
          <w:tcPr>
            <w:tcW w:w="1546" w:type="pct"/>
            <w:gridSpan w:val="2"/>
            <w:shd w:val="clear" w:color="auto" w:fill="auto"/>
          </w:tcPr>
          <w:p w:rsidR="00432294" w:rsidRPr="00F70B14" w:rsidRDefault="00432294" w:rsidP="00E269D6">
            <w:pPr>
              <w:spacing w:before="120"/>
              <w:rPr>
                <w:rFonts w:ascii="Arial" w:hAnsi="Arial" w:cs="Arial"/>
                <w:bCs/>
                <w:i/>
                <w:sz w:val="22"/>
                <w:szCs w:val="22"/>
              </w:rPr>
            </w:pPr>
            <w:r w:rsidRPr="00F70B14">
              <w:rPr>
                <w:rFonts w:ascii="Arial" w:hAnsi="Arial" w:cs="Arial"/>
                <w:bCs/>
                <w:i/>
                <w:sz w:val="22"/>
                <w:szCs w:val="22"/>
              </w:rPr>
              <w:t>VIESA-1176-2016</w:t>
            </w:r>
          </w:p>
          <w:p w:rsidR="00432294" w:rsidRPr="00F70B14" w:rsidRDefault="00432294" w:rsidP="00E269D6">
            <w:pPr>
              <w:spacing w:before="120"/>
              <w:rPr>
                <w:rFonts w:ascii="Arial" w:hAnsi="Arial" w:cs="Arial"/>
                <w:bCs/>
                <w:i/>
                <w:sz w:val="22"/>
                <w:szCs w:val="22"/>
              </w:rPr>
            </w:pPr>
          </w:p>
          <w:p w:rsidR="00432294" w:rsidRPr="00F70B14" w:rsidRDefault="00432294" w:rsidP="00E269D6">
            <w:pPr>
              <w:spacing w:before="120"/>
              <w:rPr>
                <w:rFonts w:ascii="Arial" w:hAnsi="Arial" w:cs="Arial"/>
                <w:b/>
                <w:bCs/>
                <w:i/>
                <w:sz w:val="22"/>
                <w:szCs w:val="22"/>
              </w:rPr>
            </w:pPr>
            <w:r w:rsidRPr="00F70B14">
              <w:rPr>
                <w:rFonts w:ascii="Arial" w:hAnsi="Arial" w:cs="Arial"/>
                <w:b/>
                <w:bCs/>
                <w:i/>
                <w:sz w:val="22"/>
                <w:szCs w:val="22"/>
              </w:rPr>
              <w:t>SCI-35-2017</w:t>
            </w:r>
          </w:p>
          <w:p w:rsidR="00432294" w:rsidRPr="00F70B14" w:rsidRDefault="00432294" w:rsidP="00E269D6">
            <w:pPr>
              <w:spacing w:before="120"/>
              <w:rPr>
                <w:rFonts w:ascii="Arial" w:hAnsi="Arial" w:cs="Arial"/>
                <w:b/>
                <w:bCs/>
                <w:i/>
                <w:sz w:val="22"/>
                <w:szCs w:val="22"/>
              </w:rPr>
            </w:pPr>
            <w:r w:rsidRPr="00F70B14">
              <w:rPr>
                <w:rFonts w:ascii="Arial" w:hAnsi="Arial" w:cs="Arial"/>
                <w:b/>
                <w:bCs/>
                <w:i/>
                <w:sz w:val="22"/>
                <w:szCs w:val="22"/>
              </w:rPr>
              <w:t>Febrero 2017</w:t>
            </w:r>
          </w:p>
          <w:p w:rsidR="00432294" w:rsidRDefault="00432294" w:rsidP="00E269D6">
            <w:pPr>
              <w:spacing w:before="120"/>
              <w:rPr>
                <w:rFonts w:ascii="Arial" w:hAnsi="Arial" w:cs="Arial"/>
                <w:b/>
                <w:bCs/>
                <w:i/>
                <w:sz w:val="22"/>
                <w:szCs w:val="22"/>
              </w:rPr>
            </w:pPr>
          </w:p>
          <w:p w:rsidR="00432294" w:rsidRPr="00F70B14" w:rsidRDefault="00432294" w:rsidP="00E269D6">
            <w:pPr>
              <w:spacing w:before="120"/>
              <w:rPr>
                <w:rFonts w:ascii="Arial" w:hAnsi="Arial" w:cs="Arial"/>
                <w:b/>
                <w:bCs/>
                <w:i/>
                <w:sz w:val="22"/>
                <w:szCs w:val="22"/>
              </w:rPr>
            </w:pPr>
          </w:p>
          <w:p w:rsidR="00432294" w:rsidRPr="007F46C5" w:rsidRDefault="00432294" w:rsidP="00E269D6">
            <w:pPr>
              <w:spacing w:before="120"/>
              <w:rPr>
                <w:rFonts w:ascii="Arial" w:hAnsi="Arial" w:cs="Arial"/>
                <w:b/>
                <w:bCs/>
                <w:i/>
                <w:sz w:val="22"/>
                <w:szCs w:val="22"/>
              </w:rPr>
            </w:pPr>
            <w:r w:rsidRPr="00F70B14">
              <w:rPr>
                <w:rFonts w:ascii="Arial" w:hAnsi="Arial" w:cs="Arial"/>
                <w:b/>
                <w:bCs/>
                <w:i/>
                <w:sz w:val="22"/>
                <w:szCs w:val="22"/>
              </w:rPr>
              <w:t>OPI</w:t>
            </w:r>
            <w:r>
              <w:rPr>
                <w:rFonts w:ascii="Arial" w:hAnsi="Arial" w:cs="Arial"/>
                <w:b/>
                <w:bCs/>
                <w:i/>
                <w:sz w:val="22"/>
                <w:szCs w:val="22"/>
              </w:rPr>
              <w:t>-</w:t>
            </w:r>
            <w:r w:rsidRPr="007F46C5">
              <w:rPr>
                <w:rFonts w:ascii="Arial" w:hAnsi="Arial" w:cs="Arial"/>
                <w:b/>
                <w:bCs/>
                <w:i/>
                <w:sz w:val="22"/>
                <w:szCs w:val="22"/>
              </w:rPr>
              <w:t>109-2017</w:t>
            </w:r>
          </w:p>
          <w:p w:rsidR="00432294" w:rsidRPr="007F46C5" w:rsidRDefault="00432294" w:rsidP="00E269D6">
            <w:pPr>
              <w:tabs>
                <w:tab w:val="left" w:pos="720"/>
                <w:tab w:val="left" w:pos="1440"/>
                <w:tab w:val="left" w:pos="2160"/>
                <w:tab w:val="left" w:pos="8160"/>
              </w:tabs>
              <w:rPr>
                <w:rFonts w:ascii="Arial" w:hAnsi="Arial" w:cs="Arial"/>
                <w:b/>
                <w:bCs/>
                <w:i/>
                <w:sz w:val="22"/>
                <w:szCs w:val="22"/>
              </w:rPr>
            </w:pPr>
            <w:r w:rsidRPr="007F46C5">
              <w:rPr>
                <w:rFonts w:ascii="Arial" w:hAnsi="Arial" w:cs="Arial"/>
                <w:b/>
                <w:bCs/>
                <w:i/>
                <w:sz w:val="22"/>
                <w:szCs w:val="22"/>
              </w:rPr>
              <w:t>21 de febrero, 2017</w:t>
            </w:r>
          </w:p>
          <w:p w:rsidR="00432294" w:rsidRPr="00F70B14" w:rsidRDefault="00432294" w:rsidP="00E269D6">
            <w:pPr>
              <w:spacing w:before="120"/>
              <w:rPr>
                <w:rFonts w:ascii="Arial" w:hAnsi="Arial" w:cs="Arial"/>
                <w:bCs/>
                <w:i/>
                <w:sz w:val="22"/>
                <w:szCs w:val="22"/>
              </w:rPr>
            </w:pPr>
          </w:p>
        </w:tc>
      </w:tr>
      <w:tr w:rsidR="00432294" w:rsidRPr="008749AA" w:rsidTr="001A43E8">
        <w:trPr>
          <w:trHeight w:val="537"/>
        </w:trPr>
        <w:tc>
          <w:tcPr>
            <w:tcW w:w="3454" w:type="pct"/>
            <w:shd w:val="clear" w:color="auto" w:fill="C6D9F1" w:themeFill="text2" w:themeFillTint="33"/>
          </w:tcPr>
          <w:p w:rsidR="00432294" w:rsidRPr="008749AA" w:rsidRDefault="00432294" w:rsidP="00D5777C">
            <w:pPr>
              <w:pStyle w:val="Prrafodelista"/>
              <w:numPr>
                <w:ilvl w:val="0"/>
                <w:numId w:val="21"/>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8749AA">
              <w:rPr>
                <w:rFonts w:ascii="Arial" w:hAnsi="Arial" w:cs="Arial"/>
                <w:b/>
                <w:bCs/>
              </w:rPr>
              <w:t>Plan para el disfrute de vacaciones acumuladas</w:t>
            </w:r>
            <w:r w:rsidRPr="008749AA">
              <w:rPr>
                <w:rFonts w:ascii="Arial" w:hAnsi="Arial" w:cs="Arial"/>
                <w:b/>
                <w:bCs/>
              </w:rPr>
              <w:tab/>
            </w:r>
            <w:r w:rsidRPr="008749AA">
              <w:rPr>
                <w:rFonts w:ascii="Arial" w:hAnsi="Arial" w:cs="Arial"/>
                <w:b/>
                <w:bCs/>
              </w:rPr>
              <w:tab/>
            </w:r>
          </w:p>
        </w:tc>
        <w:tc>
          <w:tcPr>
            <w:tcW w:w="1546" w:type="pct"/>
            <w:gridSpan w:val="2"/>
            <w:shd w:val="clear" w:color="auto" w:fill="C6D9F1" w:themeFill="text2" w:themeFillTint="33"/>
          </w:tcPr>
          <w:p w:rsidR="00432294" w:rsidRPr="008749AA" w:rsidRDefault="00432294" w:rsidP="00E269D6">
            <w:pPr>
              <w:spacing w:before="120"/>
              <w:rPr>
                <w:rFonts w:ascii="Arial" w:hAnsi="Arial" w:cs="Arial"/>
                <w:b/>
                <w:bCs/>
              </w:rPr>
            </w:pPr>
          </w:p>
        </w:tc>
      </w:tr>
      <w:tr w:rsidR="00432294" w:rsidRPr="00A74B69" w:rsidTr="001A43E8">
        <w:trPr>
          <w:trHeight w:val="697"/>
        </w:trPr>
        <w:tc>
          <w:tcPr>
            <w:tcW w:w="3454" w:type="pct"/>
            <w:shd w:val="clear" w:color="auto" w:fill="auto"/>
          </w:tcPr>
          <w:p w:rsidR="00432294" w:rsidRDefault="00432294" w:rsidP="00E269D6">
            <w:pPr>
              <w:ind w:left="426"/>
              <w:jc w:val="both"/>
              <w:rPr>
                <w:rFonts w:ascii="Arial" w:hAnsi="Arial" w:cs="Arial"/>
                <w:bCs/>
                <w:i/>
                <w:sz w:val="22"/>
                <w:szCs w:val="22"/>
              </w:rPr>
            </w:pPr>
          </w:p>
          <w:p w:rsidR="00432294" w:rsidRPr="00910408" w:rsidRDefault="00432294" w:rsidP="00E269D6">
            <w:pPr>
              <w:ind w:left="426"/>
              <w:jc w:val="both"/>
              <w:rPr>
                <w:rFonts w:ascii="Arial" w:hAnsi="Arial" w:cs="Arial"/>
                <w:bCs/>
                <w:i/>
                <w:sz w:val="22"/>
                <w:szCs w:val="22"/>
              </w:rPr>
            </w:pPr>
            <w:r>
              <w:rPr>
                <w:rFonts w:ascii="Arial" w:hAnsi="Arial" w:cs="Arial"/>
                <w:bCs/>
                <w:i/>
                <w:sz w:val="22"/>
                <w:szCs w:val="22"/>
              </w:rPr>
              <w:t>En reunión No. 692-2016 del 12 de setiembre 2016, se contó con la presencia del</w:t>
            </w:r>
            <w:r w:rsidRPr="00910408">
              <w:rPr>
                <w:rFonts w:ascii="Arial" w:hAnsi="Arial" w:cs="Arial"/>
                <w:bCs/>
                <w:i/>
                <w:sz w:val="22"/>
                <w:szCs w:val="22"/>
              </w:rPr>
              <w:t xml:space="preserve">  Ing. Luis Paulino Méndez, Vic. Docencia, Ing. Humberto Villalta,  Lic. Isidro Álvarez, Auditor Interno y la Licda. Anaís Robles, de la Auditoría Interna, para el análisis del tema.</w:t>
            </w:r>
          </w:p>
          <w:p w:rsidR="00432294" w:rsidRPr="00910408" w:rsidRDefault="00432294" w:rsidP="00E269D6">
            <w:pPr>
              <w:ind w:left="426"/>
              <w:jc w:val="both"/>
              <w:rPr>
                <w:rFonts w:ascii="Arial" w:hAnsi="Arial" w:cs="Arial"/>
                <w:bCs/>
                <w:i/>
                <w:sz w:val="22"/>
                <w:szCs w:val="22"/>
              </w:rPr>
            </w:pPr>
          </w:p>
          <w:p w:rsidR="00432294" w:rsidRDefault="00432294" w:rsidP="00C01CD0">
            <w:pPr>
              <w:tabs>
                <w:tab w:val="left" w:pos="426"/>
              </w:tabs>
              <w:ind w:left="426"/>
              <w:jc w:val="both"/>
              <w:rPr>
                <w:rFonts w:ascii="Arial" w:hAnsi="Arial" w:cs="Arial"/>
                <w:bCs/>
                <w:i/>
                <w:sz w:val="22"/>
                <w:szCs w:val="22"/>
              </w:rPr>
            </w:pPr>
            <w:r w:rsidRPr="006C69DC">
              <w:rPr>
                <w:rFonts w:ascii="Arial" w:hAnsi="Arial" w:cs="Arial"/>
                <w:bCs/>
                <w:i/>
                <w:sz w:val="22"/>
                <w:szCs w:val="22"/>
              </w:rPr>
              <w:t xml:space="preserve">Se reflejó una incongruencia en la información suministrada por RH por lo que el Vicerrector se comprometió a elaborar un nuevo documento.  </w:t>
            </w:r>
          </w:p>
          <w:p w:rsidR="00432294" w:rsidRPr="00373ECC" w:rsidRDefault="00432294" w:rsidP="00E269D6">
            <w:pPr>
              <w:tabs>
                <w:tab w:val="left" w:pos="426"/>
              </w:tabs>
              <w:ind w:left="426"/>
              <w:rPr>
                <w:rFonts w:ascii="Arial" w:hAnsi="Arial" w:cs="Arial"/>
                <w:bCs/>
                <w:i/>
                <w:sz w:val="16"/>
                <w:szCs w:val="16"/>
              </w:rPr>
            </w:pPr>
          </w:p>
          <w:p w:rsidR="00432294" w:rsidRPr="00DA2AEC" w:rsidRDefault="00432294" w:rsidP="00E269D6">
            <w:pPr>
              <w:tabs>
                <w:tab w:val="left" w:pos="426"/>
              </w:tabs>
              <w:ind w:left="426"/>
              <w:jc w:val="both"/>
              <w:rPr>
                <w:rFonts w:ascii="Arial" w:hAnsi="Arial" w:cs="Arial"/>
                <w:bCs/>
                <w:i/>
                <w:sz w:val="22"/>
                <w:szCs w:val="22"/>
              </w:rPr>
            </w:pPr>
            <w:r w:rsidRPr="00DA2AEC">
              <w:rPr>
                <w:rFonts w:ascii="Arial" w:hAnsi="Arial" w:cs="Arial"/>
                <w:bCs/>
                <w:i/>
                <w:sz w:val="22"/>
                <w:szCs w:val="22"/>
              </w:rPr>
              <w:t xml:space="preserve">Se recibe oficio VAD-649-2017, con fecha de recibido 19 de setiembre de 2017, en el cual remite </w:t>
            </w:r>
            <w:r>
              <w:rPr>
                <w:rFonts w:ascii="Arial" w:hAnsi="Arial" w:cs="Arial"/>
                <w:bCs/>
                <w:i/>
                <w:sz w:val="22"/>
                <w:szCs w:val="22"/>
              </w:rPr>
              <w:t>el informe actualizado</w:t>
            </w:r>
            <w:r w:rsidRPr="00DA2AEC">
              <w:rPr>
                <w:rFonts w:ascii="Arial" w:hAnsi="Arial" w:cs="Arial"/>
                <w:bCs/>
                <w:i/>
                <w:sz w:val="22"/>
                <w:szCs w:val="22"/>
              </w:rPr>
              <w:t xml:space="preserve">. </w:t>
            </w:r>
          </w:p>
          <w:p w:rsidR="00432294" w:rsidRPr="00DA2AEC" w:rsidRDefault="00432294" w:rsidP="00E269D6">
            <w:pPr>
              <w:tabs>
                <w:tab w:val="left" w:pos="426"/>
              </w:tabs>
              <w:ind w:left="426"/>
              <w:rPr>
                <w:rFonts w:ascii="Arial" w:hAnsi="Arial" w:cs="Arial"/>
                <w:bCs/>
                <w:i/>
                <w:sz w:val="22"/>
                <w:szCs w:val="22"/>
              </w:rPr>
            </w:pPr>
          </w:p>
          <w:p w:rsidR="00432294" w:rsidRDefault="00432294" w:rsidP="00E269D6">
            <w:pPr>
              <w:tabs>
                <w:tab w:val="left" w:pos="426"/>
              </w:tabs>
              <w:ind w:left="426"/>
              <w:jc w:val="both"/>
              <w:rPr>
                <w:rFonts w:ascii="Arial" w:hAnsi="Arial" w:cs="Arial"/>
              </w:rPr>
            </w:pPr>
            <w:r>
              <w:rPr>
                <w:rFonts w:ascii="Arial" w:hAnsi="Arial" w:cs="Arial"/>
                <w:bCs/>
                <w:i/>
                <w:sz w:val="22"/>
                <w:szCs w:val="22"/>
              </w:rPr>
              <w:t>De acuerdo a la revisión, la</w:t>
            </w:r>
            <w:r w:rsidRPr="00DA2AEC">
              <w:rPr>
                <w:rFonts w:ascii="Arial" w:hAnsi="Arial" w:cs="Arial"/>
                <w:bCs/>
                <w:i/>
                <w:sz w:val="22"/>
                <w:szCs w:val="22"/>
              </w:rPr>
              <w:t xml:space="preserve"> Comisión dispone solicitar a la Administración  un informe sobre las acciones que están implementando las Vicerrectorías, respecto al tema de las vacaciones acumuladas.</w:t>
            </w:r>
            <w:r>
              <w:rPr>
                <w:rFonts w:ascii="Arial" w:hAnsi="Arial" w:cs="Arial"/>
              </w:rPr>
              <w:t xml:space="preserve"> </w:t>
            </w:r>
          </w:p>
          <w:p w:rsidR="00432294" w:rsidRPr="002D71F9" w:rsidRDefault="00432294" w:rsidP="00C01CD0">
            <w:pPr>
              <w:ind w:left="426"/>
              <w:jc w:val="both"/>
              <w:rPr>
                <w:rFonts w:ascii="Arial" w:hAnsi="Arial" w:cs="Arial"/>
                <w:b/>
                <w:bCs/>
              </w:rPr>
            </w:pPr>
            <w:r>
              <w:rPr>
                <w:rFonts w:ascii="Arial" w:hAnsi="Arial" w:cs="Arial"/>
                <w:bCs/>
                <w:i/>
                <w:sz w:val="22"/>
                <w:szCs w:val="22"/>
              </w:rPr>
              <w:t>Solamente se ha recibido el</w:t>
            </w:r>
            <w:r w:rsidRPr="006C69DC">
              <w:rPr>
                <w:rFonts w:ascii="Arial" w:hAnsi="Arial" w:cs="Arial"/>
                <w:bCs/>
                <w:i/>
                <w:sz w:val="22"/>
                <w:szCs w:val="22"/>
              </w:rPr>
              <w:t xml:space="preserve"> informe de la VIESA  falta las </w:t>
            </w:r>
            <w:r>
              <w:rPr>
                <w:rFonts w:ascii="Arial" w:hAnsi="Arial" w:cs="Arial"/>
                <w:bCs/>
                <w:i/>
                <w:sz w:val="22"/>
                <w:szCs w:val="22"/>
              </w:rPr>
              <w:t>demás</w:t>
            </w:r>
            <w:r w:rsidRPr="006C69DC">
              <w:rPr>
                <w:rFonts w:ascii="Arial" w:hAnsi="Arial" w:cs="Arial"/>
                <w:bCs/>
                <w:i/>
                <w:sz w:val="22"/>
                <w:szCs w:val="22"/>
              </w:rPr>
              <w:t xml:space="preserve"> Vicerrectorías</w:t>
            </w:r>
            <w:r>
              <w:rPr>
                <w:rFonts w:ascii="Arial" w:hAnsi="Arial" w:cs="Arial"/>
                <w:bCs/>
                <w:i/>
                <w:sz w:val="22"/>
                <w:szCs w:val="22"/>
              </w:rPr>
              <w:t>.</w:t>
            </w:r>
          </w:p>
        </w:tc>
        <w:tc>
          <w:tcPr>
            <w:tcW w:w="1546" w:type="pct"/>
            <w:gridSpan w:val="2"/>
            <w:shd w:val="clear" w:color="auto" w:fill="auto"/>
          </w:tcPr>
          <w:p w:rsidR="00432294" w:rsidRPr="00887826" w:rsidRDefault="00432294" w:rsidP="00E269D6">
            <w:pPr>
              <w:spacing w:before="120"/>
              <w:rPr>
                <w:rFonts w:ascii="Arial" w:hAnsi="Arial" w:cs="Arial"/>
                <w:bCs/>
                <w:i/>
                <w:sz w:val="22"/>
                <w:szCs w:val="22"/>
              </w:rPr>
            </w:pPr>
            <w:r>
              <w:rPr>
                <w:rFonts w:ascii="Arial" w:hAnsi="Arial" w:cs="Arial"/>
                <w:bCs/>
                <w:i/>
                <w:sz w:val="22"/>
                <w:szCs w:val="22"/>
              </w:rPr>
              <w:t>AUDI-235-2016</w:t>
            </w:r>
          </w:p>
          <w:p w:rsidR="00432294" w:rsidRDefault="00432294" w:rsidP="00E269D6">
            <w:pPr>
              <w:spacing w:before="120"/>
              <w:rPr>
                <w:rFonts w:ascii="Arial" w:hAnsi="Arial" w:cs="Arial"/>
                <w:bCs/>
                <w:i/>
                <w:sz w:val="22"/>
                <w:szCs w:val="22"/>
              </w:rPr>
            </w:pPr>
            <w:r w:rsidRPr="00887826">
              <w:rPr>
                <w:rFonts w:ascii="Arial" w:hAnsi="Arial" w:cs="Arial"/>
                <w:bCs/>
                <w:i/>
                <w:sz w:val="22"/>
                <w:szCs w:val="22"/>
              </w:rPr>
              <w:t>AUDI-SIR-009-2016</w:t>
            </w:r>
          </w:p>
          <w:p w:rsidR="00432294" w:rsidRDefault="00432294" w:rsidP="00E269D6">
            <w:pPr>
              <w:spacing w:before="120"/>
              <w:rPr>
                <w:rFonts w:ascii="Arial" w:hAnsi="Arial" w:cs="Arial"/>
                <w:bCs/>
                <w:i/>
                <w:sz w:val="22"/>
                <w:szCs w:val="22"/>
              </w:rPr>
            </w:pPr>
            <w:r>
              <w:rPr>
                <w:rFonts w:ascii="Arial" w:hAnsi="Arial" w:cs="Arial"/>
                <w:bCs/>
                <w:i/>
                <w:sz w:val="22"/>
                <w:szCs w:val="22"/>
              </w:rPr>
              <w:t>Reunión No.-692-2016.</w:t>
            </w:r>
          </w:p>
          <w:p w:rsidR="00432294" w:rsidRDefault="00432294" w:rsidP="00E269D6">
            <w:pPr>
              <w:ind w:left="-33" w:right="384"/>
              <w:jc w:val="both"/>
              <w:rPr>
                <w:rFonts w:ascii="Arial" w:hAnsi="Arial" w:cs="Arial"/>
                <w:bCs/>
                <w:i/>
                <w:sz w:val="16"/>
                <w:szCs w:val="16"/>
              </w:rPr>
            </w:pPr>
          </w:p>
          <w:p w:rsidR="00432294" w:rsidRDefault="00432294" w:rsidP="00E269D6">
            <w:pPr>
              <w:ind w:left="-33" w:right="384"/>
              <w:jc w:val="both"/>
              <w:rPr>
                <w:rFonts w:ascii="Arial" w:hAnsi="Arial" w:cs="Arial"/>
                <w:bCs/>
                <w:i/>
                <w:sz w:val="16"/>
                <w:szCs w:val="16"/>
              </w:rPr>
            </w:pPr>
          </w:p>
          <w:p w:rsidR="00432294" w:rsidRPr="00871F14" w:rsidRDefault="00432294" w:rsidP="00E269D6">
            <w:pPr>
              <w:ind w:left="-33" w:right="384"/>
              <w:jc w:val="both"/>
              <w:rPr>
                <w:rFonts w:ascii="Arial" w:hAnsi="Arial" w:cs="Arial"/>
                <w:bCs/>
                <w:i/>
                <w:sz w:val="22"/>
                <w:szCs w:val="22"/>
              </w:rPr>
            </w:pPr>
            <w:r w:rsidRPr="00871F14">
              <w:rPr>
                <w:rFonts w:ascii="Arial" w:hAnsi="Arial" w:cs="Arial"/>
                <w:bCs/>
                <w:i/>
                <w:sz w:val="22"/>
                <w:szCs w:val="22"/>
              </w:rPr>
              <w:t>Sesión No. 2675, 19 de agosto de 2010,  Solicitud de un Plan de Mejoras.</w:t>
            </w:r>
          </w:p>
          <w:p w:rsidR="00432294" w:rsidRDefault="00432294" w:rsidP="00E269D6">
            <w:pPr>
              <w:spacing w:before="120"/>
              <w:rPr>
                <w:rFonts w:ascii="Arial" w:hAnsi="Arial" w:cs="Arial"/>
                <w:bCs/>
                <w:i/>
                <w:sz w:val="22"/>
                <w:szCs w:val="22"/>
              </w:rPr>
            </w:pPr>
          </w:p>
        </w:tc>
      </w:tr>
      <w:tr w:rsidR="00432294" w:rsidRPr="007B7F58" w:rsidTr="001A43E8">
        <w:tc>
          <w:tcPr>
            <w:tcW w:w="3454" w:type="pct"/>
            <w:shd w:val="clear" w:color="auto" w:fill="C6D9F1" w:themeFill="text2" w:themeFillTint="33"/>
          </w:tcPr>
          <w:p w:rsidR="0009774B" w:rsidRPr="0009774B" w:rsidRDefault="00432294" w:rsidP="00D5777C">
            <w:pPr>
              <w:pStyle w:val="Prrafodelista"/>
              <w:numPr>
                <w:ilvl w:val="0"/>
                <w:numId w:val="21"/>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7B7F58">
              <w:rPr>
                <w:rFonts w:ascii="Arial" w:hAnsi="Arial" w:cs="Arial"/>
                <w:b/>
                <w:bCs/>
              </w:rPr>
              <w:t>Reglamento de Organización y Funciones del TEC</w:t>
            </w:r>
          </w:p>
        </w:tc>
        <w:tc>
          <w:tcPr>
            <w:tcW w:w="1546" w:type="pct"/>
            <w:gridSpan w:val="2"/>
            <w:shd w:val="clear" w:color="auto" w:fill="C6D9F1" w:themeFill="text2" w:themeFillTint="33"/>
          </w:tcPr>
          <w:p w:rsidR="00432294" w:rsidRPr="007B7F58" w:rsidRDefault="00432294" w:rsidP="00E269D6">
            <w:pPr>
              <w:rPr>
                <w:rFonts w:ascii="Arial" w:hAnsi="Arial" w:cs="Arial"/>
                <w:bCs/>
                <w:i/>
                <w:sz w:val="22"/>
                <w:szCs w:val="22"/>
              </w:rPr>
            </w:pPr>
          </w:p>
        </w:tc>
      </w:tr>
      <w:tr w:rsidR="00432294" w:rsidRPr="007B7F58" w:rsidTr="001A43E8">
        <w:tc>
          <w:tcPr>
            <w:tcW w:w="3454" w:type="pct"/>
            <w:shd w:val="clear" w:color="auto" w:fill="auto"/>
          </w:tcPr>
          <w:p w:rsidR="00432294" w:rsidRPr="007B7F58" w:rsidRDefault="00432294" w:rsidP="00E269D6">
            <w:pPr>
              <w:spacing w:before="120"/>
              <w:ind w:left="1"/>
              <w:contextualSpacing/>
              <w:rPr>
                <w:rFonts w:cs="Arial"/>
                <w:sz w:val="20"/>
                <w:szCs w:val="20"/>
              </w:rPr>
            </w:pPr>
          </w:p>
          <w:p w:rsidR="00432294" w:rsidRPr="007B7F58" w:rsidRDefault="00432294" w:rsidP="00E269D6">
            <w:pPr>
              <w:ind w:left="426" w:right="175"/>
              <w:jc w:val="both"/>
              <w:rPr>
                <w:rFonts w:ascii="Arial" w:hAnsi="Arial" w:cs="Arial"/>
                <w:i/>
                <w:iCs/>
                <w:sz w:val="22"/>
                <w:szCs w:val="22"/>
              </w:rPr>
            </w:pPr>
            <w:r w:rsidRPr="007B7F58">
              <w:rPr>
                <w:rFonts w:ascii="Arial" w:hAnsi="Arial" w:cs="Arial"/>
                <w:i/>
                <w:iCs/>
                <w:sz w:val="22"/>
                <w:szCs w:val="22"/>
              </w:rPr>
              <w:t>Se recibió oficio de la Oficina de Planificación en donde se indica que el Reglamento se encuentra en un 25% de elaboración.</w:t>
            </w:r>
          </w:p>
          <w:p w:rsidR="00432294" w:rsidRDefault="00432294" w:rsidP="00E269D6">
            <w:pPr>
              <w:ind w:left="426" w:right="175"/>
              <w:jc w:val="both"/>
              <w:rPr>
                <w:rFonts w:ascii="Arial" w:hAnsi="Arial" w:cs="Arial"/>
                <w:i/>
                <w:iCs/>
                <w:sz w:val="22"/>
                <w:szCs w:val="22"/>
              </w:rPr>
            </w:pPr>
            <w:r w:rsidRPr="007B7F58">
              <w:rPr>
                <w:rFonts w:ascii="Arial" w:hAnsi="Arial" w:cs="Arial"/>
                <w:i/>
                <w:iCs/>
                <w:sz w:val="22"/>
                <w:szCs w:val="22"/>
              </w:rPr>
              <w:t>La Comisión continúa en espera del documento integral.</w:t>
            </w:r>
          </w:p>
          <w:p w:rsidR="00C01CD0" w:rsidRPr="007B7F58" w:rsidRDefault="00C01CD0" w:rsidP="00E269D6">
            <w:pPr>
              <w:ind w:left="426" w:right="175"/>
              <w:jc w:val="both"/>
              <w:rPr>
                <w:rFonts w:cs="Arial"/>
                <w:sz w:val="22"/>
                <w:szCs w:val="22"/>
              </w:rPr>
            </w:pPr>
          </w:p>
        </w:tc>
        <w:tc>
          <w:tcPr>
            <w:tcW w:w="1546" w:type="pct"/>
            <w:gridSpan w:val="2"/>
            <w:shd w:val="clear" w:color="auto" w:fill="auto"/>
          </w:tcPr>
          <w:p w:rsidR="00432294" w:rsidRDefault="00432294" w:rsidP="00E269D6">
            <w:pPr>
              <w:rPr>
                <w:rFonts w:ascii="Arial" w:hAnsi="Arial" w:cs="Arial"/>
                <w:bCs/>
                <w:i/>
                <w:sz w:val="22"/>
                <w:szCs w:val="22"/>
              </w:rPr>
            </w:pPr>
          </w:p>
          <w:p w:rsidR="00432294" w:rsidRPr="007B7F58" w:rsidRDefault="00432294" w:rsidP="00E269D6">
            <w:pPr>
              <w:rPr>
                <w:rFonts w:ascii="Arial" w:hAnsi="Arial" w:cs="Arial"/>
                <w:bCs/>
                <w:i/>
                <w:sz w:val="22"/>
                <w:szCs w:val="22"/>
              </w:rPr>
            </w:pPr>
            <w:r w:rsidRPr="007B7F58">
              <w:rPr>
                <w:rFonts w:ascii="Arial" w:hAnsi="Arial" w:cs="Arial"/>
                <w:bCs/>
                <w:i/>
                <w:sz w:val="22"/>
                <w:szCs w:val="22"/>
              </w:rPr>
              <w:t xml:space="preserve">OPI-788-2015  </w:t>
            </w:r>
          </w:p>
          <w:p w:rsidR="00432294" w:rsidRPr="007B7F58" w:rsidRDefault="00432294" w:rsidP="00E269D6">
            <w:pPr>
              <w:rPr>
                <w:rFonts w:ascii="Arial" w:hAnsi="Arial" w:cs="Arial"/>
                <w:bCs/>
                <w:i/>
                <w:sz w:val="22"/>
                <w:szCs w:val="22"/>
              </w:rPr>
            </w:pPr>
            <w:r w:rsidRPr="007B7F58">
              <w:rPr>
                <w:rFonts w:ascii="Arial" w:hAnsi="Arial" w:cs="Arial"/>
                <w:bCs/>
                <w:i/>
                <w:sz w:val="22"/>
                <w:szCs w:val="22"/>
              </w:rPr>
              <w:t>11 de nov del 2016.</w:t>
            </w:r>
          </w:p>
          <w:p w:rsidR="00432294" w:rsidRPr="007B7F58" w:rsidRDefault="00432294" w:rsidP="00E269D6">
            <w:pPr>
              <w:rPr>
                <w:rFonts w:ascii="Arial" w:hAnsi="Arial" w:cs="Arial"/>
                <w:bCs/>
                <w:i/>
                <w:sz w:val="22"/>
                <w:szCs w:val="22"/>
              </w:rPr>
            </w:pPr>
          </w:p>
          <w:p w:rsidR="00432294" w:rsidRPr="007B7F58" w:rsidRDefault="00432294" w:rsidP="00E269D6">
            <w:pPr>
              <w:rPr>
                <w:rFonts w:ascii="Arial" w:hAnsi="Arial" w:cs="Arial"/>
                <w:bCs/>
                <w:i/>
                <w:sz w:val="22"/>
                <w:szCs w:val="22"/>
              </w:rPr>
            </w:pPr>
            <w:r w:rsidRPr="007B7F58">
              <w:rPr>
                <w:rFonts w:ascii="Arial" w:hAnsi="Arial" w:cs="Arial"/>
                <w:bCs/>
                <w:i/>
                <w:sz w:val="22"/>
                <w:szCs w:val="22"/>
              </w:rPr>
              <w:t>Acuerdo No. 2678</w:t>
            </w:r>
          </w:p>
          <w:p w:rsidR="00432294" w:rsidRPr="007B7F58" w:rsidRDefault="00432294" w:rsidP="00E269D6">
            <w:pPr>
              <w:spacing w:before="120"/>
              <w:ind w:left="47"/>
              <w:rPr>
                <w:rFonts w:cs="Arial"/>
                <w:sz w:val="20"/>
                <w:szCs w:val="20"/>
              </w:rPr>
            </w:pPr>
          </w:p>
        </w:tc>
      </w:tr>
      <w:tr w:rsidR="002F4391" w:rsidRPr="007B7F58" w:rsidTr="001A43E8">
        <w:tc>
          <w:tcPr>
            <w:tcW w:w="3454" w:type="pct"/>
            <w:shd w:val="clear" w:color="auto" w:fill="C6D9F1" w:themeFill="text2" w:themeFillTint="33"/>
          </w:tcPr>
          <w:p w:rsidR="002F4391" w:rsidRPr="007B7F58" w:rsidRDefault="002F4391" w:rsidP="00D5777C">
            <w:pPr>
              <w:pStyle w:val="Prrafodelista"/>
              <w:numPr>
                <w:ilvl w:val="0"/>
                <w:numId w:val="21"/>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bookmarkStart w:id="238" w:name="_Toc504335389"/>
            <w:bookmarkStart w:id="239" w:name="_Toc504425566"/>
            <w:bookmarkStart w:id="240" w:name="_Toc504428415"/>
            <w:bookmarkStart w:id="241" w:name="_Toc504428831"/>
            <w:bookmarkStart w:id="242" w:name="_Toc504429066"/>
            <w:bookmarkStart w:id="243" w:name="_Toc504429547"/>
            <w:bookmarkStart w:id="244" w:name="_Toc504742332"/>
            <w:bookmarkStart w:id="245" w:name="_Toc520325403"/>
            <w:bookmarkStart w:id="246" w:name="_Toc520325508"/>
            <w:bookmarkStart w:id="247" w:name="_Toc520325697"/>
            <w:bookmarkStart w:id="248" w:name="_Toc520326041"/>
            <w:r w:rsidRPr="002F4391">
              <w:rPr>
                <w:rFonts w:ascii="Arial" w:hAnsi="Arial" w:cs="Arial"/>
                <w:b/>
                <w:bCs/>
                <w:i/>
              </w:rPr>
              <w:t>Lineamientos Contratación Auditorías Externas</w:t>
            </w:r>
          </w:p>
        </w:tc>
        <w:tc>
          <w:tcPr>
            <w:tcW w:w="1546" w:type="pct"/>
            <w:gridSpan w:val="2"/>
            <w:shd w:val="clear" w:color="auto" w:fill="C6D9F1" w:themeFill="text2" w:themeFillTint="33"/>
          </w:tcPr>
          <w:p w:rsidR="002F4391" w:rsidRPr="007B7F58" w:rsidRDefault="002F4391" w:rsidP="00A80719">
            <w:pPr>
              <w:rPr>
                <w:rFonts w:ascii="Arial" w:hAnsi="Arial" w:cs="Arial"/>
                <w:bCs/>
                <w:i/>
                <w:sz w:val="22"/>
                <w:szCs w:val="22"/>
              </w:rPr>
            </w:pPr>
          </w:p>
        </w:tc>
      </w:tr>
      <w:tr w:rsidR="002F4391" w:rsidRPr="007B7F58" w:rsidTr="001A43E8">
        <w:tc>
          <w:tcPr>
            <w:tcW w:w="3454" w:type="pct"/>
            <w:shd w:val="clear" w:color="auto" w:fill="auto"/>
          </w:tcPr>
          <w:p w:rsidR="00586274" w:rsidRDefault="00586274" w:rsidP="00981C42">
            <w:pPr>
              <w:ind w:left="426" w:right="175"/>
              <w:jc w:val="both"/>
              <w:rPr>
                <w:rFonts w:ascii="Arial" w:hAnsi="Arial" w:cs="Arial"/>
                <w:i/>
              </w:rPr>
            </w:pPr>
          </w:p>
          <w:p w:rsidR="002F4391" w:rsidRPr="0009774B" w:rsidRDefault="002F4391" w:rsidP="00981C42">
            <w:pPr>
              <w:ind w:left="426" w:right="175"/>
              <w:jc w:val="both"/>
              <w:rPr>
                <w:sz w:val="22"/>
                <w:szCs w:val="22"/>
              </w:rPr>
            </w:pPr>
            <w:r w:rsidRPr="0009774B">
              <w:rPr>
                <w:rFonts w:ascii="Arial" w:hAnsi="Arial" w:cs="Arial"/>
                <w:i/>
                <w:sz w:val="22"/>
                <w:szCs w:val="22"/>
              </w:rPr>
              <w:t>El señor Luis Alexander Calvo presentó el informe y se envió a la OPI para revisión, según Reglamento Normalización</w:t>
            </w:r>
            <w:r w:rsidRPr="0009774B">
              <w:rPr>
                <w:sz w:val="22"/>
                <w:szCs w:val="22"/>
              </w:rPr>
              <w:t>.</w:t>
            </w:r>
          </w:p>
          <w:p w:rsidR="00586274" w:rsidRPr="007B7F58" w:rsidRDefault="00586274" w:rsidP="00981C42">
            <w:pPr>
              <w:ind w:left="426" w:right="175"/>
              <w:jc w:val="both"/>
              <w:rPr>
                <w:rFonts w:cs="Arial"/>
                <w:sz w:val="22"/>
                <w:szCs w:val="22"/>
              </w:rPr>
            </w:pPr>
          </w:p>
        </w:tc>
        <w:tc>
          <w:tcPr>
            <w:tcW w:w="1546" w:type="pct"/>
            <w:gridSpan w:val="2"/>
            <w:shd w:val="clear" w:color="auto" w:fill="auto"/>
          </w:tcPr>
          <w:p w:rsidR="002F4391" w:rsidRDefault="002F4391" w:rsidP="00A80719">
            <w:pPr>
              <w:spacing w:before="120"/>
              <w:ind w:left="47"/>
              <w:rPr>
                <w:rFonts w:cs="Arial"/>
                <w:sz w:val="20"/>
                <w:szCs w:val="20"/>
              </w:rPr>
            </w:pPr>
            <w:r>
              <w:rPr>
                <w:rFonts w:cs="Arial"/>
                <w:sz w:val="20"/>
                <w:szCs w:val="20"/>
              </w:rPr>
              <w:t>R-</w:t>
            </w:r>
          </w:p>
          <w:p w:rsidR="002F4391" w:rsidRDefault="002F4391" w:rsidP="00A80719">
            <w:pPr>
              <w:spacing w:before="120"/>
              <w:ind w:left="47"/>
              <w:rPr>
                <w:rFonts w:cs="Arial"/>
                <w:sz w:val="20"/>
                <w:szCs w:val="20"/>
              </w:rPr>
            </w:pPr>
            <w:r>
              <w:rPr>
                <w:rFonts w:cs="Arial"/>
                <w:sz w:val="20"/>
                <w:szCs w:val="20"/>
              </w:rPr>
              <w:t>SCI</w:t>
            </w:r>
          </w:p>
          <w:p w:rsidR="002F4391" w:rsidRPr="007B7F58" w:rsidRDefault="002F4391" w:rsidP="00A80719">
            <w:pPr>
              <w:spacing w:before="120"/>
              <w:ind w:left="47"/>
              <w:rPr>
                <w:rFonts w:cs="Arial"/>
                <w:sz w:val="20"/>
                <w:szCs w:val="20"/>
              </w:rPr>
            </w:pPr>
          </w:p>
        </w:tc>
      </w:tr>
      <w:bookmarkEnd w:id="238"/>
      <w:bookmarkEnd w:id="239"/>
      <w:bookmarkEnd w:id="240"/>
      <w:bookmarkEnd w:id="241"/>
      <w:bookmarkEnd w:id="242"/>
      <w:bookmarkEnd w:id="243"/>
      <w:bookmarkEnd w:id="244"/>
      <w:bookmarkEnd w:id="245"/>
      <w:bookmarkEnd w:id="246"/>
      <w:bookmarkEnd w:id="247"/>
      <w:bookmarkEnd w:id="248"/>
      <w:tr w:rsidR="00432294" w:rsidRPr="007B7F58" w:rsidTr="001A43E8">
        <w:trPr>
          <w:trHeight w:val="699"/>
        </w:trPr>
        <w:tc>
          <w:tcPr>
            <w:tcW w:w="4999" w:type="pct"/>
            <w:gridSpan w:val="3"/>
            <w:shd w:val="clear" w:color="auto" w:fill="C6D9F1" w:themeFill="text2" w:themeFillTint="33"/>
          </w:tcPr>
          <w:p w:rsidR="00432294" w:rsidRDefault="00432294" w:rsidP="001A43E8">
            <w:pPr>
              <w:pStyle w:val="Prrafodelista"/>
              <w:numPr>
                <w:ilvl w:val="0"/>
                <w:numId w:val="21"/>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i/>
              </w:rPr>
            </w:pPr>
            <w:r w:rsidRPr="001A43E8">
              <w:rPr>
                <w:rFonts w:ascii="Arial" w:hAnsi="Arial" w:cs="Arial"/>
                <w:b/>
                <w:bCs/>
                <w:i/>
              </w:rPr>
              <w:t>Formulación</w:t>
            </w:r>
            <w:r w:rsidRPr="00FC5D26">
              <w:rPr>
                <w:rFonts w:ascii="Arial" w:hAnsi="Arial" w:cs="Arial"/>
                <w:b/>
                <w:i/>
              </w:rPr>
              <w:t xml:space="preserve"> Proyectos Estratégicos  </w:t>
            </w:r>
          </w:p>
          <w:p w:rsidR="00432294" w:rsidRPr="00792F57" w:rsidRDefault="00432294" w:rsidP="00E269D6">
            <w:pPr>
              <w:jc w:val="both"/>
              <w:rPr>
                <w:rFonts w:ascii="Arial" w:hAnsi="Arial" w:cs="Arial"/>
                <w:i/>
                <w:sz w:val="16"/>
                <w:szCs w:val="16"/>
              </w:rPr>
            </w:pPr>
          </w:p>
        </w:tc>
      </w:tr>
      <w:tr w:rsidR="00432294" w:rsidRPr="007B7F58" w:rsidTr="001A43E8">
        <w:trPr>
          <w:trHeight w:val="1123"/>
        </w:trPr>
        <w:tc>
          <w:tcPr>
            <w:tcW w:w="3467" w:type="pct"/>
            <w:gridSpan w:val="2"/>
            <w:shd w:val="clear" w:color="auto" w:fill="auto"/>
          </w:tcPr>
          <w:p w:rsidR="00432294" w:rsidRDefault="00432294" w:rsidP="00E269D6">
            <w:pPr>
              <w:ind w:left="426" w:right="175"/>
              <w:jc w:val="both"/>
              <w:rPr>
                <w:rFonts w:ascii="Arial" w:hAnsi="Arial" w:cs="Arial"/>
                <w:i/>
                <w:sz w:val="22"/>
                <w:szCs w:val="22"/>
              </w:rPr>
            </w:pPr>
          </w:p>
          <w:p w:rsidR="00432294" w:rsidRPr="008C48EE" w:rsidRDefault="00432294" w:rsidP="00E269D6">
            <w:pPr>
              <w:ind w:left="426" w:right="175"/>
              <w:jc w:val="both"/>
              <w:rPr>
                <w:rFonts w:ascii="Arial" w:hAnsi="Arial" w:cs="Arial"/>
                <w:i/>
                <w:sz w:val="22"/>
                <w:szCs w:val="22"/>
              </w:rPr>
            </w:pPr>
            <w:r w:rsidRPr="008C48EE">
              <w:rPr>
                <w:rFonts w:ascii="Arial" w:hAnsi="Arial" w:cs="Arial"/>
                <w:i/>
                <w:sz w:val="22"/>
                <w:szCs w:val="22"/>
              </w:rPr>
              <w:t>La Comisión de Planificación y Administración ha ido atendiendo cada uno de los planes tácticos.  El de Tecnología de Información existe una comisión con la Administración. En el caso de mejoramiento de la excelencia se está dando seguimiento a las acciones que se están realizando.  En cuanto a extensión se espera el trámite de la creación de la Dirección con el fin de fortalecer las acciones.</w:t>
            </w:r>
          </w:p>
          <w:p w:rsidR="00432294" w:rsidRPr="008C48EE" w:rsidRDefault="00432294" w:rsidP="00E269D6">
            <w:pPr>
              <w:ind w:left="426" w:right="175"/>
              <w:jc w:val="both"/>
              <w:rPr>
                <w:rFonts w:ascii="Arial" w:hAnsi="Arial" w:cs="Arial"/>
                <w:i/>
                <w:sz w:val="22"/>
                <w:szCs w:val="22"/>
              </w:rPr>
            </w:pPr>
          </w:p>
          <w:p w:rsidR="00432294" w:rsidRPr="008C48EE" w:rsidRDefault="00432294" w:rsidP="00E269D6">
            <w:pPr>
              <w:ind w:left="426" w:right="175"/>
              <w:jc w:val="both"/>
              <w:rPr>
                <w:rFonts w:ascii="Arial" w:hAnsi="Arial" w:cs="Arial"/>
                <w:i/>
                <w:sz w:val="22"/>
                <w:szCs w:val="22"/>
              </w:rPr>
            </w:pPr>
            <w:r w:rsidRPr="008C48EE">
              <w:rPr>
                <w:rFonts w:ascii="Arial" w:hAnsi="Arial" w:cs="Arial"/>
                <w:i/>
                <w:sz w:val="22"/>
                <w:szCs w:val="22"/>
              </w:rPr>
              <w:t>En reunión 743-2017 se recibió, al señor Raúl Ramírez, para el análisis del PETEC Atracción y Generación de Recursos. Producto de lo expuesto se considera que no queda clara la estrategia a seguir, por lo que se dispone devolver el Proyecto planteando algunas observaciones, con el fin de que sean analizadas y permitan reformular el PETEC.</w:t>
            </w:r>
          </w:p>
          <w:p w:rsidR="00432294" w:rsidRPr="008C48EE" w:rsidRDefault="00432294" w:rsidP="00E269D6">
            <w:pPr>
              <w:ind w:left="426" w:right="175"/>
              <w:jc w:val="both"/>
              <w:rPr>
                <w:rFonts w:ascii="Arial" w:hAnsi="Arial" w:cs="Arial"/>
                <w:i/>
                <w:sz w:val="22"/>
                <w:szCs w:val="22"/>
              </w:rPr>
            </w:pPr>
          </w:p>
          <w:p w:rsidR="00432294" w:rsidRPr="008C48EE" w:rsidRDefault="00432294" w:rsidP="00E269D6">
            <w:pPr>
              <w:ind w:left="426" w:right="175"/>
              <w:jc w:val="both"/>
              <w:rPr>
                <w:rFonts w:ascii="Arial" w:hAnsi="Arial" w:cs="Arial"/>
                <w:i/>
                <w:sz w:val="22"/>
                <w:szCs w:val="22"/>
              </w:rPr>
            </w:pPr>
            <w:r w:rsidRPr="008C48EE">
              <w:rPr>
                <w:rFonts w:ascii="Arial" w:hAnsi="Arial" w:cs="Arial"/>
                <w:i/>
                <w:sz w:val="22"/>
                <w:szCs w:val="22"/>
              </w:rPr>
              <w:t>Se recibe oficio VIE-1332 2017 donde se indica que no se ha entregado una contrapropuesta debido a que el señor Rector solicitó analizar los proyectos en un taller en el mes de diciembre 2017.</w:t>
            </w:r>
          </w:p>
          <w:p w:rsidR="00432294" w:rsidRPr="008C48EE"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sidRPr="008C48EE">
              <w:rPr>
                <w:rFonts w:ascii="Arial" w:hAnsi="Arial" w:cs="Arial"/>
                <w:i/>
                <w:sz w:val="22"/>
                <w:szCs w:val="22"/>
              </w:rPr>
              <w:t>En cuanto al Proyecto M</w:t>
            </w:r>
            <w:r>
              <w:rPr>
                <w:rFonts w:ascii="Arial" w:hAnsi="Arial" w:cs="Arial"/>
                <w:i/>
                <w:sz w:val="22"/>
                <w:szCs w:val="22"/>
              </w:rPr>
              <w:t xml:space="preserve">odelo Excelencia en la Gestión.  En reunión No. 773-2018, de la Comisión realizada el  jueves 07 de junio 2018, a la </w:t>
            </w:r>
            <w:r w:rsidRPr="00F5574E">
              <w:rPr>
                <w:rFonts w:ascii="Arial" w:hAnsi="Arial" w:cs="Arial"/>
                <w:i/>
                <w:sz w:val="22"/>
                <w:szCs w:val="22"/>
              </w:rPr>
              <w:t xml:space="preserve">señora Tatiana Fernández </w:t>
            </w:r>
            <w:r>
              <w:rPr>
                <w:rFonts w:ascii="Arial" w:hAnsi="Arial" w:cs="Arial"/>
                <w:i/>
                <w:sz w:val="22"/>
                <w:szCs w:val="22"/>
              </w:rPr>
              <w:t xml:space="preserve">y la Licda. Jafanny Monge, para la exposición del Proyecto e informaron que si bien los demás proyectos están aprobados, </w:t>
            </w:r>
            <w:r w:rsidRPr="00F5574E">
              <w:rPr>
                <w:rFonts w:ascii="Arial" w:hAnsi="Arial" w:cs="Arial"/>
                <w:i/>
                <w:sz w:val="22"/>
                <w:szCs w:val="22"/>
              </w:rPr>
              <w:t xml:space="preserve">lo que falta es el banderazo para la Formulación del Proyecto. En vista de que están cambiando el Objetivo, están trabajando en una Evaluación del Plan Estratégico, al 30 de julio 2018, </w:t>
            </w:r>
            <w:r>
              <w:rPr>
                <w:rFonts w:ascii="Arial" w:hAnsi="Arial" w:cs="Arial"/>
                <w:i/>
                <w:sz w:val="22"/>
                <w:szCs w:val="22"/>
              </w:rPr>
              <w:t xml:space="preserve">siguieren </w:t>
            </w:r>
            <w:r w:rsidRPr="00F5574E">
              <w:rPr>
                <w:rFonts w:ascii="Arial" w:hAnsi="Arial" w:cs="Arial"/>
                <w:i/>
                <w:sz w:val="22"/>
                <w:szCs w:val="22"/>
              </w:rPr>
              <w:t>aprovechar esa evaluación y plantear una reforma integral de los acuerdos del Consejo Institucional en términos del Plan Estratégico. No solo están modificando el alcance, además viene otro cambio con la implementación de las TICs.</w:t>
            </w:r>
          </w:p>
          <w:p w:rsidR="00432294" w:rsidRDefault="00432294" w:rsidP="00E269D6">
            <w:pPr>
              <w:ind w:left="426" w:right="175"/>
              <w:jc w:val="both"/>
              <w:rPr>
                <w:rFonts w:ascii="Arial" w:hAnsi="Arial" w:cs="Arial"/>
                <w:i/>
                <w:sz w:val="22"/>
                <w:szCs w:val="22"/>
              </w:rPr>
            </w:pPr>
          </w:p>
          <w:p w:rsidR="00432294" w:rsidRPr="00F5574E" w:rsidRDefault="00432294" w:rsidP="00E269D6">
            <w:pPr>
              <w:ind w:left="426" w:right="175"/>
              <w:jc w:val="both"/>
              <w:rPr>
                <w:rFonts w:ascii="Arial" w:hAnsi="Arial" w:cs="Arial"/>
                <w:i/>
                <w:sz w:val="22"/>
                <w:szCs w:val="22"/>
              </w:rPr>
            </w:pPr>
            <w:r>
              <w:rPr>
                <w:rFonts w:ascii="Arial" w:hAnsi="Arial" w:cs="Arial"/>
                <w:i/>
                <w:sz w:val="22"/>
                <w:szCs w:val="22"/>
              </w:rPr>
              <w:t>Por lo que se queda a la espera de una nueva Propuesta.</w:t>
            </w:r>
          </w:p>
          <w:p w:rsidR="00432294" w:rsidRDefault="00432294" w:rsidP="00E269D6">
            <w:pPr>
              <w:ind w:left="426" w:right="175"/>
              <w:jc w:val="both"/>
              <w:rPr>
                <w:rFonts w:ascii="Arial" w:hAnsi="Arial" w:cs="Arial"/>
                <w:i/>
                <w:sz w:val="22"/>
                <w:szCs w:val="22"/>
              </w:rPr>
            </w:pPr>
          </w:p>
        </w:tc>
        <w:tc>
          <w:tcPr>
            <w:tcW w:w="1531" w:type="pct"/>
            <w:shd w:val="clear" w:color="auto" w:fill="auto"/>
          </w:tcPr>
          <w:p w:rsidR="00432294" w:rsidRDefault="00432294" w:rsidP="00E269D6">
            <w:pPr>
              <w:spacing w:before="120"/>
              <w:rPr>
                <w:rFonts w:ascii="Arial" w:hAnsi="Arial" w:cs="Arial"/>
                <w:sz w:val="22"/>
                <w:szCs w:val="22"/>
              </w:rPr>
            </w:pPr>
            <w:r w:rsidRPr="00FC5D26">
              <w:rPr>
                <w:rFonts w:ascii="Arial" w:hAnsi="Arial" w:cs="Arial"/>
                <w:b/>
                <w:i/>
                <w:sz w:val="22"/>
                <w:szCs w:val="22"/>
              </w:rPr>
              <w:t>R-371-2017. 29 de marzo del 2017</w:t>
            </w:r>
            <w:r>
              <w:rPr>
                <w:rFonts w:ascii="Arial" w:hAnsi="Arial" w:cs="Arial"/>
                <w:sz w:val="22"/>
                <w:szCs w:val="22"/>
              </w:rPr>
              <w:t xml:space="preserve">. </w:t>
            </w:r>
          </w:p>
          <w:p w:rsidR="00432294" w:rsidRDefault="00432294" w:rsidP="00E269D6">
            <w:pPr>
              <w:spacing w:before="120"/>
              <w:rPr>
                <w:rFonts w:ascii="Arial" w:hAnsi="Arial" w:cs="Arial"/>
                <w:sz w:val="22"/>
                <w:szCs w:val="22"/>
              </w:rPr>
            </w:pPr>
          </w:p>
          <w:p w:rsidR="00432294" w:rsidRDefault="00432294" w:rsidP="00E269D6">
            <w:pPr>
              <w:spacing w:before="120"/>
              <w:rPr>
                <w:rFonts w:ascii="Arial" w:hAnsi="Arial" w:cs="Arial"/>
                <w:sz w:val="22"/>
                <w:szCs w:val="22"/>
              </w:rPr>
            </w:pPr>
          </w:p>
          <w:p w:rsidR="00432294" w:rsidRDefault="00432294" w:rsidP="00E269D6">
            <w:pPr>
              <w:spacing w:before="120"/>
              <w:rPr>
                <w:rFonts w:ascii="Arial" w:hAnsi="Arial" w:cs="Arial"/>
                <w:sz w:val="22"/>
                <w:szCs w:val="22"/>
              </w:rPr>
            </w:pPr>
          </w:p>
          <w:p w:rsidR="00432294" w:rsidRDefault="00432294" w:rsidP="00E269D6">
            <w:pPr>
              <w:spacing w:before="120"/>
              <w:rPr>
                <w:rFonts w:ascii="Arial" w:hAnsi="Arial" w:cs="Arial"/>
                <w:sz w:val="22"/>
                <w:szCs w:val="22"/>
              </w:rPr>
            </w:pPr>
          </w:p>
          <w:p w:rsidR="00432294" w:rsidRPr="00792F57" w:rsidRDefault="00432294" w:rsidP="00E269D6">
            <w:pPr>
              <w:spacing w:before="120"/>
              <w:rPr>
                <w:rFonts w:ascii="Arial" w:hAnsi="Arial" w:cs="Arial"/>
                <w:i/>
                <w:sz w:val="16"/>
                <w:szCs w:val="16"/>
              </w:rPr>
            </w:pPr>
          </w:p>
        </w:tc>
      </w:tr>
    </w:tbl>
    <w:p w:rsidR="00432294" w:rsidRPr="00B81CD7" w:rsidRDefault="00432294" w:rsidP="00432294">
      <w:bookmarkStart w:id="249" w:name="_Toc504335391"/>
      <w:bookmarkStart w:id="250" w:name="_Toc504425568"/>
      <w:bookmarkStart w:id="251" w:name="_Toc504428417"/>
      <w:bookmarkStart w:id="252" w:name="_Toc504428833"/>
      <w:bookmarkStart w:id="253" w:name="_Toc504429068"/>
      <w:bookmarkStart w:id="254" w:name="_Toc504429549"/>
      <w:bookmarkStart w:id="255" w:name="_Toc504742334"/>
    </w:p>
    <w:p w:rsidR="001A43E8" w:rsidRPr="00586274" w:rsidRDefault="001A43E8" w:rsidP="001A43E8">
      <w:pPr>
        <w:rPr>
          <w:rFonts w:ascii="Arial" w:hAnsi="Arial" w:cs="Arial"/>
          <w:sz w:val="28"/>
          <w:szCs w:val="28"/>
        </w:rPr>
      </w:pPr>
      <w:bookmarkStart w:id="256" w:name="_Toc520325405"/>
      <w:bookmarkStart w:id="257" w:name="_Toc520325510"/>
      <w:bookmarkStart w:id="258" w:name="_Toc520325699"/>
      <w:bookmarkStart w:id="259" w:name="_Toc520326043"/>
      <w:r w:rsidRPr="00586274">
        <w:rPr>
          <w:rFonts w:ascii="Arial" w:hAnsi="Arial" w:cs="Arial"/>
          <w:sz w:val="28"/>
          <w:szCs w:val="28"/>
        </w:rPr>
        <w:t>Pendientes por situación económica del TEC</w:t>
      </w:r>
    </w:p>
    <w:p w:rsidR="001A43E8" w:rsidRPr="009E62B4" w:rsidRDefault="001A43E8" w:rsidP="001A43E8"/>
    <w:tbl>
      <w:tblPr>
        <w:tblpPr w:leftFromText="141" w:rightFromText="141"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3"/>
        <w:gridCol w:w="2691"/>
      </w:tblGrid>
      <w:tr w:rsidR="001A43E8" w:rsidRPr="007B7F58" w:rsidTr="003E36C8">
        <w:tc>
          <w:tcPr>
            <w:tcW w:w="5000" w:type="pct"/>
            <w:gridSpan w:val="2"/>
            <w:shd w:val="clear" w:color="auto" w:fill="C6D9F1" w:themeFill="text2" w:themeFillTint="33"/>
          </w:tcPr>
          <w:p w:rsidR="001A43E8" w:rsidRPr="007B7F58" w:rsidRDefault="001A43E8" w:rsidP="003E36C8">
            <w:pPr>
              <w:pStyle w:val="Prrafodelista"/>
              <w:numPr>
                <w:ilvl w:val="0"/>
                <w:numId w:val="13"/>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Pr>
                <w:rFonts w:ascii="Arial" w:hAnsi="Arial" w:cs="Arial"/>
                <w:b/>
                <w:bCs/>
              </w:rPr>
              <w:t>Propuesta modificación Reglamento del CI para ampliar el Tiempo completo a los miembros del CI</w:t>
            </w:r>
            <w:r w:rsidRPr="007B7F58">
              <w:rPr>
                <w:rFonts w:ascii="Arial" w:hAnsi="Arial" w:cs="Arial"/>
                <w:b/>
                <w:bCs/>
              </w:rPr>
              <w:t>.</w:t>
            </w:r>
          </w:p>
        </w:tc>
      </w:tr>
      <w:tr w:rsidR="001A43E8" w:rsidRPr="007B7F58" w:rsidTr="003E36C8">
        <w:tc>
          <w:tcPr>
            <w:tcW w:w="3468" w:type="pct"/>
            <w:shd w:val="clear" w:color="auto" w:fill="auto"/>
          </w:tcPr>
          <w:p w:rsidR="001A43E8" w:rsidRPr="0009774B" w:rsidRDefault="001A43E8" w:rsidP="003E36C8">
            <w:pPr>
              <w:ind w:left="426" w:right="175"/>
              <w:jc w:val="both"/>
              <w:rPr>
                <w:rFonts w:ascii="Arial" w:hAnsi="Arial" w:cs="Arial"/>
                <w:i/>
                <w:sz w:val="22"/>
                <w:szCs w:val="22"/>
              </w:rPr>
            </w:pPr>
          </w:p>
          <w:p w:rsidR="001A43E8" w:rsidRPr="0009774B" w:rsidRDefault="001A43E8" w:rsidP="003E36C8">
            <w:pPr>
              <w:ind w:left="313" w:right="175"/>
              <w:jc w:val="both"/>
              <w:rPr>
                <w:rFonts w:ascii="Arial" w:hAnsi="Arial" w:cs="Arial"/>
                <w:i/>
                <w:sz w:val="22"/>
                <w:szCs w:val="22"/>
              </w:rPr>
            </w:pPr>
            <w:r w:rsidRPr="0009774B">
              <w:rPr>
                <w:rFonts w:ascii="Arial" w:hAnsi="Arial" w:cs="Arial"/>
                <w:i/>
                <w:sz w:val="22"/>
                <w:szCs w:val="22"/>
              </w:rPr>
              <w:t>En análisis dentro de la revisión integral del Reglamento del Consejo Institucional</w:t>
            </w:r>
          </w:p>
          <w:p w:rsidR="001A43E8" w:rsidRPr="00395B70" w:rsidRDefault="001A43E8" w:rsidP="003E36C8">
            <w:pPr>
              <w:jc w:val="both"/>
              <w:rPr>
                <w:rFonts w:ascii="Arial" w:hAnsi="Arial" w:cs="Arial"/>
                <w:i/>
                <w:color w:val="4F81BD"/>
                <w:sz w:val="22"/>
                <w:szCs w:val="22"/>
                <w:lang w:val="es-CR"/>
              </w:rPr>
            </w:pPr>
          </w:p>
        </w:tc>
        <w:tc>
          <w:tcPr>
            <w:tcW w:w="1532" w:type="pct"/>
            <w:shd w:val="clear" w:color="auto" w:fill="auto"/>
          </w:tcPr>
          <w:p w:rsidR="001A43E8" w:rsidRDefault="001A43E8" w:rsidP="003E36C8">
            <w:pPr>
              <w:spacing w:before="120"/>
              <w:rPr>
                <w:rFonts w:ascii="Arial" w:hAnsi="Arial" w:cs="Arial"/>
                <w:i/>
                <w:sz w:val="22"/>
                <w:szCs w:val="22"/>
              </w:rPr>
            </w:pPr>
            <w:r>
              <w:rPr>
                <w:rFonts w:ascii="Arial" w:hAnsi="Arial" w:cs="Arial"/>
                <w:i/>
                <w:sz w:val="22"/>
                <w:szCs w:val="22"/>
              </w:rPr>
              <w:t>Reunión Comisión Planificación</w:t>
            </w:r>
          </w:p>
          <w:p w:rsidR="001A43E8" w:rsidRPr="007B7F58" w:rsidRDefault="001A43E8" w:rsidP="003E36C8">
            <w:pPr>
              <w:spacing w:before="120"/>
              <w:rPr>
                <w:rFonts w:cs="Arial"/>
                <w:b/>
                <w:sz w:val="20"/>
                <w:szCs w:val="20"/>
              </w:rPr>
            </w:pPr>
            <w:r>
              <w:rPr>
                <w:rFonts w:ascii="Arial" w:hAnsi="Arial" w:cs="Arial"/>
                <w:i/>
                <w:sz w:val="22"/>
                <w:szCs w:val="22"/>
              </w:rPr>
              <w:t>No.</w:t>
            </w:r>
            <w:r w:rsidRPr="00395B70">
              <w:rPr>
                <w:rFonts w:ascii="Arial" w:hAnsi="Arial" w:cs="Arial"/>
                <w:i/>
                <w:sz w:val="22"/>
                <w:szCs w:val="22"/>
              </w:rPr>
              <w:t>744</w:t>
            </w:r>
            <w:r>
              <w:rPr>
                <w:rFonts w:ascii="Arial" w:hAnsi="Arial" w:cs="Arial"/>
                <w:i/>
                <w:sz w:val="22"/>
                <w:szCs w:val="22"/>
              </w:rPr>
              <w:t xml:space="preserve"> y 748 </w:t>
            </w:r>
            <w:r w:rsidRPr="00395B70">
              <w:rPr>
                <w:rFonts w:ascii="Arial" w:hAnsi="Arial" w:cs="Arial"/>
                <w:i/>
                <w:sz w:val="22"/>
                <w:szCs w:val="22"/>
              </w:rPr>
              <w:t>-2017</w:t>
            </w:r>
          </w:p>
        </w:tc>
      </w:tr>
    </w:tbl>
    <w:p w:rsidR="001A43E8" w:rsidRPr="00332313" w:rsidRDefault="001A43E8" w:rsidP="001A43E8">
      <w:bookmarkStart w:id="260" w:name="_Toc504335390"/>
      <w:bookmarkStart w:id="261" w:name="_Toc504425567"/>
      <w:bookmarkStart w:id="262" w:name="_Toc504428416"/>
      <w:bookmarkStart w:id="263" w:name="_Toc504428832"/>
      <w:bookmarkStart w:id="264" w:name="_Toc504429067"/>
      <w:bookmarkStart w:id="265" w:name="_Toc504429548"/>
      <w:bookmarkStart w:id="266" w:name="_Toc504742333"/>
    </w:p>
    <w:bookmarkEnd w:id="260"/>
    <w:bookmarkEnd w:id="261"/>
    <w:bookmarkEnd w:id="262"/>
    <w:bookmarkEnd w:id="263"/>
    <w:bookmarkEnd w:id="264"/>
    <w:bookmarkEnd w:id="265"/>
    <w:bookmarkEnd w:id="266"/>
    <w:p w:rsidR="001A43E8" w:rsidRDefault="001A43E8" w:rsidP="006C0CDB">
      <w:pPr>
        <w:rPr>
          <w:rFonts w:ascii="Arial" w:hAnsi="Arial" w:cs="Arial"/>
          <w:sz w:val="28"/>
          <w:szCs w:val="28"/>
        </w:rPr>
      </w:pPr>
    </w:p>
    <w:p w:rsidR="00432294" w:rsidRPr="005A456E" w:rsidRDefault="00432294" w:rsidP="006C0CDB">
      <w:pPr>
        <w:rPr>
          <w:rFonts w:ascii="Arial" w:hAnsi="Arial" w:cs="Arial"/>
          <w:sz w:val="28"/>
          <w:szCs w:val="28"/>
        </w:rPr>
      </w:pPr>
      <w:r w:rsidRPr="005A456E">
        <w:rPr>
          <w:rFonts w:ascii="Arial" w:hAnsi="Arial" w:cs="Arial"/>
          <w:sz w:val="28"/>
          <w:szCs w:val="28"/>
        </w:rPr>
        <w:t>Temas pendientes con Comisiones Especiales conformadas por el CI</w:t>
      </w:r>
      <w:bookmarkEnd w:id="249"/>
      <w:bookmarkEnd w:id="250"/>
      <w:bookmarkEnd w:id="251"/>
      <w:bookmarkEnd w:id="252"/>
      <w:bookmarkEnd w:id="253"/>
      <w:bookmarkEnd w:id="254"/>
      <w:bookmarkEnd w:id="255"/>
      <w:bookmarkEnd w:id="256"/>
      <w:bookmarkEnd w:id="257"/>
      <w:bookmarkEnd w:id="258"/>
      <w:bookmarkEnd w:id="259"/>
      <w:r w:rsidR="00F8497A">
        <w:rPr>
          <w:rFonts w:ascii="Arial" w:hAnsi="Arial" w:cs="Arial"/>
          <w:sz w:val="28"/>
          <w:szCs w:val="28"/>
        </w:rPr>
        <w:t xml:space="preserve"> o en proceso</w:t>
      </w:r>
    </w:p>
    <w:p w:rsidR="00432294" w:rsidRDefault="00432294" w:rsidP="00432294">
      <w:pPr>
        <w:rPr>
          <w:rFonts w:ascii="Arial" w:hAnsi="Arial" w:cs="Arial"/>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8784"/>
      </w:tblGrid>
      <w:tr w:rsidR="00432294" w:rsidTr="00E269D6">
        <w:trPr>
          <w:trHeight w:val="765"/>
        </w:trPr>
        <w:tc>
          <w:tcPr>
            <w:tcW w:w="5000" w:type="pct"/>
            <w:shd w:val="clear" w:color="auto" w:fill="C6D9F1" w:themeFill="text2" w:themeFillTint="33"/>
            <w:vAlign w:val="center"/>
            <w:hideMark/>
          </w:tcPr>
          <w:p w:rsidR="00432294" w:rsidRPr="00586274" w:rsidRDefault="00432294" w:rsidP="00B41695">
            <w:pPr>
              <w:pStyle w:val="Prrafodelista"/>
              <w:numPr>
                <w:ilvl w:val="0"/>
                <w:numId w:val="22"/>
              </w:numPr>
              <w:shd w:val="clear" w:color="auto" w:fill="C6D9F1" w:themeFill="text2" w:themeFillTint="33"/>
              <w:autoSpaceDE w:val="0"/>
              <w:autoSpaceDN w:val="0"/>
              <w:adjustRightInd w:val="0"/>
              <w:spacing w:before="240" w:after="0" w:line="240" w:lineRule="auto"/>
              <w:contextualSpacing w:val="0"/>
              <w:jc w:val="both"/>
              <w:rPr>
                <w:rFonts w:ascii="Arial" w:hAnsi="Arial" w:cs="Arial"/>
                <w:b/>
                <w:i/>
              </w:rPr>
            </w:pPr>
            <w:r w:rsidRPr="00586274">
              <w:rPr>
                <w:rFonts w:ascii="Arial" w:hAnsi="Arial" w:cs="Arial"/>
                <w:b/>
                <w:bCs/>
              </w:rPr>
              <w:t>Comité</w:t>
            </w:r>
            <w:r w:rsidRPr="00586274">
              <w:rPr>
                <w:rFonts w:ascii="Arial" w:hAnsi="Arial" w:cs="Arial"/>
                <w:b/>
                <w:i/>
              </w:rPr>
              <w:t xml:space="preserve"> Estratégico TICs</w:t>
            </w:r>
          </w:p>
          <w:p w:rsidR="00432294" w:rsidRDefault="00432294" w:rsidP="00E269D6">
            <w:pPr>
              <w:jc w:val="both"/>
              <w:rPr>
                <w:rFonts w:ascii="Arial" w:hAnsi="Arial" w:cs="Arial"/>
                <w:i/>
                <w:iCs/>
                <w:color w:val="305496"/>
                <w:sz w:val="22"/>
                <w:szCs w:val="22"/>
              </w:rPr>
            </w:pPr>
          </w:p>
        </w:tc>
      </w:tr>
    </w:tbl>
    <w:tbl>
      <w:tblPr>
        <w:tblStyle w:val="Tablaconcuadrcula"/>
        <w:tblW w:w="8784" w:type="dxa"/>
        <w:tblLook w:val="04A0" w:firstRow="1" w:lastRow="0" w:firstColumn="1" w:lastColumn="0" w:noHBand="0" w:noVBand="1"/>
      </w:tblPr>
      <w:tblGrid>
        <w:gridCol w:w="6091"/>
        <w:gridCol w:w="2693"/>
      </w:tblGrid>
      <w:tr w:rsidR="00432294" w:rsidRPr="005C1C64" w:rsidTr="00E269D6">
        <w:tc>
          <w:tcPr>
            <w:tcW w:w="6091" w:type="dxa"/>
          </w:tcPr>
          <w:p w:rsidR="00432294" w:rsidRDefault="00432294" w:rsidP="00E269D6">
            <w:pPr>
              <w:ind w:left="426" w:right="175"/>
              <w:jc w:val="both"/>
              <w:rPr>
                <w:rFonts w:ascii="Arial" w:hAnsi="Arial" w:cs="Arial"/>
                <w:i/>
                <w:sz w:val="22"/>
                <w:szCs w:val="22"/>
              </w:rPr>
            </w:pPr>
          </w:p>
          <w:p w:rsidR="00A7176A" w:rsidRDefault="00A7176A" w:rsidP="00A7176A">
            <w:pPr>
              <w:ind w:left="426" w:right="175"/>
              <w:jc w:val="both"/>
              <w:rPr>
                <w:rFonts w:ascii="Arial" w:hAnsi="Arial" w:cs="Arial"/>
                <w:i/>
                <w:sz w:val="22"/>
                <w:szCs w:val="22"/>
              </w:rPr>
            </w:pPr>
            <w:r>
              <w:rPr>
                <w:rFonts w:ascii="Arial" w:hAnsi="Arial" w:cs="Arial"/>
                <w:i/>
                <w:sz w:val="22"/>
                <w:szCs w:val="22"/>
              </w:rPr>
              <w:t xml:space="preserve">En reunión No. 800-2018 del 11 de diciembre de 2018, se recibe al Comité Estratégico TICs, se analiza ampliamente el avance </w:t>
            </w:r>
            <w:r w:rsidRPr="00A7176A">
              <w:rPr>
                <w:rFonts w:ascii="Arial" w:hAnsi="Arial" w:cs="Arial"/>
                <w:i/>
                <w:sz w:val="22"/>
                <w:szCs w:val="22"/>
              </w:rPr>
              <w:t xml:space="preserve"> de la Gobernanza de las TICS</w:t>
            </w:r>
            <w:r>
              <w:rPr>
                <w:rFonts w:ascii="Arial" w:hAnsi="Arial" w:cs="Arial"/>
                <w:i/>
                <w:sz w:val="22"/>
                <w:szCs w:val="22"/>
              </w:rPr>
              <w:t xml:space="preserve"> en el TEC.</w:t>
            </w:r>
          </w:p>
          <w:p w:rsidR="00A7176A" w:rsidRDefault="00A7176A" w:rsidP="00A7176A">
            <w:pPr>
              <w:ind w:left="426" w:right="175"/>
              <w:jc w:val="both"/>
              <w:rPr>
                <w:rFonts w:ascii="Arial" w:hAnsi="Arial" w:cs="Arial"/>
                <w:i/>
                <w:sz w:val="22"/>
                <w:szCs w:val="22"/>
              </w:rPr>
            </w:pPr>
          </w:p>
          <w:p w:rsidR="00A7176A" w:rsidRDefault="00A7176A" w:rsidP="00A7176A">
            <w:pPr>
              <w:ind w:left="426" w:right="175"/>
              <w:jc w:val="both"/>
              <w:rPr>
                <w:rFonts w:ascii="Arial" w:hAnsi="Arial" w:cs="Arial"/>
                <w:i/>
                <w:sz w:val="22"/>
                <w:szCs w:val="22"/>
              </w:rPr>
            </w:pPr>
            <w:r>
              <w:rPr>
                <w:rFonts w:ascii="Arial" w:hAnsi="Arial" w:cs="Arial"/>
                <w:i/>
                <w:sz w:val="22"/>
                <w:szCs w:val="22"/>
              </w:rPr>
              <w:t>De acuerdo a la discusión</w:t>
            </w:r>
            <w:r w:rsidRPr="00A7176A">
              <w:rPr>
                <w:rFonts w:ascii="Arial" w:hAnsi="Arial" w:cs="Arial"/>
                <w:i/>
                <w:sz w:val="22"/>
                <w:szCs w:val="22"/>
              </w:rPr>
              <w:t>, se dictaminó que se deben concretar</w:t>
            </w:r>
            <w:r>
              <w:rPr>
                <w:rFonts w:ascii="Arial" w:hAnsi="Arial" w:cs="Arial"/>
                <w:i/>
                <w:sz w:val="22"/>
                <w:szCs w:val="22"/>
              </w:rPr>
              <w:t>se</w:t>
            </w:r>
            <w:r w:rsidRPr="00A7176A">
              <w:rPr>
                <w:rFonts w:ascii="Arial" w:hAnsi="Arial" w:cs="Arial"/>
                <w:i/>
                <w:sz w:val="22"/>
                <w:szCs w:val="22"/>
              </w:rPr>
              <w:t xml:space="preserve"> tres aspectos:</w:t>
            </w:r>
          </w:p>
          <w:p w:rsidR="00A7176A" w:rsidRDefault="00A7176A" w:rsidP="00A7176A">
            <w:pPr>
              <w:ind w:left="426" w:right="175"/>
              <w:jc w:val="both"/>
              <w:rPr>
                <w:rFonts w:ascii="Arial" w:hAnsi="Arial" w:cs="Arial"/>
                <w:i/>
                <w:sz w:val="22"/>
                <w:szCs w:val="22"/>
              </w:rPr>
            </w:pPr>
            <w:r w:rsidRPr="00A7176A">
              <w:rPr>
                <w:rFonts w:ascii="Arial" w:hAnsi="Arial" w:cs="Arial"/>
                <w:i/>
                <w:sz w:val="22"/>
                <w:szCs w:val="22"/>
              </w:rPr>
              <w:t xml:space="preserve"> - Análisis y replanteamiento de la estratégica para abordar </w:t>
            </w:r>
            <w:r>
              <w:rPr>
                <w:rFonts w:ascii="Arial" w:hAnsi="Arial" w:cs="Arial"/>
                <w:i/>
                <w:sz w:val="22"/>
                <w:szCs w:val="22"/>
              </w:rPr>
              <w:t>y garantizar la gobernabilidad</w:t>
            </w:r>
          </w:p>
          <w:p w:rsidR="00A7176A" w:rsidRDefault="00A7176A" w:rsidP="00A7176A">
            <w:pPr>
              <w:ind w:left="426" w:right="175"/>
              <w:jc w:val="both"/>
              <w:rPr>
                <w:rFonts w:ascii="Arial" w:hAnsi="Arial" w:cs="Arial"/>
                <w:i/>
                <w:sz w:val="22"/>
                <w:szCs w:val="22"/>
              </w:rPr>
            </w:pPr>
            <w:r w:rsidRPr="00A7176A">
              <w:rPr>
                <w:rFonts w:ascii="Arial" w:hAnsi="Arial" w:cs="Arial"/>
                <w:i/>
                <w:sz w:val="22"/>
                <w:szCs w:val="22"/>
              </w:rPr>
              <w:t>- Establecer los procesos que garantizarán la gobernabilidad</w:t>
            </w:r>
          </w:p>
          <w:p w:rsidR="00A7176A" w:rsidRDefault="00A7176A" w:rsidP="00A7176A">
            <w:pPr>
              <w:ind w:left="426" w:right="175"/>
              <w:jc w:val="both"/>
              <w:rPr>
                <w:rFonts w:ascii="Arial" w:hAnsi="Arial" w:cs="Arial"/>
                <w:i/>
                <w:sz w:val="22"/>
                <w:szCs w:val="22"/>
              </w:rPr>
            </w:pPr>
            <w:r>
              <w:rPr>
                <w:rFonts w:ascii="Arial" w:hAnsi="Arial" w:cs="Arial"/>
                <w:i/>
                <w:sz w:val="22"/>
                <w:szCs w:val="22"/>
              </w:rPr>
              <w:t>-</w:t>
            </w:r>
            <w:r w:rsidRPr="00A7176A">
              <w:rPr>
                <w:rFonts w:ascii="Arial" w:hAnsi="Arial" w:cs="Arial"/>
                <w:i/>
                <w:sz w:val="22"/>
                <w:szCs w:val="22"/>
              </w:rPr>
              <w:t xml:space="preserve"> Análisis y revisión del plan de ejecución presentado ante el Consejo Institucional, detallando: obstáculos, cambios al plan y recomendaciones. </w:t>
            </w:r>
          </w:p>
          <w:p w:rsidR="00432294" w:rsidRPr="00EF664C" w:rsidRDefault="00432294" w:rsidP="005663BF">
            <w:pPr>
              <w:pStyle w:val="Textodebloque"/>
              <w:rPr>
                <w:rFonts w:ascii="Arial" w:hAnsi="Arial" w:cs="Arial"/>
                <w:i w:val="0"/>
                <w:sz w:val="22"/>
                <w:szCs w:val="22"/>
              </w:rPr>
            </w:pPr>
          </w:p>
        </w:tc>
        <w:tc>
          <w:tcPr>
            <w:tcW w:w="2693" w:type="dxa"/>
          </w:tcPr>
          <w:p w:rsidR="00432294" w:rsidRDefault="00432294" w:rsidP="00E269D6">
            <w:pPr>
              <w:tabs>
                <w:tab w:val="num" w:pos="502"/>
              </w:tabs>
              <w:jc w:val="center"/>
              <w:rPr>
                <w:rFonts w:ascii="Arial" w:hAnsi="Arial" w:cs="Arial"/>
                <w:bCs/>
                <w:sz w:val="22"/>
                <w:szCs w:val="22"/>
              </w:rPr>
            </w:pPr>
          </w:p>
          <w:p w:rsidR="00A7176A" w:rsidRDefault="00A7176A" w:rsidP="00E269D6">
            <w:pPr>
              <w:tabs>
                <w:tab w:val="num" w:pos="502"/>
              </w:tabs>
              <w:jc w:val="center"/>
              <w:rPr>
                <w:rFonts w:ascii="Arial" w:hAnsi="Arial" w:cs="Arial"/>
                <w:bCs/>
                <w:i/>
                <w:sz w:val="22"/>
                <w:szCs w:val="22"/>
              </w:rPr>
            </w:pPr>
            <w:r>
              <w:rPr>
                <w:rFonts w:ascii="Arial" w:hAnsi="Arial" w:cs="Arial"/>
                <w:bCs/>
                <w:i/>
                <w:sz w:val="22"/>
                <w:szCs w:val="22"/>
              </w:rPr>
              <w:t>Minuta No. 800-2018</w:t>
            </w:r>
          </w:p>
          <w:p w:rsidR="00432294" w:rsidRDefault="00432294" w:rsidP="00E269D6">
            <w:pPr>
              <w:tabs>
                <w:tab w:val="num" w:pos="502"/>
              </w:tabs>
              <w:jc w:val="center"/>
              <w:rPr>
                <w:rFonts w:ascii="Arial" w:hAnsi="Arial" w:cs="Arial"/>
                <w:bCs/>
                <w:i/>
                <w:sz w:val="22"/>
                <w:szCs w:val="22"/>
              </w:rPr>
            </w:pPr>
          </w:p>
          <w:p w:rsidR="00A7176A" w:rsidRDefault="00A7176A" w:rsidP="00E269D6">
            <w:pPr>
              <w:tabs>
                <w:tab w:val="num" w:pos="502"/>
              </w:tabs>
              <w:jc w:val="center"/>
              <w:rPr>
                <w:rFonts w:ascii="Arial" w:hAnsi="Arial" w:cs="Arial"/>
                <w:i/>
                <w:sz w:val="22"/>
                <w:szCs w:val="22"/>
              </w:rPr>
            </w:pPr>
            <w:r w:rsidRPr="00A7176A">
              <w:rPr>
                <w:rFonts w:ascii="Arial" w:hAnsi="Arial" w:cs="Arial"/>
                <w:i/>
                <w:sz w:val="22"/>
                <w:szCs w:val="22"/>
              </w:rPr>
              <w:t xml:space="preserve">SCI-1063-2018, </w:t>
            </w:r>
          </w:p>
          <w:p w:rsidR="00432294" w:rsidRDefault="00A7176A" w:rsidP="00E269D6">
            <w:pPr>
              <w:tabs>
                <w:tab w:val="num" w:pos="502"/>
              </w:tabs>
              <w:jc w:val="center"/>
              <w:rPr>
                <w:rFonts w:ascii="Arial" w:hAnsi="Arial" w:cs="Arial"/>
                <w:bCs/>
                <w:i/>
                <w:sz w:val="22"/>
                <w:szCs w:val="22"/>
              </w:rPr>
            </w:pPr>
            <w:r w:rsidRPr="00A7176A">
              <w:rPr>
                <w:rFonts w:ascii="Arial" w:hAnsi="Arial" w:cs="Arial"/>
                <w:i/>
                <w:sz w:val="22"/>
                <w:szCs w:val="22"/>
              </w:rPr>
              <w:t>10 de diciembre de 2018</w:t>
            </w:r>
          </w:p>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p>
          <w:p w:rsidR="00432294" w:rsidRPr="005C1C64" w:rsidRDefault="00432294" w:rsidP="00E269D6">
            <w:pPr>
              <w:tabs>
                <w:tab w:val="num" w:pos="502"/>
              </w:tabs>
              <w:jc w:val="center"/>
              <w:rPr>
                <w:rFonts w:ascii="Arial" w:hAnsi="Arial" w:cs="Arial"/>
                <w:bCs/>
              </w:rPr>
            </w:pPr>
            <w:r w:rsidRPr="00EF664C">
              <w:rPr>
                <w:rFonts w:ascii="Arial" w:hAnsi="Arial" w:cs="Arial"/>
                <w:bCs/>
                <w:i/>
                <w:sz w:val="22"/>
                <w:szCs w:val="22"/>
              </w:rPr>
              <w:t>SCI-164-2018, del 1°  de marzo, 2018</w:t>
            </w:r>
          </w:p>
        </w:tc>
      </w:tr>
      <w:tr w:rsidR="00432294" w:rsidRPr="00521D42" w:rsidTr="00E269D6">
        <w:tc>
          <w:tcPr>
            <w:tcW w:w="6091" w:type="dxa"/>
            <w:shd w:val="clear" w:color="auto" w:fill="8DB3E2" w:themeFill="text2" w:themeFillTint="66"/>
          </w:tcPr>
          <w:p w:rsidR="00432294" w:rsidRPr="0057117F" w:rsidRDefault="00432294" w:rsidP="00B41695">
            <w:pPr>
              <w:pStyle w:val="Prrafodelista"/>
              <w:numPr>
                <w:ilvl w:val="0"/>
                <w:numId w:val="22"/>
              </w:numPr>
              <w:shd w:val="clear" w:color="auto" w:fill="C6D9F1" w:themeFill="text2" w:themeFillTint="33"/>
              <w:autoSpaceDE w:val="0"/>
              <w:autoSpaceDN w:val="0"/>
              <w:adjustRightInd w:val="0"/>
              <w:spacing w:before="240" w:after="0" w:line="240" w:lineRule="auto"/>
              <w:contextualSpacing w:val="0"/>
              <w:jc w:val="both"/>
              <w:rPr>
                <w:rFonts w:ascii="Arial" w:hAnsi="Arial" w:cs="Arial"/>
                <w:b/>
                <w:i/>
              </w:rPr>
            </w:pPr>
            <w:r w:rsidRPr="0057117F">
              <w:rPr>
                <w:rFonts w:ascii="Arial" w:hAnsi="Arial" w:cs="Arial"/>
                <w:b/>
                <w:bCs/>
              </w:rPr>
              <w:t>Actualización</w:t>
            </w:r>
            <w:r w:rsidRPr="0057117F">
              <w:rPr>
                <w:rFonts w:ascii="Arial" w:hAnsi="Arial" w:cs="Arial"/>
                <w:b/>
                <w:i/>
              </w:rPr>
              <w:t xml:space="preserve"> del Plan Maestro Sede Central. </w:t>
            </w:r>
          </w:p>
          <w:p w:rsidR="00432294" w:rsidRPr="00521D42" w:rsidRDefault="00432294" w:rsidP="00E269D6">
            <w:pPr>
              <w:tabs>
                <w:tab w:val="num" w:pos="502"/>
              </w:tabs>
              <w:jc w:val="both"/>
              <w:rPr>
                <w:rFonts w:ascii="Arial" w:hAnsi="Arial" w:cs="Arial"/>
                <w:b/>
                <w:i/>
                <w:sz w:val="22"/>
                <w:szCs w:val="22"/>
              </w:rPr>
            </w:pPr>
          </w:p>
        </w:tc>
        <w:tc>
          <w:tcPr>
            <w:tcW w:w="2693" w:type="dxa"/>
            <w:shd w:val="clear" w:color="auto" w:fill="8DB3E2" w:themeFill="text2" w:themeFillTint="66"/>
          </w:tcPr>
          <w:p w:rsidR="00432294" w:rsidRPr="00521D42" w:rsidRDefault="00432294" w:rsidP="00E269D6">
            <w:pPr>
              <w:tabs>
                <w:tab w:val="num" w:pos="502"/>
              </w:tabs>
              <w:jc w:val="both"/>
              <w:rPr>
                <w:rFonts w:ascii="Arial" w:hAnsi="Arial" w:cs="Arial"/>
                <w:b/>
                <w:i/>
                <w:sz w:val="22"/>
                <w:szCs w:val="22"/>
              </w:rPr>
            </w:pPr>
          </w:p>
        </w:tc>
      </w:tr>
      <w:tr w:rsidR="00432294" w:rsidRPr="005C1C64" w:rsidTr="00E269D6">
        <w:tc>
          <w:tcPr>
            <w:tcW w:w="6091" w:type="dxa"/>
          </w:tcPr>
          <w:p w:rsidR="00432294" w:rsidRDefault="00432294" w:rsidP="00E269D6">
            <w:pPr>
              <w:contextualSpacing/>
              <w:jc w:val="both"/>
              <w:rPr>
                <w:rFonts w:ascii="Arial" w:hAnsi="Arial" w:cs="Arial"/>
              </w:rPr>
            </w:pPr>
          </w:p>
          <w:p w:rsidR="00432294" w:rsidRPr="0009774B" w:rsidRDefault="00432294" w:rsidP="007B30C0">
            <w:pPr>
              <w:ind w:left="29"/>
              <w:contextualSpacing/>
              <w:jc w:val="both"/>
              <w:rPr>
                <w:rFonts w:ascii="Arial" w:hAnsi="Arial" w:cs="Arial"/>
                <w:sz w:val="22"/>
                <w:szCs w:val="22"/>
              </w:rPr>
            </w:pPr>
            <w:r w:rsidRPr="0009774B">
              <w:rPr>
                <w:rFonts w:ascii="Arial" w:hAnsi="Arial" w:cs="Arial"/>
                <w:sz w:val="22"/>
                <w:szCs w:val="22"/>
              </w:rPr>
              <w:t>Mediante oficio R 1531 2017 del 17 de diciembre de 2017, se recibió la actualización del Plan Maestro.</w:t>
            </w:r>
          </w:p>
          <w:p w:rsidR="00432294" w:rsidRPr="0009774B" w:rsidRDefault="00432294" w:rsidP="007B30C0">
            <w:pPr>
              <w:ind w:left="29"/>
              <w:contextualSpacing/>
              <w:jc w:val="both"/>
              <w:rPr>
                <w:rFonts w:ascii="Arial" w:hAnsi="Arial" w:cs="Arial"/>
                <w:sz w:val="22"/>
                <w:szCs w:val="22"/>
              </w:rPr>
            </w:pPr>
          </w:p>
          <w:p w:rsidR="00432294" w:rsidRPr="0009774B" w:rsidRDefault="00432294" w:rsidP="007B30C0">
            <w:pPr>
              <w:ind w:left="29"/>
              <w:contextualSpacing/>
              <w:jc w:val="both"/>
              <w:rPr>
                <w:rFonts w:ascii="Arial" w:hAnsi="Arial" w:cs="Arial"/>
                <w:sz w:val="22"/>
                <w:szCs w:val="22"/>
              </w:rPr>
            </w:pPr>
            <w:r w:rsidRPr="0009774B">
              <w:rPr>
                <w:rFonts w:ascii="Arial" w:hAnsi="Arial" w:cs="Arial"/>
                <w:sz w:val="22"/>
                <w:szCs w:val="22"/>
              </w:rPr>
              <w:t>Este tema está siendo abarcado en la Comisión Especial Infraestructura</w:t>
            </w:r>
            <w:r w:rsidR="00A7176A" w:rsidRPr="0009774B">
              <w:rPr>
                <w:rFonts w:ascii="Arial" w:hAnsi="Arial" w:cs="Arial"/>
                <w:sz w:val="22"/>
                <w:szCs w:val="22"/>
              </w:rPr>
              <w:t>.</w:t>
            </w:r>
          </w:p>
          <w:p w:rsidR="00A7176A" w:rsidRDefault="00A7176A" w:rsidP="00E269D6">
            <w:pPr>
              <w:contextualSpacing/>
              <w:jc w:val="both"/>
              <w:rPr>
                <w:rFonts w:ascii="Arial" w:hAnsi="Arial" w:cs="Arial"/>
              </w:rPr>
            </w:pPr>
          </w:p>
          <w:p w:rsidR="00A7176A" w:rsidRPr="007B30C0" w:rsidRDefault="00A7176A" w:rsidP="00E269D6">
            <w:pPr>
              <w:contextualSpacing/>
              <w:jc w:val="both"/>
              <w:rPr>
                <w:rFonts w:ascii="Arial" w:hAnsi="Arial" w:cs="Arial"/>
                <w:sz w:val="22"/>
                <w:szCs w:val="22"/>
              </w:rPr>
            </w:pPr>
            <w:r w:rsidRPr="007B30C0">
              <w:rPr>
                <w:rFonts w:ascii="Arial" w:hAnsi="Arial" w:cs="Arial"/>
                <w:sz w:val="22"/>
                <w:szCs w:val="22"/>
              </w:rPr>
              <w:t>En reunión de la Comisión de Planificación 801-2018, del 18 de diciembre de 2018, se presentó el Informe Final por parte de Dra. Virginia Carmiol, Coordinadora de la Comisión Especial Infraestructura.</w:t>
            </w:r>
          </w:p>
          <w:p w:rsidR="00A7176A" w:rsidRPr="007B30C0" w:rsidRDefault="00A7176A" w:rsidP="00E269D6">
            <w:pPr>
              <w:contextualSpacing/>
              <w:jc w:val="both"/>
              <w:rPr>
                <w:rFonts w:ascii="Arial" w:hAnsi="Arial" w:cs="Arial"/>
                <w:sz w:val="22"/>
                <w:szCs w:val="22"/>
              </w:rPr>
            </w:pPr>
          </w:p>
          <w:p w:rsidR="00A7176A" w:rsidRPr="007B30C0" w:rsidRDefault="00A7176A" w:rsidP="00E269D6">
            <w:pPr>
              <w:contextualSpacing/>
              <w:jc w:val="both"/>
              <w:rPr>
                <w:rFonts w:ascii="Arial" w:hAnsi="Arial" w:cs="Arial"/>
                <w:sz w:val="22"/>
                <w:szCs w:val="22"/>
              </w:rPr>
            </w:pPr>
            <w:r w:rsidRPr="007B30C0">
              <w:rPr>
                <w:rFonts w:ascii="Arial" w:hAnsi="Arial" w:cs="Arial"/>
                <w:sz w:val="22"/>
                <w:szCs w:val="22"/>
              </w:rPr>
              <w:t>En análisis de COPA para elevar propuesta al Pleno.</w:t>
            </w:r>
          </w:p>
          <w:p w:rsidR="00432294" w:rsidRPr="00521D42" w:rsidRDefault="00432294" w:rsidP="00E269D6">
            <w:pPr>
              <w:contextualSpacing/>
              <w:jc w:val="both"/>
              <w:rPr>
                <w:rFonts w:ascii="Arial" w:hAnsi="Arial" w:cs="Arial"/>
              </w:rPr>
            </w:pPr>
          </w:p>
        </w:tc>
        <w:tc>
          <w:tcPr>
            <w:tcW w:w="2693" w:type="dxa"/>
          </w:tcPr>
          <w:p w:rsidR="00432294" w:rsidRDefault="00432294" w:rsidP="00E269D6">
            <w:pPr>
              <w:tabs>
                <w:tab w:val="num" w:pos="502"/>
              </w:tabs>
              <w:jc w:val="center"/>
              <w:rPr>
                <w:rFonts w:ascii="Arial" w:hAnsi="Arial" w:cs="Arial"/>
                <w:bCs/>
                <w:sz w:val="22"/>
                <w:szCs w:val="22"/>
              </w:rPr>
            </w:pPr>
          </w:p>
          <w:p w:rsidR="00432294" w:rsidRPr="00063F1D" w:rsidRDefault="00432294" w:rsidP="00E269D6">
            <w:pPr>
              <w:tabs>
                <w:tab w:val="num" w:pos="502"/>
              </w:tabs>
              <w:jc w:val="center"/>
              <w:rPr>
                <w:rFonts w:ascii="Arial" w:hAnsi="Arial" w:cs="Arial"/>
                <w:bCs/>
                <w:i/>
                <w:sz w:val="22"/>
                <w:szCs w:val="22"/>
              </w:rPr>
            </w:pPr>
            <w:r w:rsidRPr="00063F1D">
              <w:rPr>
                <w:rFonts w:ascii="Arial" w:hAnsi="Arial" w:cs="Arial"/>
                <w:bCs/>
                <w:i/>
                <w:sz w:val="22"/>
                <w:szCs w:val="22"/>
              </w:rPr>
              <w:t>R 1531 2017</w:t>
            </w:r>
          </w:p>
          <w:p w:rsidR="00432294" w:rsidRDefault="00432294" w:rsidP="00E269D6">
            <w:pPr>
              <w:tabs>
                <w:tab w:val="num" w:pos="502"/>
              </w:tabs>
              <w:jc w:val="center"/>
              <w:rPr>
                <w:rFonts w:ascii="Arial" w:hAnsi="Arial" w:cs="Arial"/>
                <w:bCs/>
                <w:i/>
                <w:sz w:val="22"/>
                <w:szCs w:val="22"/>
              </w:rPr>
            </w:pPr>
            <w:r w:rsidRPr="00063F1D">
              <w:rPr>
                <w:rFonts w:ascii="Arial" w:hAnsi="Arial" w:cs="Arial"/>
                <w:bCs/>
                <w:i/>
                <w:sz w:val="22"/>
                <w:szCs w:val="22"/>
              </w:rPr>
              <w:t>17 diciembre 2017</w:t>
            </w:r>
          </w:p>
          <w:p w:rsidR="00A7176A" w:rsidRDefault="00A7176A" w:rsidP="00E269D6">
            <w:pPr>
              <w:tabs>
                <w:tab w:val="num" w:pos="502"/>
              </w:tabs>
              <w:jc w:val="center"/>
              <w:rPr>
                <w:rFonts w:ascii="Arial" w:hAnsi="Arial" w:cs="Arial"/>
                <w:bCs/>
                <w:i/>
                <w:sz w:val="22"/>
                <w:szCs w:val="22"/>
              </w:rPr>
            </w:pPr>
          </w:p>
          <w:p w:rsidR="00A7176A" w:rsidRDefault="00A7176A" w:rsidP="00E269D6">
            <w:pPr>
              <w:tabs>
                <w:tab w:val="num" w:pos="502"/>
              </w:tabs>
              <w:jc w:val="center"/>
              <w:rPr>
                <w:rFonts w:ascii="Arial" w:hAnsi="Arial" w:cs="Arial"/>
                <w:bCs/>
                <w:i/>
                <w:sz w:val="22"/>
                <w:szCs w:val="22"/>
              </w:rPr>
            </w:pPr>
            <w:r>
              <w:rPr>
                <w:rFonts w:ascii="Arial" w:hAnsi="Arial" w:cs="Arial"/>
                <w:bCs/>
                <w:i/>
                <w:sz w:val="22"/>
                <w:szCs w:val="22"/>
              </w:rPr>
              <w:t>Minuta 801-2018</w:t>
            </w:r>
          </w:p>
          <w:p w:rsidR="00A7176A" w:rsidRDefault="00A7176A" w:rsidP="00E269D6">
            <w:pPr>
              <w:tabs>
                <w:tab w:val="num" w:pos="502"/>
              </w:tabs>
              <w:jc w:val="center"/>
              <w:rPr>
                <w:rFonts w:ascii="Arial" w:hAnsi="Arial" w:cs="Arial"/>
                <w:bCs/>
                <w:sz w:val="22"/>
                <w:szCs w:val="22"/>
              </w:rPr>
            </w:pPr>
            <w:r>
              <w:rPr>
                <w:rFonts w:ascii="Arial" w:hAnsi="Arial" w:cs="Arial"/>
                <w:bCs/>
                <w:i/>
                <w:sz w:val="22"/>
                <w:szCs w:val="22"/>
              </w:rPr>
              <w:t>18 de diciembre 2018</w:t>
            </w:r>
          </w:p>
        </w:tc>
      </w:tr>
    </w:tbl>
    <w:p w:rsidR="00432294" w:rsidRDefault="00432294" w:rsidP="00432294"/>
    <w:p w:rsidR="007904AE" w:rsidRDefault="007904AE" w:rsidP="00743CFF">
      <w:pPr>
        <w:pStyle w:val="Ttulo2"/>
        <w:jc w:val="center"/>
      </w:pPr>
      <w:bookmarkStart w:id="267" w:name="_Toc520326044"/>
      <w:bookmarkStart w:id="268" w:name="_Toc520326259"/>
      <w:bookmarkStart w:id="269" w:name="_Toc520326323"/>
      <w:bookmarkStart w:id="270" w:name="_Toc520326516"/>
      <w:bookmarkStart w:id="271" w:name="_Toc520409432"/>
      <w:bookmarkStart w:id="272" w:name="_Toc536544644"/>
      <w:bookmarkStart w:id="273" w:name="_Toc536545095"/>
      <w:bookmarkStart w:id="274" w:name="_Toc536545255"/>
      <w:r>
        <w:t>CORRESPONDENCIA COPA</w:t>
      </w:r>
      <w:r w:rsidR="00743CFF">
        <w:t xml:space="preserve"> POR SESIÓN</w:t>
      </w:r>
      <w:bookmarkEnd w:id="267"/>
      <w:bookmarkEnd w:id="268"/>
      <w:bookmarkEnd w:id="269"/>
      <w:bookmarkEnd w:id="270"/>
      <w:bookmarkEnd w:id="271"/>
      <w:bookmarkEnd w:id="272"/>
      <w:bookmarkEnd w:id="273"/>
      <w:bookmarkEnd w:id="274"/>
    </w:p>
    <w:p w:rsidR="007904AE" w:rsidRDefault="007904AE" w:rsidP="007904AE">
      <w:pPr>
        <w:jc w:val="center"/>
        <w:rPr>
          <w:b/>
          <w:u w:val="single"/>
        </w:rPr>
      </w:pPr>
    </w:p>
    <w:p w:rsidR="007904AE" w:rsidRDefault="00981C42" w:rsidP="007904AE">
      <w:pPr>
        <w:jc w:val="center"/>
        <w:rPr>
          <w:b/>
        </w:rPr>
      </w:pPr>
      <w:r>
        <w:rPr>
          <w:b/>
        </w:rPr>
        <w:t>I</w:t>
      </w:r>
      <w:r w:rsidR="007904AE">
        <w:rPr>
          <w:b/>
        </w:rPr>
        <w:t>I SEMESTRE 2018</w:t>
      </w:r>
    </w:p>
    <w:p w:rsidR="00A31E00" w:rsidRDefault="00A31E00" w:rsidP="007904AE">
      <w:pPr>
        <w:jc w:val="center"/>
        <w:rPr>
          <w:b/>
        </w:rPr>
      </w:pPr>
    </w:p>
    <w:tbl>
      <w:tblPr>
        <w:tblStyle w:val="Tablaconcuadrcula"/>
        <w:tblW w:w="0" w:type="auto"/>
        <w:tblLook w:val="04A0" w:firstRow="1" w:lastRow="0" w:firstColumn="1" w:lastColumn="0" w:noHBand="0" w:noVBand="1"/>
      </w:tblPr>
      <w:tblGrid>
        <w:gridCol w:w="2942"/>
        <w:gridCol w:w="2943"/>
        <w:gridCol w:w="2943"/>
      </w:tblGrid>
      <w:tr w:rsidR="00877497" w:rsidRPr="002117AD" w:rsidTr="003B3E6A">
        <w:tc>
          <w:tcPr>
            <w:tcW w:w="2942" w:type="dxa"/>
          </w:tcPr>
          <w:p w:rsidR="00877497" w:rsidRPr="002117AD" w:rsidRDefault="00877497" w:rsidP="00BE144F">
            <w:pPr>
              <w:spacing w:before="200" w:after="200"/>
              <w:jc w:val="center"/>
              <w:rPr>
                <w:rFonts w:asciiTheme="minorHAnsi" w:hAnsiTheme="minorHAnsi" w:cstheme="minorHAnsi"/>
                <w:b/>
              </w:rPr>
            </w:pPr>
            <w:r w:rsidRPr="002117AD">
              <w:rPr>
                <w:rFonts w:asciiTheme="minorHAnsi" w:hAnsiTheme="minorHAnsi" w:cstheme="minorHAnsi"/>
                <w:b/>
              </w:rPr>
              <w:t>REUNION COPA</w:t>
            </w:r>
          </w:p>
        </w:tc>
        <w:tc>
          <w:tcPr>
            <w:tcW w:w="2943" w:type="dxa"/>
          </w:tcPr>
          <w:p w:rsidR="00877497" w:rsidRPr="002117AD" w:rsidRDefault="00877497" w:rsidP="00BE144F">
            <w:pPr>
              <w:spacing w:before="200" w:after="200"/>
              <w:jc w:val="center"/>
              <w:rPr>
                <w:rFonts w:asciiTheme="minorHAnsi" w:hAnsiTheme="minorHAnsi" w:cstheme="minorHAnsi"/>
                <w:b/>
              </w:rPr>
            </w:pPr>
            <w:r w:rsidRPr="002117AD">
              <w:rPr>
                <w:rFonts w:asciiTheme="minorHAnsi" w:hAnsiTheme="minorHAnsi" w:cstheme="minorHAnsi"/>
                <w:b/>
              </w:rPr>
              <w:t>TEMA</w:t>
            </w:r>
          </w:p>
        </w:tc>
        <w:tc>
          <w:tcPr>
            <w:tcW w:w="2943" w:type="dxa"/>
          </w:tcPr>
          <w:p w:rsidR="00877497" w:rsidRPr="002117AD" w:rsidRDefault="00877497" w:rsidP="00BE144F">
            <w:pPr>
              <w:spacing w:before="200" w:after="200"/>
              <w:jc w:val="center"/>
              <w:rPr>
                <w:rFonts w:asciiTheme="minorHAnsi" w:hAnsiTheme="minorHAnsi" w:cstheme="minorHAnsi"/>
                <w:b/>
              </w:rPr>
            </w:pPr>
            <w:r w:rsidRPr="002117AD">
              <w:rPr>
                <w:rFonts w:asciiTheme="minorHAnsi" w:hAnsiTheme="minorHAnsi" w:cstheme="minorHAnsi"/>
                <w:b/>
              </w:rPr>
              <w:t>SEGUIMIENTO</w:t>
            </w:r>
          </w:p>
        </w:tc>
      </w:tr>
      <w:tr w:rsidR="00877497" w:rsidRPr="002117AD" w:rsidTr="003B3E6A">
        <w:tc>
          <w:tcPr>
            <w:tcW w:w="2942" w:type="dxa"/>
            <w:vMerge w:val="restart"/>
          </w:tcPr>
          <w:p w:rsidR="00877497" w:rsidRPr="002117AD" w:rsidRDefault="00877497" w:rsidP="00BE144F">
            <w:pPr>
              <w:rPr>
                <w:rFonts w:asciiTheme="minorHAnsi" w:hAnsiTheme="minorHAnsi" w:cstheme="minorHAnsi"/>
              </w:rPr>
            </w:pPr>
            <w:r w:rsidRPr="002117AD">
              <w:rPr>
                <w:rFonts w:asciiTheme="minorHAnsi" w:hAnsiTheme="minorHAnsi" w:cstheme="minorHAnsi"/>
              </w:rPr>
              <w:t xml:space="preserve">Reunión </w:t>
            </w:r>
            <w:r w:rsidRPr="002117AD">
              <w:rPr>
                <w:rFonts w:asciiTheme="minorHAnsi" w:hAnsiTheme="minorHAnsi" w:cstheme="minorHAnsi"/>
                <w:b/>
              </w:rPr>
              <w:t>No. 777-2018</w:t>
            </w:r>
          </w:p>
          <w:p w:rsidR="00877497" w:rsidRPr="002117AD" w:rsidRDefault="00877497" w:rsidP="00BE144F">
            <w:pPr>
              <w:rPr>
                <w:rFonts w:asciiTheme="minorHAnsi" w:hAnsiTheme="minorHAnsi" w:cstheme="minorHAnsi"/>
              </w:rPr>
            </w:pPr>
            <w:r w:rsidRPr="002117AD">
              <w:rPr>
                <w:rFonts w:asciiTheme="minorHAnsi" w:hAnsiTheme="minorHAnsi" w:cstheme="minorHAnsi"/>
              </w:rPr>
              <w:t>19 de julio 2018</w:t>
            </w:r>
          </w:p>
          <w:p w:rsidR="00877497" w:rsidRPr="002117AD" w:rsidRDefault="00877497" w:rsidP="00BE144F">
            <w:pPr>
              <w:spacing w:before="200" w:after="200"/>
              <w:jc w:val="center"/>
              <w:rPr>
                <w:rFonts w:asciiTheme="minorHAnsi" w:hAnsiTheme="minorHAnsi" w:cstheme="minorHAnsi"/>
                <w:b/>
              </w:rPr>
            </w:pPr>
          </w:p>
        </w:tc>
        <w:tc>
          <w:tcPr>
            <w:tcW w:w="5886" w:type="dxa"/>
            <w:gridSpan w:val="2"/>
          </w:tcPr>
          <w:p w:rsidR="00877497" w:rsidRPr="002117AD" w:rsidRDefault="00877497" w:rsidP="00877497">
            <w:pPr>
              <w:numPr>
                <w:ilvl w:val="0"/>
                <w:numId w:val="15"/>
              </w:numPr>
              <w:ind w:left="412"/>
              <w:jc w:val="both"/>
              <w:rPr>
                <w:rFonts w:asciiTheme="minorHAnsi" w:hAnsiTheme="minorHAnsi" w:cstheme="minorHAnsi"/>
              </w:rPr>
            </w:pPr>
            <w:r w:rsidRPr="002117AD">
              <w:rPr>
                <w:rFonts w:asciiTheme="minorHAnsi" w:hAnsiTheme="minorHAnsi" w:cstheme="minorHAnsi"/>
              </w:rPr>
              <w:t xml:space="preserve">R-732-2018, Memorando con fecha de recibido 21 de junio de 2018, suscrito por el Dr. Julio Calvo Alvarado, Rector, dirigido a la M.Sc. Ana Rosa Ruiz Fernández, Coordinadora Comisión de Planificación y Administración, con copia a señores del Consejo Institucional, en el cual remite propuesta de modificación temporal de la plaza NT0216 de Profesional en Ingeniería a Profesional en Administración jornada 100%.  </w:t>
            </w:r>
          </w:p>
          <w:p w:rsidR="00877497" w:rsidRPr="002117AD" w:rsidRDefault="00877497" w:rsidP="00BE144F">
            <w:pPr>
              <w:tabs>
                <w:tab w:val="left" w:pos="3321"/>
              </w:tabs>
              <w:jc w:val="both"/>
              <w:rPr>
                <w:rFonts w:asciiTheme="minorHAnsi" w:hAnsiTheme="minorHAnsi" w:cstheme="minorHAnsi"/>
                <w:b/>
              </w:rPr>
            </w:pPr>
            <w:r w:rsidRPr="002117AD">
              <w:rPr>
                <w:rFonts w:asciiTheme="minorHAnsi" w:hAnsiTheme="minorHAnsi" w:cstheme="minorHAnsi"/>
                <w:b/>
                <w:color w:val="31849B" w:themeColor="accent5" w:themeShade="BF"/>
              </w:rPr>
              <w:t>Tema atendido mediante audiencia a la Directora de la Oficina de Planificación Institucional, en reunión de COPA_No. 778-2018. Se realizó el trámite por suplencia de la plaza sin necesidad de elevar una propuesta al Pleno.</w:t>
            </w:r>
            <w:r w:rsidRPr="002117AD">
              <w:rPr>
                <w:rFonts w:asciiTheme="minorHAnsi" w:hAnsiTheme="minorHAnsi" w:cstheme="minorHAnsi"/>
              </w:rPr>
              <w:t xml:space="preserve"> </w:t>
            </w:r>
          </w:p>
        </w:tc>
      </w:tr>
      <w:tr w:rsidR="00877497" w:rsidRPr="002117AD" w:rsidTr="003B3E6A">
        <w:tc>
          <w:tcPr>
            <w:tcW w:w="2942" w:type="dxa"/>
            <w:vMerge/>
          </w:tcPr>
          <w:p w:rsidR="00877497" w:rsidRPr="002117AD" w:rsidRDefault="00877497" w:rsidP="00BE144F">
            <w:pPr>
              <w:spacing w:before="200" w:after="200"/>
              <w:jc w:val="center"/>
              <w:rPr>
                <w:rFonts w:asciiTheme="minorHAnsi" w:hAnsiTheme="minorHAnsi" w:cstheme="minorHAnsi"/>
                <w:b/>
              </w:rPr>
            </w:pPr>
          </w:p>
        </w:tc>
        <w:tc>
          <w:tcPr>
            <w:tcW w:w="5886" w:type="dxa"/>
            <w:gridSpan w:val="2"/>
          </w:tcPr>
          <w:p w:rsidR="00877497" w:rsidRPr="002117AD" w:rsidRDefault="00877497" w:rsidP="00877497">
            <w:pPr>
              <w:numPr>
                <w:ilvl w:val="0"/>
                <w:numId w:val="15"/>
              </w:numPr>
              <w:ind w:left="412"/>
              <w:jc w:val="both"/>
              <w:rPr>
                <w:rFonts w:asciiTheme="minorHAnsi" w:hAnsiTheme="minorHAnsi" w:cstheme="minorHAnsi"/>
              </w:rPr>
            </w:pPr>
            <w:r w:rsidRPr="002117AD">
              <w:rPr>
                <w:rFonts w:asciiTheme="minorHAnsi" w:hAnsiTheme="minorHAnsi" w:cstheme="minorHAnsi"/>
              </w:rPr>
              <w:t xml:space="preserve">VIESA-953-2018 con fecha de recibido 26 de junio de 2018, suscrito por la Dra. Claudia Madrigal M., Vicerrectora de Vida Estudiantil y Servicios Académicos, dirigido al Dr. Julio Calvo Alvarado, Presidente Consejo Institucional, y a la M.Sc.  Ana Rosa Ruiz, Coordinadora Comisión de Planificación y Administración, en el cual comunica que la VIESA asumirá el pago retroactivo, para los estudiantes colaboradores con el IV Congreso Institucional-Didier Castro y Michael Amador.   </w:t>
            </w:r>
          </w:p>
          <w:p w:rsidR="00877497" w:rsidRPr="002117AD" w:rsidRDefault="00877497" w:rsidP="00BE144F">
            <w:pPr>
              <w:tabs>
                <w:tab w:val="left" w:pos="3321"/>
              </w:tabs>
              <w:rPr>
                <w:rFonts w:asciiTheme="minorHAnsi" w:hAnsiTheme="minorHAnsi" w:cstheme="minorHAnsi"/>
              </w:rPr>
            </w:pPr>
            <w:r w:rsidRPr="002117AD">
              <w:rPr>
                <w:rFonts w:asciiTheme="minorHAnsi" w:hAnsiTheme="minorHAnsi" w:cstheme="minorHAnsi"/>
                <w:b/>
                <w:color w:val="31849B" w:themeColor="accent5" w:themeShade="BF"/>
              </w:rPr>
              <w:t>Tema atendido mediante acuerdo No. 3078</w:t>
            </w:r>
          </w:p>
        </w:tc>
      </w:tr>
      <w:tr w:rsidR="00877497" w:rsidRPr="002117AD" w:rsidTr="003B3E6A">
        <w:tc>
          <w:tcPr>
            <w:tcW w:w="2942" w:type="dxa"/>
            <w:vMerge/>
          </w:tcPr>
          <w:p w:rsidR="00877497" w:rsidRPr="002117AD" w:rsidRDefault="00877497" w:rsidP="00BE144F">
            <w:pPr>
              <w:spacing w:before="200" w:after="200"/>
              <w:jc w:val="center"/>
              <w:rPr>
                <w:rFonts w:asciiTheme="minorHAnsi" w:hAnsiTheme="minorHAnsi" w:cstheme="minorHAnsi"/>
                <w:b/>
              </w:rPr>
            </w:pPr>
          </w:p>
        </w:tc>
        <w:tc>
          <w:tcPr>
            <w:tcW w:w="5886" w:type="dxa"/>
            <w:gridSpan w:val="2"/>
          </w:tcPr>
          <w:p w:rsidR="00877497" w:rsidRPr="002117AD" w:rsidRDefault="00877497" w:rsidP="00877497">
            <w:pPr>
              <w:numPr>
                <w:ilvl w:val="0"/>
                <w:numId w:val="15"/>
              </w:numPr>
              <w:ind w:left="412"/>
              <w:jc w:val="both"/>
              <w:rPr>
                <w:rFonts w:asciiTheme="minorHAnsi" w:hAnsiTheme="minorHAnsi" w:cstheme="minorHAnsi"/>
              </w:rPr>
            </w:pPr>
            <w:r w:rsidRPr="002117AD">
              <w:rPr>
                <w:rFonts w:asciiTheme="minorHAnsi" w:hAnsiTheme="minorHAnsi" w:cstheme="minorHAnsi"/>
              </w:rPr>
              <w:t>R-764-2018, Memorando con fecha de recibido 28 de junio de 2018, suscrito por el Dr. Julio Calvo Alvarado, Rector, dirigido a la M.Sc. Ana Rosa Ruiz Fernández, Coordinadora Comisión de Planificación y Administración, con copia a señores del Consejo Institucional, en el cual remite propuesta de Renovación y Reconversión de Plazas 2019 Fondos FEES.</w:t>
            </w:r>
          </w:p>
          <w:p w:rsidR="00877497" w:rsidRPr="002117AD" w:rsidRDefault="00877497" w:rsidP="005A456E">
            <w:pPr>
              <w:tabs>
                <w:tab w:val="left" w:pos="3321"/>
              </w:tabs>
              <w:rPr>
                <w:rFonts w:asciiTheme="minorHAnsi" w:hAnsiTheme="minorHAnsi" w:cstheme="minorHAnsi"/>
              </w:rPr>
            </w:pPr>
            <w:r w:rsidRPr="002117AD">
              <w:rPr>
                <w:rFonts w:asciiTheme="minorHAnsi" w:hAnsiTheme="minorHAnsi" w:cstheme="minorHAnsi"/>
                <w:b/>
                <w:color w:val="31849B" w:themeColor="accent5" w:themeShade="BF"/>
              </w:rPr>
              <w:t xml:space="preserve">Tema atendido mediante acuerdos sesiones del Consejo </w:t>
            </w:r>
            <w:r w:rsidRPr="005A456E">
              <w:rPr>
                <w:rFonts w:asciiTheme="minorHAnsi" w:hAnsiTheme="minorHAnsi" w:cstheme="minorHAnsi"/>
                <w:b/>
                <w:color w:val="31849B" w:themeColor="accent5" w:themeShade="BF"/>
              </w:rPr>
              <w:t xml:space="preserve">Institucional </w:t>
            </w:r>
            <w:r w:rsidR="005A456E">
              <w:rPr>
                <w:rFonts w:asciiTheme="minorHAnsi" w:hAnsiTheme="minorHAnsi" w:cstheme="minorHAnsi"/>
                <w:b/>
                <w:color w:val="31849B" w:themeColor="accent5" w:themeShade="BF"/>
              </w:rPr>
              <w:t>3087 y 3097.</w:t>
            </w:r>
            <w:r w:rsidRPr="002117AD">
              <w:rPr>
                <w:rFonts w:asciiTheme="minorHAnsi" w:hAnsiTheme="minorHAnsi" w:cstheme="minorHAnsi"/>
                <w:b/>
                <w:color w:val="31849B" w:themeColor="accent5" w:themeShade="BF"/>
              </w:rPr>
              <w:t xml:space="preserve"> </w:t>
            </w:r>
          </w:p>
        </w:tc>
      </w:tr>
      <w:tr w:rsidR="00877497" w:rsidRPr="002117AD" w:rsidTr="003B3E6A">
        <w:tc>
          <w:tcPr>
            <w:tcW w:w="2942" w:type="dxa"/>
            <w:vMerge/>
          </w:tcPr>
          <w:p w:rsidR="00877497" w:rsidRPr="002117AD" w:rsidRDefault="00877497" w:rsidP="00BE144F">
            <w:pPr>
              <w:spacing w:before="200" w:after="200"/>
              <w:jc w:val="center"/>
              <w:rPr>
                <w:rFonts w:asciiTheme="minorHAnsi" w:hAnsiTheme="minorHAnsi" w:cstheme="minorHAnsi"/>
                <w:b/>
              </w:rPr>
            </w:pPr>
          </w:p>
        </w:tc>
        <w:tc>
          <w:tcPr>
            <w:tcW w:w="5886" w:type="dxa"/>
            <w:gridSpan w:val="2"/>
          </w:tcPr>
          <w:p w:rsidR="00877497" w:rsidRPr="00010683" w:rsidRDefault="00877497" w:rsidP="00877497">
            <w:pPr>
              <w:numPr>
                <w:ilvl w:val="0"/>
                <w:numId w:val="15"/>
              </w:numPr>
              <w:ind w:left="412"/>
              <w:jc w:val="both"/>
              <w:rPr>
                <w:rFonts w:asciiTheme="minorHAnsi" w:hAnsiTheme="minorHAnsi" w:cstheme="minorHAnsi"/>
              </w:rPr>
            </w:pPr>
            <w:r w:rsidRPr="00010683">
              <w:rPr>
                <w:rFonts w:asciiTheme="minorHAnsi" w:hAnsiTheme="minorHAnsi" w:cstheme="minorHAnsi"/>
              </w:rPr>
              <w:t xml:space="preserve">R-753-2018, Memorando con fecha de recibido 28 de junio de 2018, suscrito por el Dr. Julio Calvo Alvarado, Rector, dirigido a la M.Sc. Ana Rosa Ruiz Fernández, Coordinadora Comisión de Planificación y Administración, en el cual informa  respecto a solicitud planteada en oficio SCI-436-2018 y SCI-437-2018, sobre el análisis  del comportamiento de la ejecución de egresos e ingresos de algunas partidas; informa que se está preparando la respuesta. </w:t>
            </w:r>
          </w:p>
          <w:p w:rsidR="00877497" w:rsidRPr="00010683" w:rsidRDefault="00877497" w:rsidP="00010683">
            <w:pPr>
              <w:tabs>
                <w:tab w:val="left" w:pos="3321"/>
              </w:tabs>
              <w:jc w:val="both"/>
              <w:rPr>
                <w:rFonts w:asciiTheme="minorHAnsi" w:hAnsiTheme="minorHAnsi" w:cstheme="minorHAnsi"/>
              </w:rPr>
            </w:pPr>
            <w:r w:rsidRPr="00010683">
              <w:rPr>
                <w:rFonts w:asciiTheme="minorHAnsi" w:hAnsiTheme="minorHAnsi" w:cstheme="minorHAnsi"/>
                <w:b/>
                <w:color w:val="31849B" w:themeColor="accent5" w:themeShade="BF"/>
              </w:rPr>
              <w:t xml:space="preserve">Tema atendido mediante acuerdo sesión del Consejo Institucional </w:t>
            </w:r>
            <w:r w:rsidR="00010683" w:rsidRPr="00010683">
              <w:rPr>
                <w:rFonts w:asciiTheme="minorHAnsi" w:hAnsiTheme="minorHAnsi" w:cstheme="minorHAnsi"/>
                <w:b/>
                <w:color w:val="31849B" w:themeColor="accent5" w:themeShade="BF"/>
              </w:rPr>
              <w:t>No. 3080 Art. 10.</w:t>
            </w:r>
            <w:r w:rsidRPr="00010683">
              <w:rPr>
                <w:rFonts w:asciiTheme="minorHAnsi" w:hAnsiTheme="minorHAnsi" w:cstheme="minorHAnsi"/>
                <w:b/>
              </w:rPr>
              <w:t xml:space="preserve"> </w:t>
            </w:r>
          </w:p>
        </w:tc>
      </w:tr>
      <w:tr w:rsidR="00877497" w:rsidRPr="002117AD" w:rsidTr="003B3E6A">
        <w:tc>
          <w:tcPr>
            <w:tcW w:w="2942" w:type="dxa"/>
            <w:vMerge/>
          </w:tcPr>
          <w:p w:rsidR="00877497" w:rsidRPr="002117AD" w:rsidRDefault="00877497" w:rsidP="00BE144F">
            <w:pPr>
              <w:spacing w:before="200" w:after="200"/>
              <w:jc w:val="center"/>
              <w:rPr>
                <w:rFonts w:asciiTheme="minorHAnsi" w:hAnsiTheme="minorHAnsi" w:cstheme="minorHAnsi"/>
                <w:b/>
              </w:rPr>
            </w:pPr>
          </w:p>
        </w:tc>
        <w:tc>
          <w:tcPr>
            <w:tcW w:w="5886" w:type="dxa"/>
            <w:gridSpan w:val="2"/>
          </w:tcPr>
          <w:p w:rsidR="00877497" w:rsidRPr="002117AD" w:rsidRDefault="00877497" w:rsidP="00877497">
            <w:pPr>
              <w:numPr>
                <w:ilvl w:val="0"/>
                <w:numId w:val="15"/>
              </w:numPr>
              <w:ind w:left="412"/>
              <w:jc w:val="both"/>
              <w:rPr>
                <w:rFonts w:asciiTheme="minorHAnsi" w:hAnsiTheme="minorHAnsi" w:cstheme="minorHAnsi"/>
              </w:rPr>
            </w:pPr>
            <w:r w:rsidRPr="002117AD">
              <w:rPr>
                <w:rFonts w:asciiTheme="minorHAnsi" w:hAnsiTheme="minorHAnsi" w:cstheme="minorHAnsi"/>
              </w:rPr>
              <w:t>R-782-2018, Memorando con fecha de recibido 17 de julio de 2018, suscrito por el Dr. Julio Calvo Alvarado, Rector, dirigido a la M.Sc. Ana Rosa Ruiz Fernández, Coordinadora Comisión de Planificación y Administración, con copia al Consejo Institucional, en el cual remite documentos del Informe de Ejecución Presupuestaria al 30 de junio del 2018 Modificación Presupuestaria 2-2018. Estados financieros con notas en cumplimento delas NICSP.</w:t>
            </w:r>
          </w:p>
          <w:p w:rsidR="00877497" w:rsidRPr="002117AD" w:rsidRDefault="00877497" w:rsidP="00A746D5">
            <w:pPr>
              <w:ind w:left="52"/>
              <w:jc w:val="both"/>
              <w:rPr>
                <w:rFonts w:asciiTheme="minorHAnsi" w:hAnsiTheme="minorHAnsi" w:cstheme="minorHAnsi"/>
              </w:rPr>
            </w:pPr>
            <w:r w:rsidRPr="002117AD">
              <w:rPr>
                <w:rFonts w:asciiTheme="minorHAnsi" w:hAnsiTheme="minorHAnsi" w:cstheme="minorHAnsi"/>
                <w:b/>
                <w:color w:val="31849B" w:themeColor="accent5" w:themeShade="BF"/>
              </w:rPr>
              <w:t xml:space="preserve">Tema atendido mediante acuerdo sesión del Consejo </w:t>
            </w:r>
            <w:r w:rsidRPr="00A746D5">
              <w:rPr>
                <w:rFonts w:asciiTheme="minorHAnsi" w:hAnsiTheme="minorHAnsi" w:cstheme="minorHAnsi"/>
                <w:b/>
                <w:color w:val="31849B" w:themeColor="accent5" w:themeShade="BF"/>
              </w:rPr>
              <w:t xml:space="preserve">Institucional </w:t>
            </w:r>
            <w:r w:rsidRPr="002117AD">
              <w:rPr>
                <w:rFonts w:asciiTheme="minorHAnsi" w:hAnsiTheme="minorHAnsi" w:cstheme="minorHAnsi"/>
                <w:b/>
                <w:color w:val="31849B" w:themeColor="accent5" w:themeShade="BF"/>
              </w:rPr>
              <w:t>No. 307</w:t>
            </w:r>
            <w:r w:rsidR="00A746D5">
              <w:rPr>
                <w:rFonts w:asciiTheme="minorHAnsi" w:hAnsiTheme="minorHAnsi" w:cstheme="minorHAnsi"/>
                <w:b/>
                <w:color w:val="31849B" w:themeColor="accent5" w:themeShade="BF"/>
              </w:rPr>
              <w:t>9</w:t>
            </w:r>
            <w:r w:rsidRPr="002117AD">
              <w:rPr>
                <w:rFonts w:asciiTheme="minorHAnsi" w:hAnsiTheme="minorHAnsi" w:cstheme="minorHAnsi"/>
                <w:b/>
                <w:color w:val="31849B" w:themeColor="accent5" w:themeShade="BF"/>
              </w:rPr>
              <w:t>, Art</w:t>
            </w:r>
            <w:r w:rsidR="00A746D5">
              <w:rPr>
                <w:rFonts w:asciiTheme="minorHAnsi" w:hAnsiTheme="minorHAnsi" w:cstheme="minorHAnsi"/>
                <w:b/>
                <w:color w:val="31849B" w:themeColor="accent5" w:themeShade="BF"/>
              </w:rPr>
              <w:t>. 10</w:t>
            </w:r>
          </w:p>
        </w:tc>
      </w:tr>
      <w:tr w:rsidR="00877497" w:rsidRPr="002117AD" w:rsidTr="003B3E6A">
        <w:tc>
          <w:tcPr>
            <w:tcW w:w="2942" w:type="dxa"/>
            <w:vMerge/>
          </w:tcPr>
          <w:p w:rsidR="00877497" w:rsidRPr="002117AD" w:rsidRDefault="00877497" w:rsidP="00BE144F">
            <w:pPr>
              <w:spacing w:before="200" w:after="200"/>
              <w:jc w:val="center"/>
              <w:rPr>
                <w:rFonts w:asciiTheme="minorHAnsi" w:hAnsiTheme="minorHAnsi" w:cstheme="minorHAnsi"/>
                <w:b/>
              </w:rPr>
            </w:pPr>
          </w:p>
        </w:tc>
        <w:tc>
          <w:tcPr>
            <w:tcW w:w="5886" w:type="dxa"/>
            <w:gridSpan w:val="2"/>
          </w:tcPr>
          <w:p w:rsidR="00877497" w:rsidRPr="002117AD" w:rsidRDefault="00877497" w:rsidP="00877497">
            <w:pPr>
              <w:numPr>
                <w:ilvl w:val="0"/>
                <w:numId w:val="15"/>
              </w:numPr>
              <w:ind w:left="412"/>
              <w:jc w:val="both"/>
              <w:rPr>
                <w:rFonts w:asciiTheme="minorHAnsi" w:hAnsiTheme="minorHAnsi" w:cstheme="minorHAnsi"/>
              </w:rPr>
            </w:pPr>
            <w:r w:rsidRPr="002117AD">
              <w:rPr>
                <w:rFonts w:asciiTheme="minorHAnsi" w:hAnsiTheme="minorHAnsi" w:cstheme="minorHAnsi"/>
              </w:rPr>
              <w:t xml:space="preserve">R-783-2018, Memorando con fecha de recibido 17 de julio de 2018, suscrito por el Dr. Julio Calvo Alvarado, Rector, dirigido a la M.Sc. Ana Rosa Ruiz Fernández, Coordinadora Comisión de Planificación y Administración, con copia al Consejo Institucional, en el cual remite la Evaluación del Plan Anual Operativo al 30 de junio de 2018. </w:t>
            </w:r>
          </w:p>
          <w:p w:rsidR="00877497" w:rsidRPr="002117AD" w:rsidRDefault="00877497" w:rsidP="00A746D5">
            <w:pPr>
              <w:tabs>
                <w:tab w:val="left" w:pos="3321"/>
              </w:tabs>
              <w:ind w:left="142"/>
              <w:jc w:val="both"/>
              <w:rPr>
                <w:rFonts w:asciiTheme="minorHAnsi" w:hAnsiTheme="minorHAnsi" w:cstheme="minorHAnsi"/>
              </w:rPr>
            </w:pPr>
            <w:r w:rsidRPr="002117AD">
              <w:rPr>
                <w:rFonts w:asciiTheme="minorHAnsi" w:hAnsiTheme="minorHAnsi" w:cstheme="minorHAnsi"/>
                <w:b/>
                <w:color w:val="31849B" w:themeColor="accent5" w:themeShade="BF"/>
              </w:rPr>
              <w:t xml:space="preserve">Tema atendido mediante acuerdo sesión del Consejo </w:t>
            </w:r>
            <w:r w:rsidRPr="00A746D5">
              <w:rPr>
                <w:rFonts w:asciiTheme="minorHAnsi" w:hAnsiTheme="minorHAnsi" w:cstheme="minorHAnsi"/>
                <w:b/>
                <w:color w:val="31849B" w:themeColor="accent5" w:themeShade="BF"/>
              </w:rPr>
              <w:t xml:space="preserve">Institucional </w:t>
            </w:r>
            <w:r w:rsidRPr="002117AD">
              <w:rPr>
                <w:rFonts w:asciiTheme="minorHAnsi" w:hAnsiTheme="minorHAnsi" w:cstheme="minorHAnsi"/>
                <w:b/>
                <w:color w:val="31849B" w:themeColor="accent5" w:themeShade="BF"/>
              </w:rPr>
              <w:t xml:space="preserve">No. </w:t>
            </w:r>
            <w:r w:rsidR="00A746D5" w:rsidRPr="002117AD">
              <w:rPr>
                <w:rFonts w:asciiTheme="minorHAnsi" w:hAnsiTheme="minorHAnsi" w:cstheme="minorHAnsi"/>
                <w:b/>
                <w:color w:val="31849B" w:themeColor="accent5" w:themeShade="BF"/>
              </w:rPr>
              <w:t>307</w:t>
            </w:r>
            <w:r w:rsidR="00A746D5">
              <w:rPr>
                <w:rFonts w:asciiTheme="minorHAnsi" w:hAnsiTheme="minorHAnsi" w:cstheme="minorHAnsi"/>
                <w:b/>
                <w:color w:val="31849B" w:themeColor="accent5" w:themeShade="BF"/>
              </w:rPr>
              <w:t>9</w:t>
            </w:r>
            <w:r w:rsidR="00A746D5" w:rsidRPr="002117AD">
              <w:rPr>
                <w:rFonts w:asciiTheme="minorHAnsi" w:hAnsiTheme="minorHAnsi" w:cstheme="minorHAnsi"/>
                <w:b/>
                <w:color w:val="31849B" w:themeColor="accent5" w:themeShade="BF"/>
              </w:rPr>
              <w:t>, Art</w:t>
            </w:r>
            <w:r w:rsidR="00A746D5">
              <w:rPr>
                <w:rFonts w:asciiTheme="minorHAnsi" w:hAnsiTheme="minorHAnsi" w:cstheme="minorHAnsi"/>
                <w:b/>
                <w:color w:val="31849B" w:themeColor="accent5" w:themeShade="BF"/>
              </w:rPr>
              <w:t>. 8.</w:t>
            </w:r>
          </w:p>
        </w:tc>
      </w:tr>
      <w:tr w:rsidR="00877497" w:rsidRPr="002117AD" w:rsidTr="003B3E6A">
        <w:tc>
          <w:tcPr>
            <w:tcW w:w="2942" w:type="dxa"/>
            <w:vMerge/>
          </w:tcPr>
          <w:p w:rsidR="00877497" w:rsidRPr="002117AD" w:rsidRDefault="00877497" w:rsidP="00BE144F">
            <w:pPr>
              <w:spacing w:before="200" w:after="200"/>
              <w:jc w:val="center"/>
              <w:rPr>
                <w:rFonts w:asciiTheme="minorHAnsi" w:hAnsiTheme="minorHAnsi" w:cstheme="minorHAnsi"/>
                <w:b/>
              </w:rPr>
            </w:pPr>
          </w:p>
        </w:tc>
        <w:tc>
          <w:tcPr>
            <w:tcW w:w="5886" w:type="dxa"/>
            <w:gridSpan w:val="2"/>
          </w:tcPr>
          <w:p w:rsidR="00877497" w:rsidRPr="002117AD" w:rsidRDefault="00877497" w:rsidP="00877497">
            <w:pPr>
              <w:numPr>
                <w:ilvl w:val="0"/>
                <w:numId w:val="15"/>
              </w:numPr>
              <w:ind w:left="412"/>
              <w:jc w:val="both"/>
              <w:rPr>
                <w:rFonts w:asciiTheme="minorHAnsi" w:hAnsiTheme="minorHAnsi" w:cstheme="minorHAnsi"/>
              </w:rPr>
            </w:pPr>
            <w:r w:rsidRPr="002117AD">
              <w:rPr>
                <w:rFonts w:asciiTheme="minorHAnsi" w:hAnsiTheme="minorHAnsi" w:cstheme="minorHAnsi"/>
              </w:rPr>
              <w:t>R-784-2018, Memorando con fecha de recibido 17 de julio de 2018, suscrito por el Dr. Julio Calvo Alvarado, Rector, dirigido a la M.Sc. Ana Rosa Ruiz Fernández, Coordinadora Comisión de Planificación y Administración, con copia al Consejo Institucional, mediante el cual remite la Propuesta de Creación de Plaza de Dirección para el Departamento: Clínica de Atención Integral en Salud.</w:t>
            </w:r>
          </w:p>
          <w:p w:rsidR="00877497" w:rsidRPr="002117AD" w:rsidRDefault="00877497" w:rsidP="00A746D5">
            <w:pPr>
              <w:ind w:left="52"/>
              <w:jc w:val="both"/>
              <w:rPr>
                <w:rFonts w:asciiTheme="minorHAnsi" w:hAnsiTheme="minorHAnsi" w:cstheme="minorHAnsi"/>
              </w:rPr>
            </w:pPr>
            <w:r w:rsidRPr="002117AD">
              <w:rPr>
                <w:rFonts w:asciiTheme="minorHAnsi" w:hAnsiTheme="minorHAnsi" w:cstheme="minorHAnsi"/>
                <w:b/>
                <w:color w:val="31849B" w:themeColor="accent5" w:themeShade="BF"/>
              </w:rPr>
              <w:t xml:space="preserve">Tema atendido mediante acuerdo sesión del Consejo </w:t>
            </w:r>
            <w:r w:rsidRPr="00A746D5">
              <w:rPr>
                <w:rFonts w:asciiTheme="minorHAnsi" w:hAnsiTheme="minorHAnsi" w:cstheme="minorHAnsi"/>
                <w:b/>
                <w:color w:val="31849B" w:themeColor="accent5" w:themeShade="BF"/>
              </w:rPr>
              <w:t xml:space="preserve">Institucional </w:t>
            </w:r>
            <w:r w:rsidRPr="002117AD">
              <w:rPr>
                <w:rFonts w:asciiTheme="minorHAnsi" w:hAnsiTheme="minorHAnsi" w:cstheme="minorHAnsi"/>
                <w:b/>
                <w:color w:val="31849B" w:themeColor="accent5" w:themeShade="BF"/>
              </w:rPr>
              <w:t xml:space="preserve">No. </w:t>
            </w:r>
            <w:r w:rsidR="00A746D5" w:rsidRPr="002117AD">
              <w:rPr>
                <w:rFonts w:asciiTheme="minorHAnsi" w:hAnsiTheme="minorHAnsi" w:cstheme="minorHAnsi"/>
                <w:b/>
                <w:color w:val="31849B" w:themeColor="accent5" w:themeShade="BF"/>
              </w:rPr>
              <w:t>307</w:t>
            </w:r>
            <w:r w:rsidR="00A746D5">
              <w:rPr>
                <w:rFonts w:asciiTheme="minorHAnsi" w:hAnsiTheme="minorHAnsi" w:cstheme="minorHAnsi"/>
                <w:b/>
                <w:color w:val="31849B" w:themeColor="accent5" w:themeShade="BF"/>
              </w:rPr>
              <w:t>9</w:t>
            </w:r>
            <w:r w:rsidR="00A746D5" w:rsidRPr="002117AD">
              <w:rPr>
                <w:rFonts w:asciiTheme="minorHAnsi" w:hAnsiTheme="minorHAnsi" w:cstheme="minorHAnsi"/>
                <w:b/>
                <w:color w:val="31849B" w:themeColor="accent5" w:themeShade="BF"/>
              </w:rPr>
              <w:t>, Art</w:t>
            </w:r>
            <w:r w:rsidR="00A746D5">
              <w:rPr>
                <w:rFonts w:asciiTheme="minorHAnsi" w:hAnsiTheme="minorHAnsi" w:cstheme="minorHAnsi"/>
                <w:b/>
                <w:color w:val="31849B" w:themeColor="accent5" w:themeShade="BF"/>
              </w:rPr>
              <w:t>. 9.</w:t>
            </w:r>
          </w:p>
        </w:tc>
      </w:tr>
      <w:tr w:rsidR="00877497" w:rsidRPr="002117AD" w:rsidTr="003B3E6A">
        <w:tc>
          <w:tcPr>
            <w:tcW w:w="2942" w:type="dxa"/>
            <w:vMerge/>
          </w:tcPr>
          <w:p w:rsidR="00877497" w:rsidRPr="002117AD" w:rsidRDefault="00877497" w:rsidP="00BE144F">
            <w:pPr>
              <w:spacing w:before="200" w:after="200"/>
              <w:jc w:val="center"/>
              <w:rPr>
                <w:rFonts w:asciiTheme="minorHAnsi" w:hAnsiTheme="minorHAnsi" w:cstheme="minorHAnsi"/>
                <w:b/>
              </w:rPr>
            </w:pPr>
          </w:p>
        </w:tc>
        <w:tc>
          <w:tcPr>
            <w:tcW w:w="5886" w:type="dxa"/>
            <w:gridSpan w:val="2"/>
          </w:tcPr>
          <w:p w:rsidR="00877497" w:rsidRPr="002117AD" w:rsidRDefault="00877497" w:rsidP="00877497">
            <w:pPr>
              <w:numPr>
                <w:ilvl w:val="0"/>
                <w:numId w:val="15"/>
              </w:numPr>
              <w:ind w:left="412"/>
              <w:jc w:val="both"/>
              <w:rPr>
                <w:rFonts w:asciiTheme="minorHAnsi" w:hAnsiTheme="minorHAnsi" w:cstheme="minorHAnsi"/>
              </w:rPr>
            </w:pPr>
            <w:r w:rsidRPr="002117AD">
              <w:rPr>
                <w:rFonts w:asciiTheme="minorHAnsi" w:hAnsiTheme="minorHAnsi" w:cstheme="minorHAnsi"/>
              </w:rPr>
              <w:t>R-785-2018, Memorando con fecha de recibido 17 de julio de 2018, suscrito por el Dr. Julio Calvo Alvarado, Rector, dirigido a la M.Sc. Ana Rosa Ruiz Fernández, Coordinadora Comisión de Planificación y Administración, con copia a señores del Consejo Institucional, mediante el cual remite atención al acuerdo del Consejo Institucional de la Sesión Ordinaria No. 3056, Artículo 17, del 14 de febrero de 2018 “Modificación de los Lineamientos para la Contratación de Auditorías Externas (operativa y financiera).</w:t>
            </w:r>
          </w:p>
          <w:p w:rsidR="00877497" w:rsidRPr="002117AD" w:rsidRDefault="00877497" w:rsidP="00BE144F">
            <w:pPr>
              <w:ind w:left="52"/>
              <w:jc w:val="both"/>
              <w:rPr>
                <w:rFonts w:asciiTheme="minorHAnsi" w:hAnsiTheme="minorHAnsi" w:cstheme="minorHAnsi"/>
              </w:rPr>
            </w:pPr>
            <w:r w:rsidRPr="002117AD">
              <w:rPr>
                <w:rFonts w:asciiTheme="minorHAnsi" w:hAnsiTheme="minorHAnsi" w:cstheme="minorHAnsi"/>
                <w:b/>
                <w:color w:val="31849B" w:themeColor="accent5" w:themeShade="BF"/>
              </w:rPr>
              <w:t>Tema a cargo del señor Luis Alexander Calvo Valverde, expuso el informe en la reunión No. 791-2018 del 11 de octubre, 2018 y se envió a la Oficina de Planificación Institucional mediante oficio SCI-816-2018</w:t>
            </w:r>
          </w:p>
        </w:tc>
      </w:tr>
      <w:tr w:rsidR="00877497" w:rsidRPr="002117AD" w:rsidTr="003B3E6A">
        <w:tc>
          <w:tcPr>
            <w:tcW w:w="2942" w:type="dxa"/>
            <w:vMerge/>
          </w:tcPr>
          <w:p w:rsidR="00877497" w:rsidRPr="002117AD" w:rsidRDefault="00877497" w:rsidP="00BE144F">
            <w:pPr>
              <w:spacing w:before="200" w:after="200"/>
              <w:jc w:val="center"/>
              <w:rPr>
                <w:rFonts w:asciiTheme="minorHAnsi" w:hAnsiTheme="minorHAnsi" w:cstheme="minorHAnsi"/>
                <w:b/>
              </w:rPr>
            </w:pPr>
          </w:p>
        </w:tc>
        <w:tc>
          <w:tcPr>
            <w:tcW w:w="5886" w:type="dxa"/>
            <w:gridSpan w:val="2"/>
          </w:tcPr>
          <w:p w:rsidR="00877497" w:rsidRPr="002117AD" w:rsidRDefault="00877497" w:rsidP="00877497">
            <w:pPr>
              <w:numPr>
                <w:ilvl w:val="0"/>
                <w:numId w:val="15"/>
              </w:numPr>
              <w:ind w:left="412"/>
              <w:jc w:val="both"/>
              <w:rPr>
                <w:rFonts w:asciiTheme="minorHAnsi" w:hAnsiTheme="minorHAnsi" w:cstheme="minorHAnsi"/>
                <w:b/>
              </w:rPr>
            </w:pPr>
            <w:r w:rsidRPr="002117AD">
              <w:rPr>
                <w:rFonts w:asciiTheme="minorHAnsi" w:hAnsiTheme="minorHAnsi" w:cstheme="minorHAnsi"/>
              </w:rPr>
              <w:t xml:space="preserve">OPI-556-2018, Memorando con fecha de recibido 16 de julio de 2018, suscrito por el MAE. Marcel Hernández Mora, Director a.i. Oficina de Planificación Institucional, dirigido a la Máster Ana Rosa Ruiz Fernández, Coordinadora Comisión de Planificación y Administración, con copia al Consejo Institucional en el cual adjunta dictamen a la Propuesta de Reglamento contra el acoso laboral en el ITCR.  </w:t>
            </w:r>
          </w:p>
          <w:p w:rsidR="00877497" w:rsidRPr="002117AD" w:rsidRDefault="00877497" w:rsidP="00BE144F">
            <w:pPr>
              <w:ind w:left="52"/>
              <w:jc w:val="both"/>
              <w:rPr>
                <w:rFonts w:asciiTheme="minorHAnsi" w:hAnsiTheme="minorHAnsi" w:cstheme="minorHAnsi"/>
              </w:rPr>
            </w:pPr>
            <w:r>
              <w:rPr>
                <w:rFonts w:asciiTheme="minorHAnsi" w:hAnsiTheme="minorHAnsi" w:cstheme="minorHAnsi"/>
                <w:b/>
                <w:color w:val="31849B" w:themeColor="accent5" w:themeShade="BF"/>
              </w:rPr>
              <w:t>La propuesta se</w:t>
            </w:r>
            <w:r w:rsidRPr="002117AD">
              <w:rPr>
                <w:rFonts w:asciiTheme="minorHAnsi" w:hAnsiTheme="minorHAnsi" w:cstheme="minorHAnsi"/>
                <w:b/>
                <w:color w:val="31849B" w:themeColor="accent5" w:themeShade="BF"/>
              </w:rPr>
              <w:t xml:space="preserve"> </w:t>
            </w:r>
            <w:r>
              <w:rPr>
                <w:rFonts w:asciiTheme="minorHAnsi" w:hAnsiTheme="minorHAnsi" w:cstheme="minorHAnsi"/>
                <w:b/>
                <w:color w:val="31849B" w:themeColor="accent5" w:themeShade="BF"/>
              </w:rPr>
              <w:t xml:space="preserve">envió a consulta a la Comunidad Laboral.  Se está en proceso de revisión de las observaciones recibidas </w:t>
            </w:r>
            <w:r w:rsidRPr="00877497">
              <w:rPr>
                <w:rFonts w:asciiTheme="minorHAnsi" w:hAnsiTheme="minorHAnsi" w:cstheme="minorHAnsi"/>
                <w:b/>
                <w:color w:val="31849B" w:themeColor="accent5" w:themeShade="BF"/>
              </w:rPr>
              <w:t>a cargo de  las señoras María Estrada Sánchez y Ana Rosa Ruiz Fernández.</w:t>
            </w:r>
          </w:p>
        </w:tc>
      </w:tr>
      <w:tr w:rsidR="00877497" w:rsidRPr="002117AD" w:rsidTr="003B3E6A">
        <w:tc>
          <w:tcPr>
            <w:tcW w:w="2942" w:type="dxa"/>
            <w:vMerge/>
          </w:tcPr>
          <w:p w:rsidR="00877497" w:rsidRPr="002117AD" w:rsidRDefault="00877497" w:rsidP="00BE144F">
            <w:pPr>
              <w:spacing w:before="200" w:after="200"/>
              <w:jc w:val="center"/>
              <w:rPr>
                <w:rFonts w:asciiTheme="minorHAnsi" w:hAnsiTheme="minorHAnsi" w:cstheme="minorHAnsi"/>
                <w:b/>
              </w:rPr>
            </w:pPr>
          </w:p>
        </w:tc>
        <w:tc>
          <w:tcPr>
            <w:tcW w:w="5886" w:type="dxa"/>
            <w:gridSpan w:val="2"/>
          </w:tcPr>
          <w:p w:rsidR="00877497" w:rsidRPr="002117AD" w:rsidRDefault="00877497" w:rsidP="00877497">
            <w:pPr>
              <w:numPr>
                <w:ilvl w:val="0"/>
                <w:numId w:val="15"/>
              </w:numPr>
              <w:ind w:left="412"/>
              <w:jc w:val="both"/>
              <w:rPr>
                <w:rFonts w:asciiTheme="minorHAnsi" w:hAnsiTheme="minorHAnsi" w:cstheme="minorHAnsi"/>
                <w:b/>
              </w:rPr>
            </w:pPr>
            <w:r w:rsidRPr="002117AD">
              <w:rPr>
                <w:rFonts w:asciiTheme="minorHAnsi" w:hAnsiTheme="minorHAnsi" w:cstheme="minorHAnsi"/>
              </w:rPr>
              <w:t>AUDI-AS-007-2018, Memorando con fecha de recibido 18 de julio de 2018, suscrito por el Lic. Isidro Álvarez, Auditor Interno, dirigido a la MAU. Tatiana Fernández Martín, Directora de la Oficina de Planificación Institucional, con copia a la M.Sc. Ana Rosa Ruiz Fernández, Coordinadora Comisión de Planificación y Administración, con copia a señores del Consejo Institucional, en el cual remite observaciones a la propuesta de modificación del Reglamento General de Tesorería en el ITCR.</w:t>
            </w:r>
            <w:r w:rsidRPr="002117AD">
              <w:rPr>
                <w:rFonts w:asciiTheme="minorHAnsi" w:hAnsiTheme="minorHAnsi" w:cstheme="minorHAnsi"/>
                <w:u w:val="single"/>
              </w:rPr>
              <w:t xml:space="preserve">  </w:t>
            </w:r>
          </w:p>
          <w:p w:rsidR="00877497" w:rsidRPr="002117AD" w:rsidRDefault="00294283" w:rsidP="00BE144F">
            <w:pPr>
              <w:ind w:left="52"/>
              <w:jc w:val="both"/>
              <w:rPr>
                <w:rFonts w:asciiTheme="minorHAnsi" w:hAnsiTheme="minorHAnsi" w:cstheme="minorHAnsi"/>
              </w:rPr>
            </w:pPr>
            <w:r w:rsidRPr="00294283">
              <w:rPr>
                <w:rFonts w:asciiTheme="minorHAnsi" w:hAnsiTheme="minorHAnsi" w:cstheme="minorHAnsi"/>
                <w:b/>
                <w:color w:val="31849B" w:themeColor="accent5" w:themeShade="BF"/>
                <w:highlight w:val="yellow"/>
              </w:rPr>
              <w:t>ATENDIDO</w:t>
            </w:r>
          </w:p>
        </w:tc>
      </w:tr>
      <w:tr w:rsidR="00730271" w:rsidRPr="002117AD" w:rsidTr="003B3E6A">
        <w:tc>
          <w:tcPr>
            <w:tcW w:w="2942" w:type="dxa"/>
            <w:vMerge/>
          </w:tcPr>
          <w:p w:rsidR="00730271" w:rsidRPr="002117AD" w:rsidRDefault="00730271" w:rsidP="00BE144F">
            <w:pPr>
              <w:spacing w:before="200" w:after="200"/>
              <w:jc w:val="center"/>
              <w:rPr>
                <w:rFonts w:asciiTheme="minorHAnsi" w:hAnsiTheme="minorHAnsi" w:cstheme="minorHAnsi"/>
                <w:b/>
              </w:rPr>
            </w:pPr>
          </w:p>
        </w:tc>
        <w:tc>
          <w:tcPr>
            <w:tcW w:w="5886" w:type="dxa"/>
            <w:gridSpan w:val="2"/>
          </w:tcPr>
          <w:p w:rsidR="00730271" w:rsidRPr="002117AD" w:rsidRDefault="00730271" w:rsidP="00877497">
            <w:pPr>
              <w:numPr>
                <w:ilvl w:val="0"/>
                <w:numId w:val="15"/>
              </w:numPr>
              <w:ind w:left="412"/>
              <w:jc w:val="both"/>
              <w:rPr>
                <w:rFonts w:asciiTheme="minorHAnsi" w:hAnsiTheme="minorHAnsi" w:cstheme="minorHAnsi"/>
              </w:rPr>
            </w:pPr>
            <w:r w:rsidRPr="002117AD">
              <w:rPr>
                <w:rFonts w:asciiTheme="minorHAnsi" w:hAnsiTheme="minorHAnsi" w:cstheme="minorHAnsi"/>
              </w:rPr>
              <w:t xml:space="preserve">FORMULARIO DE PRÓRROGA-2018, con fecha de recibido 26 de junio de 2018, suscrito por el Dr. Julio Calvo Alvarado, Rector, dirigido a la Comisión de Planificación y Administración, en el cual solicita prórroga para hacer entrega de Planes Maestros por Sedes y Centros, según solicitud de acuerdo del Consejo Institucional en Sesión Ordinaria No. 2768, Artículo 15, inciso c, con fecha del 15 de marzo del 2012, su entrega estaba programada para el 29 de junio de 2018 y se solicita como nueva fecha de entrega, el 31 de agosto de 2018. </w:t>
            </w:r>
          </w:p>
          <w:p w:rsidR="00730271" w:rsidRPr="002117AD" w:rsidRDefault="00730271" w:rsidP="00730271">
            <w:pPr>
              <w:autoSpaceDE w:val="0"/>
              <w:autoSpaceDN w:val="0"/>
              <w:adjustRightInd w:val="0"/>
              <w:jc w:val="both"/>
              <w:rPr>
                <w:rFonts w:asciiTheme="minorHAnsi" w:hAnsiTheme="minorHAnsi" w:cstheme="minorHAnsi"/>
              </w:rPr>
            </w:pPr>
            <w:r w:rsidRPr="002117AD">
              <w:rPr>
                <w:rFonts w:asciiTheme="minorHAnsi" w:hAnsiTheme="minorHAnsi" w:cstheme="minorHAnsi"/>
                <w:b/>
                <w:color w:val="31849B" w:themeColor="accent5" w:themeShade="BF"/>
              </w:rPr>
              <w:t xml:space="preserve">Se otorgó la prórroga solicitada, mediante oficio SCI-505-2018, en vista de que el plazo solicitado no superaba el 50%. </w:t>
            </w:r>
          </w:p>
        </w:tc>
      </w:tr>
      <w:tr w:rsidR="00730271" w:rsidRPr="002117AD" w:rsidTr="003B3E6A">
        <w:tc>
          <w:tcPr>
            <w:tcW w:w="2942" w:type="dxa"/>
            <w:vMerge/>
          </w:tcPr>
          <w:p w:rsidR="00730271" w:rsidRPr="002117AD" w:rsidRDefault="00730271" w:rsidP="00BE144F">
            <w:pPr>
              <w:spacing w:before="200" w:after="200"/>
              <w:jc w:val="center"/>
              <w:rPr>
                <w:rFonts w:asciiTheme="minorHAnsi" w:hAnsiTheme="minorHAnsi" w:cstheme="minorHAnsi"/>
                <w:b/>
              </w:rPr>
            </w:pPr>
          </w:p>
        </w:tc>
        <w:tc>
          <w:tcPr>
            <w:tcW w:w="5886" w:type="dxa"/>
            <w:gridSpan w:val="2"/>
          </w:tcPr>
          <w:p w:rsidR="00730271" w:rsidRPr="002117AD" w:rsidRDefault="00730271" w:rsidP="00877497">
            <w:pPr>
              <w:numPr>
                <w:ilvl w:val="0"/>
                <w:numId w:val="15"/>
              </w:numPr>
              <w:ind w:left="412"/>
              <w:jc w:val="both"/>
              <w:rPr>
                <w:rFonts w:asciiTheme="minorHAnsi" w:hAnsiTheme="minorHAnsi" w:cstheme="minorHAnsi"/>
              </w:rPr>
            </w:pPr>
            <w:r w:rsidRPr="002117AD">
              <w:rPr>
                <w:rFonts w:asciiTheme="minorHAnsi" w:hAnsiTheme="minorHAnsi" w:cstheme="minorHAnsi"/>
              </w:rPr>
              <w:t>FORMULARIO SOLICITUD DE PRÓRROGA-2018, con fecha de recibido 18 de junio de 2018, suscrito por el MBA. Harold Blanco Leitón, Director Departamento de Recursos Humanos, dirigido a la M.A.E. Ana Damaris Quesada Murillo, Directora Ejecutiva Secretaría del Consejo Institucional, en el cual remite formulario de prórroga para entregar el Plan de Acción de las Auditorías Externas: Calidad de la liquidación Presupuestaria 2016 y los Estados Financieros, mismo que estaba para entregar el 30 de julio de 2018 y solicitan prórroga para el 30 de marzo del 2019. Externa, que dado que se requieren el estudio de cargas de trabajo y el análisis del método de trabajo empleado en la Unidad sujeta de estudio, los cuales no se han concluido.  (SCI-0752-6-18)</w:t>
            </w:r>
          </w:p>
          <w:p w:rsidR="00730271" w:rsidRPr="002117AD" w:rsidRDefault="00730271" w:rsidP="00BE144F">
            <w:pPr>
              <w:ind w:left="52"/>
              <w:jc w:val="both"/>
              <w:rPr>
                <w:rFonts w:asciiTheme="minorHAnsi" w:hAnsiTheme="minorHAnsi" w:cstheme="minorHAnsi"/>
              </w:rPr>
            </w:pPr>
            <w:r w:rsidRPr="00A746D5">
              <w:rPr>
                <w:rFonts w:asciiTheme="minorHAnsi" w:hAnsiTheme="minorHAnsi" w:cstheme="minorHAnsi"/>
                <w:b/>
                <w:color w:val="31849B" w:themeColor="accent5" w:themeShade="BF"/>
              </w:rPr>
              <w:t xml:space="preserve">Tema atendido mediante acuerdo sesión del Consejo Institucional No. </w:t>
            </w:r>
            <w:r>
              <w:rPr>
                <w:rFonts w:asciiTheme="minorHAnsi" w:hAnsiTheme="minorHAnsi" w:cstheme="minorHAnsi"/>
                <w:b/>
                <w:color w:val="31849B" w:themeColor="accent5" w:themeShade="BF"/>
              </w:rPr>
              <w:t>3080 Art. 12</w:t>
            </w:r>
          </w:p>
        </w:tc>
      </w:tr>
      <w:tr w:rsidR="00730271" w:rsidRPr="002117AD" w:rsidTr="003B3E6A">
        <w:tc>
          <w:tcPr>
            <w:tcW w:w="2942" w:type="dxa"/>
            <w:vMerge/>
          </w:tcPr>
          <w:p w:rsidR="00730271" w:rsidRPr="002117AD" w:rsidRDefault="00730271" w:rsidP="00BE144F">
            <w:pPr>
              <w:spacing w:before="200" w:after="200"/>
              <w:jc w:val="center"/>
              <w:rPr>
                <w:rFonts w:asciiTheme="minorHAnsi" w:hAnsiTheme="minorHAnsi" w:cstheme="minorHAnsi"/>
                <w:b/>
              </w:rPr>
            </w:pPr>
          </w:p>
        </w:tc>
        <w:tc>
          <w:tcPr>
            <w:tcW w:w="5886" w:type="dxa"/>
            <w:gridSpan w:val="2"/>
          </w:tcPr>
          <w:p w:rsidR="00730271" w:rsidRPr="002117AD" w:rsidRDefault="00730271" w:rsidP="00877497">
            <w:pPr>
              <w:pStyle w:val="Prrafodelista"/>
              <w:numPr>
                <w:ilvl w:val="0"/>
                <w:numId w:val="15"/>
              </w:numPr>
              <w:spacing w:after="0" w:line="240" w:lineRule="auto"/>
              <w:ind w:left="426" w:hanging="426"/>
              <w:contextualSpacing w:val="0"/>
              <w:jc w:val="both"/>
              <w:rPr>
                <w:rFonts w:asciiTheme="minorHAnsi" w:hAnsiTheme="minorHAnsi" w:cstheme="minorHAnsi"/>
                <w:b/>
              </w:rPr>
            </w:pPr>
            <w:r w:rsidRPr="002117AD">
              <w:rPr>
                <w:rFonts w:asciiTheme="minorHAnsi" w:hAnsiTheme="minorHAnsi" w:cstheme="minorHAnsi"/>
              </w:rPr>
              <w:t>Formulario de Solicitud de Prórroga, con fecha de recibido 23 de julio de 2018, suscrito por el Dr. Humberto Villalta Solano, Vicerrector de Administración, dirigido al Consejo Institucional, en el cual solicita una ampliación del plazo al 31 de diciembre de 2018, para atender el Hallazgo 11, Acción a Desarrollar No. 2, para la entrega del Estudio de procedimientos y procesos.</w:t>
            </w:r>
          </w:p>
          <w:p w:rsidR="00730271" w:rsidRPr="002117AD" w:rsidRDefault="00730271" w:rsidP="00BE144F">
            <w:pPr>
              <w:ind w:left="52"/>
              <w:jc w:val="both"/>
              <w:rPr>
                <w:rFonts w:asciiTheme="minorHAnsi" w:hAnsiTheme="minorHAnsi" w:cstheme="minorHAnsi"/>
              </w:rPr>
            </w:pPr>
            <w:r w:rsidRPr="00A746D5">
              <w:rPr>
                <w:rFonts w:asciiTheme="minorHAnsi" w:hAnsiTheme="minorHAnsi" w:cstheme="minorHAnsi"/>
                <w:b/>
                <w:color w:val="31849B" w:themeColor="accent5" w:themeShade="BF"/>
              </w:rPr>
              <w:t xml:space="preserve">Tema atendido mediante acuerdo sesión del Consejo Institucional No. </w:t>
            </w:r>
            <w:r>
              <w:rPr>
                <w:rFonts w:asciiTheme="minorHAnsi" w:hAnsiTheme="minorHAnsi" w:cstheme="minorHAnsi"/>
                <w:b/>
                <w:color w:val="31849B" w:themeColor="accent5" w:themeShade="BF"/>
              </w:rPr>
              <w:t>3080 Art. 12</w:t>
            </w:r>
          </w:p>
        </w:tc>
      </w:tr>
      <w:tr w:rsidR="00730271" w:rsidRPr="002117AD" w:rsidTr="003B3E6A">
        <w:trPr>
          <w:trHeight w:val="2598"/>
        </w:trPr>
        <w:tc>
          <w:tcPr>
            <w:tcW w:w="2942" w:type="dxa"/>
          </w:tcPr>
          <w:p w:rsidR="00730271" w:rsidRPr="002117AD" w:rsidRDefault="00730271" w:rsidP="00BE144F">
            <w:pPr>
              <w:rPr>
                <w:rFonts w:asciiTheme="minorHAnsi" w:hAnsiTheme="minorHAnsi" w:cstheme="minorHAnsi"/>
              </w:rPr>
            </w:pPr>
            <w:r w:rsidRPr="002117AD">
              <w:rPr>
                <w:rFonts w:asciiTheme="minorHAnsi" w:hAnsiTheme="minorHAnsi" w:cstheme="minorHAnsi"/>
              </w:rPr>
              <w:t xml:space="preserve">Reunión </w:t>
            </w:r>
            <w:r w:rsidRPr="002117AD">
              <w:rPr>
                <w:rFonts w:asciiTheme="minorHAnsi" w:hAnsiTheme="minorHAnsi" w:cstheme="minorHAnsi"/>
                <w:b/>
              </w:rPr>
              <w:t>No. 778-2018</w:t>
            </w:r>
          </w:p>
          <w:p w:rsidR="00730271" w:rsidRPr="002117AD" w:rsidRDefault="00730271" w:rsidP="00BE144F">
            <w:pPr>
              <w:rPr>
                <w:rFonts w:asciiTheme="minorHAnsi" w:hAnsiTheme="minorHAnsi" w:cstheme="minorHAnsi"/>
              </w:rPr>
            </w:pPr>
            <w:r w:rsidRPr="002117AD">
              <w:rPr>
                <w:rFonts w:asciiTheme="minorHAnsi" w:hAnsiTheme="minorHAnsi" w:cstheme="minorHAnsi"/>
              </w:rPr>
              <w:t>26 de julio  2018</w:t>
            </w:r>
          </w:p>
        </w:tc>
        <w:tc>
          <w:tcPr>
            <w:tcW w:w="5886" w:type="dxa"/>
            <w:gridSpan w:val="2"/>
          </w:tcPr>
          <w:p w:rsidR="00730271" w:rsidRPr="002117AD" w:rsidRDefault="00730271" w:rsidP="00877497">
            <w:pPr>
              <w:pStyle w:val="Prrafodelista"/>
              <w:numPr>
                <w:ilvl w:val="0"/>
                <w:numId w:val="15"/>
              </w:numPr>
              <w:spacing w:after="0" w:line="240" w:lineRule="auto"/>
              <w:ind w:left="426" w:hanging="426"/>
              <w:contextualSpacing w:val="0"/>
              <w:jc w:val="both"/>
              <w:rPr>
                <w:rFonts w:asciiTheme="minorHAnsi" w:hAnsiTheme="minorHAnsi" w:cstheme="minorHAnsi"/>
              </w:rPr>
            </w:pPr>
            <w:r w:rsidRPr="00C62893">
              <w:rPr>
                <w:rFonts w:asciiTheme="minorHAnsi" w:hAnsiTheme="minorHAnsi" w:cstheme="minorHAnsi"/>
              </w:rPr>
              <w:t>DSC-295-2018, Memorando con fecha de recibido 27 de julio de 2018, suscrito por el Dr. Julio César Calvo Alvarado, Rector, con funciones</w:t>
            </w:r>
            <w:r w:rsidRPr="002117AD">
              <w:rPr>
                <w:rFonts w:asciiTheme="minorHAnsi" w:hAnsiTheme="minorHAnsi" w:cstheme="minorHAnsi"/>
              </w:rPr>
              <w:t xml:space="preserve"> de Director de la Sede Regional San Carlos, dirigido a la MSc. Ana Rosa Ruiz Fernández, Coordinadora Comisión de Planificación y Administración, en el cual remite respuesta a oficio SCI-437-2018 y R-751-2018 referente a la solicitud de la presentación de la propuesta de los Proyectos Centro de Valor Agregado San Carlos y del Colegio Científico de San Carlos, para el análisis y aprobación del Consejo Institucional, solicitan con el mayor respeto se agende una visita de ese órgano a la Sede Regional de San Carlos, para que se presenten ambos puntos en un foro.</w:t>
            </w:r>
          </w:p>
          <w:p w:rsidR="00730271" w:rsidRPr="002117AD" w:rsidRDefault="00730271" w:rsidP="00997584">
            <w:pPr>
              <w:pStyle w:val="Sangra2detindependiente"/>
              <w:ind w:left="64"/>
              <w:rPr>
                <w:rFonts w:asciiTheme="minorHAnsi" w:hAnsiTheme="minorHAnsi" w:cstheme="minorHAnsi"/>
              </w:rPr>
            </w:pPr>
            <w:r w:rsidRPr="00C62893">
              <w:rPr>
                <w:rFonts w:asciiTheme="minorHAnsi" w:hAnsiTheme="minorHAnsi" w:cstheme="minorHAnsi"/>
                <w:b/>
                <w:color w:val="31849B" w:themeColor="accent5" w:themeShade="BF"/>
                <w:sz w:val="24"/>
              </w:rPr>
              <w:t>Mediante oficio SCI-587-2018 del 8 de agosto, se solicitó al Rector ampliar que, en el Foro del CI realizado en el Campus San Carlos, exponer una propuesta concreta del Centro de Valor Agregado con el fin de valorar recursos necesarios para su inicio y compromisos asumidos del ITCR</w:t>
            </w:r>
            <w:r w:rsidRPr="002117AD">
              <w:rPr>
                <w:rFonts w:asciiTheme="minorHAnsi" w:hAnsiTheme="minorHAnsi" w:cstheme="minorHAnsi"/>
              </w:rPr>
              <w:t xml:space="preserve">.  </w:t>
            </w:r>
          </w:p>
        </w:tc>
      </w:tr>
      <w:tr w:rsidR="00730271" w:rsidRPr="002117AD" w:rsidTr="003B3E6A">
        <w:trPr>
          <w:trHeight w:val="1545"/>
        </w:trPr>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8058B8" w:rsidRDefault="00730271" w:rsidP="008058B8">
            <w:pPr>
              <w:pStyle w:val="Prrafodelista"/>
              <w:numPr>
                <w:ilvl w:val="0"/>
                <w:numId w:val="15"/>
              </w:numPr>
              <w:spacing w:after="0" w:line="240" w:lineRule="auto"/>
              <w:ind w:left="426" w:hanging="426"/>
              <w:contextualSpacing w:val="0"/>
              <w:jc w:val="both"/>
              <w:rPr>
                <w:rFonts w:asciiTheme="minorHAnsi" w:hAnsiTheme="minorHAnsi" w:cstheme="minorHAnsi"/>
              </w:rPr>
            </w:pPr>
            <w:r w:rsidRPr="008058B8">
              <w:rPr>
                <w:rFonts w:asciiTheme="minorHAnsi" w:hAnsiTheme="minorHAnsi" w:cstheme="minorHAnsi"/>
              </w:rPr>
              <w:t>VIE-672-2018, Memorando con fecha de recibido 27 julio de 2018, suscrito por el Dr. Alexander Berrocal Jiménez, Vicerrector de Investigación, dirigido a la M.A.E. Ana Damaris Quesada Murillo, Directora Ejecutiva Secretaría del Consejo Institucional, en el cual  externa que en oficio OPI-439-2017, la Oficina de Planificación Institucional envió para conocimiento y análisis del Dr. Julio César Calvo, Presidente del Consejo Institucional, el dictamen de creación de la Unidad: Laboratorio Institucional de Microscopía del ITCR”, y que considerando que el Consejo Institucional aún no ha dictaminado al respecto, solicita se devuelva el caso a la VIE, a fin de incluir las recomendaciones sugeridas por la Comisión de Planificación y Administración.</w:t>
            </w:r>
            <w:r w:rsidRPr="008058B8">
              <w:rPr>
                <w:rFonts w:asciiTheme="minorHAnsi" w:hAnsiTheme="minorHAnsi" w:cstheme="minorHAnsi"/>
                <w:b/>
              </w:rPr>
              <w:t xml:space="preserve">  </w:t>
            </w:r>
          </w:p>
          <w:p w:rsidR="00730271" w:rsidRPr="002117AD" w:rsidRDefault="00730271" w:rsidP="00997584">
            <w:pPr>
              <w:pStyle w:val="Sangra2detindependiente"/>
              <w:ind w:left="0"/>
              <w:rPr>
                <w:rFonts w:asciiTheme="minorHAnsi" w:hAnsiTheme="minorHAnsi" w:cstheme="minorHAnsi"/>
              </w:rPr>
            </w:pPr>
            <w:r w:rsidRPr="00C62893">
              <w:rPr>
                <w:rFonts w:asciiTheme="minorHAnsi" w:hAnsiTheme="minorHAnsi" w:cstheme="minorHAnsi"/>
                <w:b/>
                <w:color w:val="31849B" w:themeColor="accent5" w:themeShade="BF"/>
                <w:sz w:val="24"/>
              </w:rPr>
              <w:t>Tema en análisis en COPA a cargo del Ing. Luis Alexander Calvo Valverde, ya elaboró informe y está en agenda para enero de 2019</w:t>
            </w:r>
            <w:r w:rsidRPr="002117AD">
              <w:rPr>
                <w:rFonts w:asciiTheme="minorHAnsi" w:hAnsiTheme="minorHAnsi" w:cstheme="minorHAnsi"/>
              </w:rPr>
              <w:t>.</w:t>
            </w:r>
          </w:p>
        </w:tc>
      </w:tr>
      <w:tr w:rsidR="00730271" w:rsidRPr="002117AD" w:rsidTr="003B3E6A">
        <w:trPr>
          <w:trHeight w:val="1545"/>
        </w:trPr>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77497">
            <w:pPr>
              <w:pStyle w:val="Prrafodelista"/>
              <w:numPr>
                <w:ilvl w:val="0"/>
                <w:numId w:val="15"/>
              </w:numPr>
              <w:spacing w:after="0" w:line="240" w:lineRule="auto"/>
              <w:ind w:left="426" w:hanging="426"/>
              <w:contextualSpacing w:val="0"/>
              <w:jc w:val="both"/>
              <w:rPr>
                <w:rFonts w:asciiTheme="minorHAnsi" w:hAnsiTheme="minorHAnsi" w:cstheme="minorHAnsi"/>
                <w:b/>
              </w:rPr>
            </w:pPr>
            <w:r w:rsidRPr="002117AD">
              <w:rPr>
                <w:rFonts w:asciiTheme="minorHAnsi" w:hAnsiTheme="minorHAnsi" w:cstheme="minorHAnsi"/>
                <w:b/>
              </w:rPr>
              <w:t xml:space="preserve">R-868-2018, </w:t>
            </w:r>
            <w:r w:rsidRPr="002117AD">
              <w:rPr>
                <w:rFonts w:asciiTheme="minorHAnsi" w:hAnsiTheme="minorHAnsi" w:cstheme="minorHAnsi"/>
              </w:rPr>
              <w:t>Memorando con fecha de recibido 08 de agosto de 2018, suscrito por el Ing. Paulino Méndez Badilla, Rector a.i, dirigido a la M.Sc. Ana Rosa Ruiz Fernández, Coordinadora Comisión de Planificación y Administración, producto del análisis de la situación financiera que está afrontando el país y por ende el presupuesto de la Institución, solicita modificar el Cronograma fases del Plan Presupuesto Institucional y Presentación de Estados Financieros 2019,  modificar la Etapa 7, dejar sin efecto las etapas 3, 4 y 5,   la solicitud planteada mediante el oficio R-685-2018 y dejar sin efecto la solicitud del SCI-503-2018, sobre la entrega de metas</w:t>
            </w:r>
            <w:r w:rsidRPr="002117AD">
              <w:rPr>
                <w:rFonts w:asciiTheme="minorHAnsi" w:eastAsia="Cambria" w:hAnsiTheme="minorHAnsi" w:cstheme="minorHAnsi"/>
                <w:u w:val="single"/>
              </w:rPr>
              <w:t>.</w:t>
            </w:r>
          </w:p>
          <w:p w:rsidR="00730271" w:rsidRPr="002117AD" w:rsidRDefault="00730271" w:rsidP="009D0423">
            <w:pPr>
              <w:tabs>
                <w:tab w:val="left" w:pos="3321"/>
              </w:tabs>
              <w:rPr>
                <w:rFonts w:asciiTheme="minorHAnsi" w:hAnsiTheme="minorHAnsi" w:cstheme="minorHAnsi"/>
              </w:rPr>
            </w:pPr>
            <w:r w:rsidRPr="002117AD">
              <w:rPr>
                <w:rFonts w:asciiTheme="minorHAnsi" w:hAnsiTheme="minorHAnsi" w:cstheme="minorHAnsi"/>
                <w:b/>
                <w:color w:val="31849B" w:themeColor="accent5" w:themeShade="BF"/>
              </w:rPr>
              <w:t>Tema atendido mediante la aprobación del acuerdo de la Sesión No</w:t>
            </w:r>
            <w:r w:rsidR="009E0D5E">
              <w:rPr>
                <w:rFonts w:asciiTheme="minorHAnsi" w:hAnsiTheme="minorHAnsi" w:cstheme="minorHAnsi"/>
                <w:b/>
                <w:color w:val="31849B" w:themeColor="accent5" w:themeShade="BF"/>
              </w:rPr>
              <w:t xml:space="preserve"> 3095</w:t>
            </w:r>
            <w:r w:rsidRPr="002117AD">
              <w:rPr>
                <w:rFonts w:asciiTheme="minorHAnsi" w:hAnsiTheme="minorHAnsi" w:cstheme="minorHAnsi"/>
                <w:b/>
                <w:color w:val="31849B" w:themeColor="accent5" w:themeShade="BF"/>
              </w:rPr>
              <w:t>, Art</w:t>
            </w:r>
            <w:r w:rsidR="009E0D5E">
              <w:rPr>
                <w:rFonts w:asciiTheme="minorHAnsi" w:hAnsiTheme="minorHAnsi" w:cstheme="minorHAnsi"/>
                <w:b/>
                <w:color w:val="31849B" w:themeColor="accent5" w:themeShade="BF"/>
              </w:rPr>
              <w:t>. 7</w:t>
            </w:r>
            <w:r w:rsidR="009D0423">
              <w:rPr>
                <w:rFonts w:asciiTheme="minorHAnsi" w:hAnsiTheme="minorHAnsi" w:cstheme="minorHAnsi"/>
                <w:b/>
                <w:color w:val="31849B" w:themeColor="accent5" w:themeShade="BF"/>
              </w:rPr>
              <w:t>.</w:t>
            </w:r>
          </w:p>
        </w:tc>
      </w:tr>
      <w:tr w:rsidR="00730271" w:rsidRPr="002117AD" w:rsidTr="003B3E6A">
        <w:trPr>
          <w:trHeight w:val="1545"/>
        </w:trPr>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77497">
            <w:pPr>
              <w:pStyle w:val="Prrafodelista"/>
              <w:numPr>
                <w:ilvl w:val="0"/>
                <w:numId w:val="15"/>
              </w:numPr>
              <w:spacing w:after="0" w:line="240" w:lineRule="auto"/>
              <w:ind w:left="426" w:hanging="426"/>
              <w:contextualSpacing w:val="0"/>
              <w:jc w:val="both"/>
              <w:rPr>
                <w:rFonts w:asciiTheme="minorHAnsi" w:hAnsiTheme="minorHAnsi" w:cstheme="minorHAnsi"/>
              </w:rPr>
            </w:pPr>
            <w:r w:rsidRPr="002117AD">
              <w:rPr>
                <w:rFonts w:asciiTheme="minorHAnsi" w:hAnsiTheme="minorHAnsi" w:cstheme="minorHAnsi"/>
                <w:b/>
              </w:rPr>
              <w:t>CIEMTEC</w:t>
            </w:r>
            <w:r w:rsidRPr="002117AD">
              <w:rPr>
                <w:rFonts w:asciiTheme="minorHAnsi" w:hAnsiTheme="minorHAnsi" w:cstheme="minorHAnsi"/>
                <w:b/>
                <w:bCs/>
                <w:lang w:eastAsia="es-CR"/>
              </w:rPr>
              <w:t xml:space="preserve">-021-2018, </w:t>
            </w:r>
            <w:r w:rsidRPr="002117AD">
              <w:rPr>
                <w:rFonts w:asciiTheme="minorHAnsi" w:hAnsiTheme="minorHAnsi" w:cstheme="minorHAnsi"/>
              </w:rPr>
              <w:t>Memorando con fecha de recibido 10 de agosto de 2018, suscrito por el Ing. José Luis León Salazar, Coordinador del Centro de Investigación y Extensión en Materiales, dirigido a la MSc. Ana Rosa Ruiz Fernández, Coordinadora Comisión de Planificación y Administración, en el cual remite información de la ocupación semanal del aula D10-20 ubicada en el edificio de Electromecánica y asignada a la Escuela de Materiales y del Aula l1-01 ubicada en el edificio del taller de CIEMTEC. Resalta que los cursos de Tecnología de Materiales, en su plan de estudios,  el 50% de los datos contenidos se basan en la Técnica de Ensayo no destructivos por lo cual durante 8 semanas es impartido en el Laboratorio de  Ensayos ubicado en el aula D10-20. Agradece el apoyo dada la situación que tienen respecto al espacio que ocupa este Curso. </w:t>
            </w:r>
          </w:p>
          <w:p w:rsidR="00730271" w:rsidRPr="002117AD" w:rsidRDefault="00730271" w:rsidP="00B062A6">
            <w:pPr>
              <w:pStyle w:val="Sangra2detindependiente"/>
              <w:ind w:left="64"/>
              <w:rPr>
                <w:rFonts w:asciiTheme="minorHAnsi" w:hAnsiTheme="minorHAnsi" w:cstheme="minorHAnsi"/>
              </w:rPr>
            </w:pPr>
            <w:r w:rsidRPr="00B062A6">
              <w:rPr>
                <w:rFonts w:asciiTheme="minorHAnsi" w:hAnsiTheme="minorHAnsi" w:cstheme="minorHAnsi"/>
                <w:b/>
                <w:color w:val="31849B" w:themeColor="accent5" w:themeShade="BF"/>
                <w:sz w:val="24"/>
              </w:rPr>
              <w:t xml:space="preserve">La señora Ana Rosa Ruiz </w:t>
            </w:r>
            <w:r w:rsidR="00804DB4" w:rsidRPr="00B062A6">
              <w:rPr>
                <w:rFonts w:asciiTheme="minorHAnsi" w:hAnsiTheme="minorHAnsi" w:cstheme="minorHAnsi"/>
                <w:b/>
                <w:color w:val="31849B" w:themeColor="accent5" w:themeShade="BF"/>
                <w:sz w:val="24"/>
              </w:rPr>
              <w:t xml:space="preserve">se reunió con </w:t>
            </w:r>
            <w:r w:rsidRPr="00B062A6">
              <w:rPr>
                <w:rFonts w:asciiTheme="minorHAnsi" w:hAnsiTheme="minorHAnsi" w:cstheme="minorHAnsi"/>
                <w:b/>
                <w:color w:val="31849B" w:themeColor="accent5" w:themeShade="BF"/>
                <w:sz w:val="24"/>
              </w:rPr>
              <w:t xml:space="preserve">el Ing. José Luis León, </w:t>
            </w:r>
            <w:r w:rsidR="00804DB4" w:rsidRPr="00B062A6">
              <w:rPr>
                <w:rFonts w:asciiTheme="minorHAnsi" w:hAnsiTheme="minorHAnsi" w:cstheme="minorHAnsi"/>
                <w:b/>
                <w:color w:val="31849B" w:themeColor="accent5" w:themeShade="BF"/>
                <w:sz w:val="24"/>
              </w:rPr>
              <w:t>en vista de que según inf</w:t>
            </w:r>
            <w:r w:rsidRPr="00B062A6">
              <w:rPr>
                <w:rFonts w:asciiTheme="minorHAnsi" w:hAnsiTheme="minorHAnsi" w:cstheme="minorHAnsi"/>
                <w:b/>
                <w:color w:val="31849B" w:themeColor="accent5" w:themeShade="BF"/>
                <w:sz w:val="24"/>
              </w:rPr>
              <w:t xml:space="preserve">ormación mediante correo electrónico </w:t>
            </w:r>
            <w:r w:rsidR="00804DB4" w:rsidRPr="00B062A6">
              <w:rPr>
                <w:rFonts w:asciiTheme="minorHAnsi" w:hAnsiTheme="minorHAnsi" w:cstheme="minorHAnsi"/>
                <w:b/>
                <w:color w:val="31849B" w:themeColor="accent5" w:themeShade="BF"/>
                <w:sz w:val="24"/>
              </w:rPr>
              <w:t>del</w:t>
            </w:r>
            <w:r w:rsidRPr="00B062A6">
              <w:rPr>
                <w:rFonts w:asciiTheme="minorHAnsi" w:hAnsiTheme="minorHAnsi" w:cstheme="minorHAnsi"/>
                <w:b/>
                <w:color w:val="31849B" w:themeColor="accent5" w:themeShade="BF"/>
                <w:sz w:val="24"/>
              </w:rPr>
              <w:t xml:space="preserve"> señor Luis Paulino Méndez, le informó que requieren el Aula para el Laboratorio de SAMSUNG y están haciendo una modificación presupuestaria para poder trasladar</w:t>
            </w:r>
            <w:r w:rsidR="00804DB4" w:rsidRPr="00B062A6">
              <w:rPr>
                <w:rFonts w:asciiTheme="minorHAnsi" w:hAnsiTheme="minorHAnsi" w:cstheme="minorHAnsi"/>
                <w:b/>
                <w:color w:val="31849B" w:themeColor="accent5" w:themeShade="BF"/>
                <w:sz w:val="24"/>
              </w:rPr>
              <w:t>la</w:t>
            </w:r>
            <w:r w:rsidRPr="00B062A6">
              <w:rPr>
                <w:rFonts w:asciiTheme="minorHAnsi" w:hAnsiTheme="minorHAnsi" w:cstheme="minorHAnsi"/>
                <w:b/>
                <w:color w:val="31849B" w:themeColor="accent5" w:themeShade="BF"/>
                <w:sz w:val="24"/>
              </w:rPr>
              <w:t xml:space="preserve"> a la Escuela de Ciencia de los Materiales</w:t>
            </w:r>
            <w:r w:rsidRPr="002117AD">
              <w:rPr>
                <w:rFonts w:asciiTheme="minorHAnsi" w:hAnsiTheme="minorHAnsi" w:cstheme="minorHAnsi"/>
              </w:rPr>
              <w:t>.</w:t>
            </w:r>
          </w:p>
          <w:p w:rsidR="00730271" w:rsidRPr="002117AD" w:rsidRDefault="00730271" w:rsidP="00BE144F">
            <w:pPr>
              <w:rPr>
                <w:rFonts w:asciiTheme="minorHAnsi" w:hAnsiTheme="minorHAnsi" w:cstheme="minorHAnsi"/>
              </w:rPr>
            </w:pPr>
          </w:p>
        </w:tc>
      </w:tr>
      <w:tr w:rsidR="00730271" w:rsidRPr="002117AD" w:rsidTr="003B3E6A">
        <w:trPr>
          <w:trHeight w:val="1545"/>
        </w:trPr>
        <w:tc>
          <w:tcPr>
            <w:tcW w:w="2942" w:type="dxa"/>
          </w:tcPr>
          <w:p w:rsidR="00730271" w:rsidRPr="002117AD" w:rsidRDefault="00730271" w:rsidP="00BE144F">
            <w:pPr>
              <w:rPr>
                <w:rFonts w:asciiTheme="minorHAnsi" w:hAnsiTheme="minorHAnsi" w:cstheme="minorHAnsi"/>
                <w:b/>
              </w:rPr>
            </w:pPr>
            <w:r w:rsidRPr="002117AD">
              <w:rPr>
                <w:rFonts w:asciiTheme="minorHAnsi" w:hAnsiTheme="minorHAnsi" w:cstheme="minorHAnsi"/>
              </w:rPr>
              <w:t xml:space="preserve">Reunión </w:t>
            </w:r>
            <w:r w:rsidRPr="002117AD">
              <w:rPr>
                <w:rFonts w:asciiTheme="minorHAnsi" w:hAnsiTheme="minorHAnsi" w:cstheme="minorHAnsi"/>
                <w:b/>
                <w:highlight w:val="yellow"/>
              </w:rPr>
              <w:t>No. 779-2018</w:t>
            </w:r>
          </w:p>
          <w:p w:rsidR="00730271" w:rsidRPr="002117AD" w:rsidRDefault="00730271" w:rsidP="00BE144F">
            <w:pPr>
              <w:rPr>
                <w:rFonts w:asciiTheme="minorHAnsi" w:hAnsiTheme="minorHAnsi" w:cstheme="minorHAnsi"/>
              </w:rPr>
            </w:pPr>
            <w:r w:rsidRPr="002117AD">
              <w:rPr>
                <w:rFonts w:asciiTheme="minorHAnsi" w:hAnsiTheme="minorHAnsi" w:cstheme="minorHAnsi"/>
              </w:rPr>
              <w:t>01 de febrero 2018</w:t>
            </w:r>
          </w:p>
        </w:tc>
        <w:tc>
          <w:tcPr>
            <w:tcW w:w="5886" w:type="dxa"/>
            <w:gridSpan w:val="2"/>
          </w:tcPr>
          <w:p w:rsidR="00997584" w:rsidRPr="00997584" w:rsidRDefault="00730271" w:rsidP="00997584">
            <w:pPr>
              <w:pStyle w:val="Prrafodelista"/>
              <w:numPr>
                <w:ilvl w:val="0"/>
                <w:numId w:val="15"/>
              </w:numPr>
              <w:spacing w:after="0" w:line="240" w:lineRule="auto"/>
              <w:ind w:left="347" w:hanging="426"/>
              <w:contextualSpacing w:val="0"/>
              <w:jc w:val="both"/>
              <w:rPr>
                <w:rFonts w:asciiTheme="minorHAnsi" w:hAnsiTheme="minorHAnsi" w:cstheme="minorHAnsi"/>
                <w:b/>
                <w:color w:val="31849B" w:themeColor="accent5" w:themeShade="BF"/>
                <w:sz w:val="24"/>
              </w:rPr>
            </w:pPr>
            <w:r w:rsidRPr="00997584">
              <w:rPr>
                <w:rFonts w:asciiTheme="minorHAnsi" w:hAnsiTheme="minorHAnsi" w:cstheme="minorHAnsi"/>
                <w:b/>
                <w:bCs/>
                <w:lang w:eastAsia="es-CR"/>
              </w:rPr>
              <w:t xml:space="preserve">OPI-632-2018, </w:t>
            </w:r>
            <w:r w:rsidRPr="00997584">
              <w:rPr>
                <w:rFonts w:asciiTheme="minorHAnsi" w:hAnsiTheme="minorHAnsi" w:cstheme="minorHAnsi"/>
                <w:bCs/>
                <w:lang w:eastAsia="es-CR"/>
              </w:rPr>
              <w:t xml:space="preserve">Memorando con fecha de recibido 08 de agosto de 2018, suscrito por la MAU. Tatiana Fernández Martín, Directora Ejecutiva Oficina de Planificación Institucional, dirigido a la M.Sc. Ana Rosa Ruiz Fernández, Coordinadora Comisión de Planificación y Administración, mediante el cual remite respuesta a oficio SCI-548-2018, en el cual se solicita la entrega de los procedimientos de creación, modificación y eliminación de instancias institucionales, a la luz de la propuesta presentada ante la AIR sobre campus institucionales y centros académicos, indica que hasta que la AIR no se pronuncie al respecto, no consideran prudente atender esta solicitud. </w:t>
            </w:r>
          </w:p>
          <w:p w:rsidR="00730271" w:rsidRPr="00997584" w:rsidRDefault="00730271" w:rsidP="00495A36">
            <w:pPr>
              <w:pStyle w:val="Prrafodelista"/>
              <w:numPr>
                <w:ilvl w:val="0"/>
                <w:numId w:val="15"/>
              </w:numPr>
              <w:spacing w:after="0" w:line="240" w:lineRule="auto"/>
              <w:ind w:left="-78" w:hanging="426"/>
              <w:contextualSpacing w:val="0"/>
              <w:jc w:val="both"/>
              <w:rPr>
                <w:rFonts w:asciiTheme="minorHAnsi" w:hAnsiTheme="minorHAnsi" w:cstheme="minorHAnsi"/>
                <w:b/>
                <w:color w:val="31849B" w:themeColor="accent5" w:themeShade="BF"/>
                <w:sz w:val="24"/>
              </w:rPr>
            </w:pPr>
            <w:r w:rsidRPr="00997584">
              <w:rPr>
                <w:rFonts w:asciiTheme="minorHAnsi" w:hAnsiTheme="minorHAnsi" w:cstheme="minorHAnsi"/>
                <w:b/>
                <w:color w:val="31849B" w:themeColor="accent5" w:themeShade="BF"/>
                <w:sz w:val="24"/>
              </w:rPr>
              <w:t>Se envió oficio a la OPI indicando que la Comisión   no da por aceptada la respuesta, en razón de que la reforma está vigente según acuerdo de la Asamblea Institucional Representativa.  Por tal motivo, se solicita atender el Oficio SCI-548-2018.</w:t>
            </w:r>
          </w:p>
          <w:p w:rsidR="00730271" w:rsidRPr="002117AD" w:rsidRDefault="00730271" w:rsidP="003F3DDC">
            <w:pPr>
              <w:pStyle w:val="Sangra2detindependiente"/>
              <w:ind w:left="-78"/>
              <w:rPr>
                <w:rFonts w:asciiTheme="minorHAnsi" w:hAnsiTheme="minorHAnsi" w:cstheme="minorHAnsi"/>
                <w:b/>
              </w:rPr>
            </w:pPr>
            <w:r w:rsidRPr="00B062A6">
              <w:rPr>
                <w:rFonts w:asciiTheme="minorHAnsi" w:hAnsiTheme="minorHAnsi" w:cstheme="minorHAnsi"/>
                <w:b/>
                <w:color w:val="31849B" w:themeColor="accent5" w:themeShade="BF"/>
                <w:sz w:val="24"/>
              </w:rPr>
              <w:t xml:space="preserve">Se </w:t>
            </w:r>
            <w:r w:rsidR="003F3DDC" w:rsidRPr="00B062A6">
              <w:rPr>
                <w:rFonts w:asciiTheme="minorHAnsi" w:hAnsiTheme="minorHAnsi" w:cstheme="minorHAnsi"/>
                <w:b/>
                <w:color w:val="31849B" w:themeColor="accent5" w:themeShade="BF"/>
                <w:sz w:val="24"/>
              </w:rPr>
              <w:t>continúa</w:t>
            </w:r>
            <w:r w:rsidRPr="00B062A6">
              <w:rPr>
                <w:rFonts w:asciiTheme="minorHAnsi" w:hAnsiTheme="minorHAnsi" w:cstheme="minorHAnsi"/>
                <w:b/>
                <w:color w:val="31849B" w:themeColor="accent5" w:themeShade="BF"/>
                <w:sz w:val="24"/>
              </w:rPr>
              <w:t xml:space="preserve"> a la espera de la respuesta.</w:t>
            </w:r>
            <w:r w:rsidR="003F3DDC" w:rsidRPr="002117AD">
              <w:rPr>
                <w:rFonts w:asciiTheme="minorHAnsi" w:hAnsiTheme="minorHAnsi" w:cstheme="minorHAnsi"/>
                <w:b/>
              </w:rPr>
              <w:t xml:space="preserve"> </w:t>
            </w:r>
          </w:p>
        </w:tc>
      </w:tr>
      <w:tr w:rsidR="00730271" w:rsidRPr="002117AD" w:rsidTr="003B3E6A">
        <w:trPr>
          <w:trHeight w:val="1545"/>
        </w:trPr>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8058B8" w:rsidRDefault="00730271" w:rsidP="008058B8">
            <w:pPr>
              <w:pStyle w:val="Prrafodelista"/>
              <w:numPr>
                <w:ilvl w:val="0"/>
                <w:numId w:val="23"/>
              </w:numPr>
              <w:jc w:val="both"/>
              <w:rPr>
                <w:rFonts w:asciiTheme="minorHAnsi" w:hAnsiTheme="minorHAnsi" w:cstheme="minorHAnsi"/>
                <w:bCs/>
                <w:lang w:eastAsia="es-CR"/>
              </w:rPr>
            </w:pPr>
            <w:r w:rsidRPr="008058B8">
              <w:rPr>
                <w:rFonts w:asciiTheme="minorHAnsi" w:hAnsiTheme="minorHAnsi" w:cstheme="minorHAnsi"/>
                <w:b/>
                <w:bCs/>
                <w:lang w:eastAsia="es-CR"/>
              </w:rPr>
              <w:t xml:space="preserve">R-842-2018, </w:t>
            </w:r>
            <w:r w:rsidRPr="008058B8">
              <w:rPr>
                <w:rFonts w:asciiTheme="minorHAnsi" w:hAnsiTheme="minorHAnsi" w:cstheme="minorHAnsi"/>
                <w:bCs/>
                <w:lang w:eastAsia="es-CR"/>
              </w:rPr>
              <w:t>Memorando con fecha de recibido 08 de agosto de 2018, suscrito por el Dr. Julio Calvo Alvarado, Rector, dirigido a la M.Sc. Ana Rosa Ruiz Fernández, Coordinadora Comisión de Planificación y Administración, con copia a señores del Consejo Institucional, en el cual, en atención al oficio SCI-323-2018, remite Observaciones a las Disposiciones para la Ejecución Presupuestaria 2019.</w:t>
            </w:r>
          </w:p>
          <w:p w:rsidR="00730271" w:rsidRPr="001A44B3" w:rsidRDefault="00730271" w:rsidP="001A44B3">
            <w:pPr>
              <w:pStyle w:val="Sangra2detindependiente"/>
              <w:ind w:left="-78"/>
              <w:rPr>
                <w:rFonts w:asciiTheme="minorHAnsi" w:hAnsiTheme="minorHAnsi" w:cstheme="minorHAnsi"/>
                <w:b/>
                <w:color w:val="31849B" w:themeColor="accent5" w:themeShade="BF"/>
                <w:sz w:val="24"/>
              </w:rPr>
            </w:pPr>
            <w:r w:rsidRPr="003F3DDC">
              <w:rPr>
                <w:rFonts w:asciiTheme="minorHAnsi" w:hAnsiTheme="minorHAnsi" w:cstheme="minorHAnsi"/>
                <w:b/>
                <w:color w:val="31849B" w:themeColor="accent5" w:themeShade="BF"/>
                <w:sz w:val="24"/>
              </w:rPr>
              <w:t>Tema atendido mediante la aprobación del acuerdo de la Sesión No</w:t>
            </w:r>
            <w:r w:rsidR="001A44B3">
              <w:rPr>
                <w:rFonts w:asciiTheme="minorHAnsi" w:hAnsiTheme="minorHAnsi" w:cstheme="minorHAnsi"/>
                <w:b/>
                <w:color w:val="31849B" w:themeColor="accent5" w:themeShade="BF"/>
                <w:sz w:val="24"/>
              </w:rPr>
              <w:t xml:space="preserve"> 3086, </w:t>
            </w:r>
            <w:r w:rsidRPr="003F3DDC">
              <w:rPr>
                <w:rFonts w:asciiTheme="minorHAnsi" w:hAnsiTheme="minorHAnsi" w:cstheme="minorHAnsi"/>
                <w:b/>
                <w:color w:val="31849B" w:themeColor="accent5" w:themeShade="BF"/>
                <w:sz w:val="24"/>
              </w:rPr>
              <w:t xml:space="preserve"> Art</w:t>
            </w:r>
            <w:r w:rsidR="001A44B3">
              <w:rPr>
                <w:rFonts w:asciiTheme="minorHAnsi" w:hAnsiTheme="minorHAnsi" w:cstheme="minorHAnsi"/>
                <w:b/>
                <w:color w:val="31849B" w:themeColor="accent5" w:themeShade="BF"/>
                <w:sz w:val="24"/>
              </w:rPr>
              <w:t>.  10</w:t>
            </w:r>
          </w:p>
        </w:tc>
      </w:tr>
      <w:tr w:rsidR="00730271" w:rsidRPr="002117AD" w:rsidTr="003B3E6A">
        <w:trPr>
          <w:trHeight w:val="1545"/>
        </w:trPr>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bCs/>
                <w:lang w:eastAsia="es-CR"/>
              </w:rPr>
            </w:pPr>
            <w:r w:rsidRPr="002117AD">
              <w:rPr>
                <w:rFonts w:asciiTheme="minorHAnsi" w:hAnsiTheme="minorHAnsi" w:cstheme="minorHAnsi"/>
                <w:b/>
                <w:bCs/>
                <w:lang w:eastAsia="es-CR"/>
              </w:rPr>
              <w:t xml:space="preserve">R-902-2018, </w:t>
            </w:r>
            <w:r w:rsidRPr="002117AD">
              <w:rPr>
                <w:rFonts w:asciiTheme="minorHAnsi" w:hAnsiTheme="minorHAnsi" w:cstheme="minorHAnsi"/>
                <w:bCs/>
                <w:lang w:eastAsia="es-CR"/>
              </w:rPr>
              <w:t xml:space="preserve">Memorando con fecha de recibido 14 de agosto de 2018, suscrito por el Dr. Julio Calvo Alvarado, Rector, dirigido a la M.Sc. Ana Rosa Ruiz Fernández, Coordinadora Comisión de Planificación y Administración, con copia a señores del Consejo Institucional, </w:t>
            </w:r>
            <w:r w:rsidRPr="00997584">
              <w:rPr>
                <w:rFonts w:asciiTheme="minorHAnsi" w:hAnsiTheme="minorHAnsi" w:cstheme="minorHAnsi"/>
                <w:bCs/>
                <w:lang w:eastAsia="es-CR"/>
              </w:rPr>
              <w:t xml:space="preserve">en el cual informa que el Consejo de Rectoría, Sesión Ordinaria No. 27-2018, celebrada el  13 de agosto del 2018, conoció el oficio VAD-435-2018 mediante el cual informa que se continua el seguimiento al Plan Remedial de la Auditoría Externa. Estados Financieros y Liquidación Presupuestaria 2015. Incluye el detalle de la situación actual de las recomendaciones que </w:t>
            </w:r>
            <w:r w:rsidRPr="00997584">
              <w:rPr>
                <w:rFonts w:asciiTheme="minorHAnsi" w:hAnsiTheme="minorHAnsi" w:cstheme="minorHAnsi"/>
                <w:b/>
                <w:bCs/>
                <w:lang w:eastAsia="es-CR"/>
              </w:rPr>
              <w:t>vencen el 29 de junio</w:t>
            </w:r>
            <w:r w:rsidRPr="00997584">
              <w:rPr>
                <w:rFonts w:asciiTheme="minorHAnsi" w:hAnsiTheme="minorHAnsi" w:cstheme="minorHAnsi"/>
                <w:bCs/>
                <w:lang w:eastAsia="es-CR"/>
              </w:rPr>
              <w:t>, así como la evidencia de las acciones realizadas a esa fecha. El Consejo de Rectoría avala la información y recomienda elevarlo al Consejo Institucional, conforme lo establecen las Disposiciones para la atención de informes de Auditoría, Artículo 7, inciso 7.4.</w:t>
            </w:r>
          </w:p>
          <w:p w:rsidR="00730271" w:rsidRPr="002117AD" w:rsidRDefault="00997584" w:rsidP="00BE144F">
            <w:pPr>
              <w:tabs>
                <w:tab w:val="left" w:pos="426"/>
                <w:tab w:val="left" w:pos="3321"/>
              </w:tabs>
              <w:jc w:val="both"/>
              <w:rPr>
                <w:rFonts w:asciiTheme="minorHAnsi" w:hAnsiTheme="minorHAnsi" w:cstheme="minorHAnsi"/>
              </w:rPr>
            </w:pPr>
            <w:r w:rsidRPr="002117AD">
              <w:rPr>
                <w:rFonts w:asciiTheme="minorHAnsi" w:hAnsiTheme="minorHAnsi" w:cstheme="minorHAnsi"/>
                <w:b/>
                <w:color w:val="31849B" w:themeColor="accent5" w:themeShade="BF"/>
              </w:rPr>
              <w:t xml:space="preserve">Tema </w:t>
            </w:r>
            <w:r w:rsidRPr="001A44B3">
              <w:rPr>
                <w:rFonts w:asciiTheme="minorHAnsi" w:hAnsiTheme="minorHAnsi" w:cstheme="minorHAnsi"/>
                <w:b/>
                <w:color w:val="31849B" w:themeColor="accent5" w:themeShade="BF"/>
              </w:rPr>
              <w:t>atendido mediante la aprobación del acuerdo de la Sesión No 3099</w:t>
            </w:r>
            <w:r w:rsidRPr="002117AD">
              <w:rPr>
                <w:rFonts w:asciiTheme="minorHAnsi" w:hAnsiTheme="minorHAnsi" w:cstheme="minorHAnsi"/>
                <w:b/>
                <w:color w:val="31849B" w:themeColor="accent5" w:themeShade="BF"/>
              </w:rPr>
              <w:t xml:space="preserve"> Art</w:t>
            </w:r>
            <w:r>
              <w:rPr>
                <w:rFonts w:asciiTheme="minorHAnsi" w:hAnsiTheme="minorHAnsi" w:cstheme="minorHAnsi"/>
                <w:b/>
                <w:color w:val="31849B" w:themeColor="accent5" w:themeShade="BF"/>
              </w:rPr>
              <w:t>. 13</w:t>
            </w:r>
          </w:p>
        </w:tc>
      </w:tr>
      <w:tr w:rsidR="00730271" w:rsidRPr="002117AD" w:rsidTr="003B3E6A">
        <w:tc>
          <w:tcPr>
            <w:tcW w:w="2942" w:type="dxa"/>
          </w:tcPr>
          <w:p w:rsidR="00730271" w:rsidRPr="00997584" w:rsidRDefault="00730271" w:rsidP="00BE144F">
            <w:pPr>
              <w:rPr>
                <w:rFonts w:asciiTheme="minorHAnsi" w:hAnsiTheme="minorHAnsi" w:cstheme="minorHAnsi"/>
                <w:b/>
              </w:rPr>
            </w:pPr>
            <w:r w:rsidRPr="00997584">
              <w:rPr>
                <w:rFonts w:asciiTheme="minorHAnsi" w:hAnsiTheme="minorHAnsi" w:cstheme="minorHAnsi"/>
              </w:rPr>
              <w:t xml:space="preserve">Reunión </w:t>
            </w:r>
            <w:r w:rsidRPr="00997584">
              <w:rPr>
                <w:rFonts w:asciiTheme="minorHAnsi" w:hAnsiTheme="minorHAnsi" w:cstheme="minorHAnsi"/>
                <w:b/>
              </w:rPr>
              <w:t>No. 780-2018</w:t>
            </w:r>
          </w:p>
          <w:p w:rsidR="00730271" w:rsidRPr="002117AD" w:rsidRDefault="00730271" w:rsidP="00BE144F">
            <w:pPr>
              <w:rPr>
                <w:rFonts w:asciiTheme="minorHAnsi" w:hAnsiTheme="minorHAnsi" w:cstheme="minorHAnsi"/>
              </w:rPr>
            </w:pPr>
            <w:r w:rsidRPr="00997584">
              <w:rPr>
                <w:rFonts w:asciiTheme="minorHAnsi" w:hAnsiTheme="minorHAnsi" w:cstheme="minorHAnsi"/>
              </w:rPr>
              <w:t>17 de agosto 2018</w:t>
            </w:r>
          </w:p>
        </w:tc>
        <w:tc>
          <w:tcPr>
            <w:tcW w:w="5886" w:type="dxa"/>
            <w:gridSpan w:val="2"/>
          </w:tcPr>
          <w:p w:rsidR="00730271" w:rsidRPr="00997584"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Cs/>
                <w:lang w:eastAsia="es-CR"/>
              </w:rPr>
            </w:pPr>
            <w:r w:rsidRPr="002117AD">
              <w:rPr>
                <w:rFonts w:asciiTheme="minorHAnsi" w:hAnsiTheme="minorHAnsi" w:cstheme="minorHAnsi"/>
                <w:b/>
                <w:bCs/>
                <w:lang w:eastAsia="es-CR"/>
              </w:rPr>
              <w:t xml:space="preserve">R-903-2018, </w:t>
            </w:r>
            <w:r w:rsidRPr="002117AD">
              <w:rPr>
                <w:rFonts w:asciiTheme="minorHAnsi" w:hAnsiTheme="minorHAnsi" w:cstheme="minorHAnsi"/>
                <w:bCs/>
                <w:lang w:eastAsia="es-CR"/>
              </w:rPr>
              <w:t xml:space="preserve">Memorando con fecha de recibido 14 de agosto de 2018, suscrito por el Dr. Julio Calvo Alvarado, Rector, dirigido a la M.Sc. Ana Rosa Ruiz Fernández, Coordinadora Comisión de Planificación y Administración, con copia a señores del Consejo Institucional, </w:t>
            </w:r>
            <w:r w:rsidRPr="00997584">
              <w:rPr>
                <w:rFonts w:asciiTheme="minorHAnsi" w:hAnsiTheme="minorHAnsi" w:cstheme="minorHAnsi"/>
                <w:bCs/>
                <w:lang w:eastAsia="es-CR"/>
              </w:rPr>
              <w:t xml:space="preserve">en el cual informa que el  Consejo de Rectoría, Sesión Ordinaria No. 27-2018, celebrada el  13 de agosto del 2018, conoció el oficio VAD-457-2018 mediante el cual se presenta informe No. 5 sobre el seguimiento al Plan Remedial de la Auditoría Externa. Estados Financieros y Liquidación Presupuestaria 2015 y 2016. Incluye el detalle de la situación actual de las recomendaciones que </w:t>
            </w:r>
            <w:r w:rsidRPr="00997584">
              <w:rPr>
                <w:rFonts w:asciiTheme="minorHAnsi" w:hAnsiTheme="minorHAnsi" w:cstheme="minorHAnsi"/>
                <w:b/>
                <w:bCs/>
                <w:lang w:eastAsia="es-CR"/>
              </w:rPr>
              <w:t>vencen el 30  de julio</w:t>
            </w:r>
            <w:r w:rsidRPr="00997584">
              <w:rPr>
                <w:rFonts w:asciiTheme="minorHAnsi" w:hAnsiTheme="minorHAnsi" w:cstheme="minorHAnsi"/>
                <w:bCs/>
                <w:lang w:eastAsia="es-CR"/>
              </w:rPr>
              <w:t>, así como la evidencia de las acciones realizadas a esa fecha. El Consejo de Rectoría avala la información y recomienda elevarlo al Consejo Institucional, conforme lo establecen las Disposiciones para la atención de informes de Auditoría, Artículo 7, inciso 7.4. </w:t>
            </w:r>
          </w:p>
          <w:p w:rsidR="00730271" w:rsidRPr="002117AD" w:rsidRDefault="00997584" w:rsidP="00997584">
            <w:pPr>
              <w:ind w:left="64"/>
              <w:rPr>
                <w:rFonts w:asciiTheme="minorHAnsi" w:hAnsiTheme="minorHAnsi" w:cstheme="minorHAnsi"/>
                <w:bCs/>
                <w:i/>
              </w:rPr>
            </w:pPr>
            <w:r w:rsidRPr="002117AD">
              <w:rPr>
                <w:rFonts w:asciiTheme="minorHAnsi" w:hAnsiTheme="minorHAnsi" w:cstheme="minorHAnsi"/>
                <w:b/>
                <w:color w:val="31849B" w:themeColor="accent5" w:themeShade="BF"/>
              </w:rPr>
              <w:t xml:space="preserve">Tema </w:t>
            </w:r>
            <w:r w:rsidRPr="001A44B3">
              <w:rPr>
                <w:rFonts w:asciiTheme="minorHAnsi" w:hAnsiTheme="minorHAnsi" w:cstheme="minorHAnsi"/>
                <w:b/>
                <w:color w:val="31849B" w:themeColor="accent5" w:themeShade="BF"/>
              </w:rPr>
              <w:t>atendido mediante la aprobación del acuerdo de la Sesión No 3099</w:t>
            </w:r>
            <w:r w:rsidRPr="002117AD">
              <w:rPr>
                <w:rFonts w:asciiTheme="minorHAnsi" w:hAnsiTheme="minorHAnsi" w:cstheme="minorHAnsi"/>
                <w:b/>
                <w:color w:val="31849B" w:themeColor="accent5" w:themeShade="BF"/>
              </w:rPr>
              <w:t xml:space="preserve"> Art</w:t>
            </w:r>
            <w:r>
              <w:rPr>
                <w:rFonts w:asciiTheme="minorHAnsi" w:hAnsiTheme="minorHAnsi" w:cstheme="minorHAnsi"/>
                <w:b/>
                <w:color w:val="31849B" w:themeColor="accent5" w:themeShade="BF"/>
              </w:rPr>
              <w:t>. 13</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997584"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color w:val="31849B" w:themeColor="accent5" w:themeShade="BF"/>
              </w:rPr>
            </w:pPr>
            <w:r w:rsidRPr="002117AD">
              <w:rPr>
                <w:rFonts w:asciiTheme="minorHAnsi" w:hAnsiTheme="minorHAnsi" w:cstheme="minorHAnsi"/>
                <w:b/>
                <w:bCs/>
                <w:lang w:eastAsia="es-CR"/>
              </w:rPr>
              <w:t xml:space="preserve">R-904-2018, </w:t>
            </w:r>
            <w:r w:rsidRPr="002117AD">
              <w:rPr>
                <w:rFonts w:asciiTheme="minorHAnsi" w:hAnsiTheme="minorHAnsi" w:cstheme="minorHAnsi"/>
                <w:bCs/>
                <w:lang w:eastAsia="es-CR"/>
              </w:rPr>
              <w:t xml:space="preserve">Memorando con fecha de recibido 14 de agosto de 2018, suscrito por el Dr. Julio Calvo Alvarado, Rector, dirigido a la M.Sc. Ana Rosa Ruiz Fernández, Coordinadora Comisión de Planificación y Administración, con copia a señores del Consejo Institucional, </w:t>
            </w:r>
            <w:r w:rsidRPr="00997584">
              <w:rPr>
                <w:rFonts w:asciiTheme="minorHAnsi" w:hAnsiTheme="minorHAnsi" w:cstheme="minorHAnsi"/>
                <w:bCs/>
                <w:lang w:eastAsia="es-CR"/>
              </w:rPr>
              <w:t>en el cual informa que el  Consejo de Rectoría, Sesión Ordinaria No. 27-2018, celebrada el  13 de agosto del 2018, conoció el oficio VAD-473-2018 mediante el cual se remite el Plan Remedial de la Auditoría Externa 2017. Incluye la información que atestigua sobre los hallazgos que han sido atendidos, como parte del seguimiento de recomendaciones de otras Auditorías. El Consejo de Rectoría avala la información y recomienda elevarlo al Consejo Institucional, conforme lo establecen las Disposiciones para la atención de informes de Auditoría, Artículo 7, inciso 7.4</w:t>
            </w:r>
          </w:p>
          <w:p w:rsidR="00730271" w:rsidRPr="002117AD" w:rsidRDefault="00997584" w:rsidP="00BE144F">
            <w:pPr>
              <w:tabs>
                <w:tab w:val="left" w:pos="3321"/>
              </w:tabs>
              <w:rPr>
                <w:rFonts w:asciiTheme="minorHAnsi" w:hAnsiTheme="minorHAnsi" w:cstheme="minorHAnsi"/>
                <w:bCs/>
                <w:i/>
              </w:rPr>
            </w:pPr>
            <w:r w:rsidRPr="002117AD">
              <w:rPr>
                <w:rFonts w:asciiTheme="minorHAnsi" w:hAnsiTheme="minorHAnsi" w:cstheme="minorHAnsi"/>
                <w:b/>
                <w:color w:val="31849B" w:themeColor="accent5" w:themeShade="BF"/>
              </w:rPr>
              <w:t xml:space="preserve">Tema </w:t>
            </w:r>
            <w:r w:rsidRPr="001A44B3">
              <w:rPr>
                <w:rFonts w:asciiTheme="minorHAnsi" w:hAnsiTheme="minorHAnsi" w:cstheme="minorHAnsi"/>
                <w:b/>
                <w:color w:val="31849B" w:themeColor="accent5" w:themeShade="BF"/>
              </w:rPr>
              <w:t>atendido mediante la aprobación del acuerdo de la Sesión No 3099</w:t>
            </w:r>
            <w:r w:rsidRPr="002117AD">
              <w:rPr>
                <w:rFonts w:asciiTheme="minorHAnsi" w:hAnsiTheme="minorHAnsi" w:cstheme="minorHAnsi"/>
                <w:b/>
                <w:color w:val="31849B" w:themeColor="accent5" w:themeShade="BF"/>
              </w:rPr>
              <w:t xml:space="preserve"> Art</w:t>
            </w:r>
            <w:r>
              <w:rPr>
                <w:rFonts w:asciiTheme="minorHAnsi" w:hAnsiTheme="minorHAnsi" w:cstheme="minorHAnsi"/>
                <w:b/>
                <w:color w:val="31849B" w:themeColor="accent5" w:themeShade="BF"/>
              </w:rPr>
              <w:t>. 13</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997584"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Cs/>
                <w:lang w:eastAsia="es-CR"/>
              </w:rPr>
            </w:pPr>
            <w:r w:rsidRPr="002117AD">
              <w:rPr>
                <w:rFonts w:asciiTheme="minorHAnsi" w:hAnsiTheme="minorHAnsi" w:cstheme="minorHAnsi"/>
                <w:b/>
                <w:bCs/>
                <w:lang w:eastAsia="es-CR"/>
              </w:rPr>
              <w:t xml:space="preserve">R-906-2018, </w:t>
            </w:r>
            <w:r w:rsidRPr="002117AD">
              <w:rPr>
                <w:rFonts w:asciiTheme="minorHAnsi" w:hAnsiTheme="minorHAnsi" w:cstheme="minorHAnsi"/>
                <w:bCs/>
                <w:lang w:eastAsia="es-CR"/>
              </w:rPr>
              <w:t xml:space="preserve">Memorando con fecha de recibido 14 de agosto de 2018, suscrito por el Dr. Julio Calvo Alvarado, Rector, dirigido a la M.Sc. Ana Rosa Ruiz Fernández, Coordinadora Comisión de Planificación y Administración, con copia a señores del Consejo Institucional, </w:t>
            </w:r>
            <w:r w:rsidRPr="00997584">
              <w:rPr>
                <w:rFonts w:asciiTheme="minorHAnsi" w:hAnsiTheme="minorHAnsi" w:cstheme="minorHAnsi"/>
                <w:bCs/>
                <w:lang w:eastAsia="es-CR"/>
              </w:rPr>
              <w:t>en el cual adjunta solicitud de prórroga para atender el acuerdo del Consejo Institucional de la Sesión Ordinaria Nº 3077, Artículo 8 del 20 de junio del 2018 “</w:t>
            </w:r>
            <w:r w:rsidRPr="00997584">
              <w:rPr>
                <w:rFonts w:asciiTheme="minorHAnsi" w:hAnsiTheme="minorHAnsi" w:cstheme="minorHAnsi"/>
                <w:bCs/>
                <w:i/>
                <w:iCs/>
                <w:lang w:eastAsia="es-CR"/>
              </w:rPr>
              <w:t xml:space="preserve">Informes Finales de la Auditoría Externa sobre los Estados Financieros, Tecnologías de Información y el Informe sobre el trabajo para atestiguar con seguridad  razonable, sobre la elaboración de la </w:t>
            </w:r>
            <w:r w:rsidRPr="00997584">
              <w:rPr>
                <w:rFonts w:asciiTheme="minorHAnsi" w:hAnsiTheme="minorHAnsi" w:cstheme="minorHAnsi"/>
                <w:bCs/>
                <w:lang w:eastAsia="es-CR"/>
              </w:rPr>
              <w:t>liquidación</w:t>
            </w:r>
            <w:r w:rsidRPr="00997584">
              <w:rPr>
                <w:rFonts w:asciiTheme="minorHAnsi" w:hAnsiTheme="minorHAnsi" w:cstheme="minorHAnsi"/>
                <w:bCs/>
                <w:i/>
                <w:iCs/>
                <w:lang w:eastAsia="es-CR"/>
              </w:rPr>
              <w:t xml:space="preserve"> presupuestaria, al 31 de diciembre del 2017, preparados por el Despacho Carvajal &amp;  Colegiados y solicitud de plan remedial</w:t>
            </w:r>
            <w:r w:rsidRPr="00997584">
              <w:rPr>
                <w:rFonts w:asciiTheme="minorHAnsi" w:hAnsiTheme="minorHAnsi" w:cstheme="minorHAnsi"/>
                <w:bCs/>
                <w:lang w:eastAsia="es-CR"/>
              </w:rPr>
              <w:t>”,  presentada por el Departamento de Tecnologías de  Información, según oficio DATIC-597-2018. Esta solicitud fue conocida y avalada por el Consejo de Rectoría en la Sesión Nº 27-2018, Artículo 1 del 13 de agosto del 2018 </w:t>
            </w:r>
          </w:p>
          <w:p w:rsidR="00730271" w:rsidRPr="002117AD" w:rsidRDefault="00730271" w:rsidP="00BE144F">
            <w:pPr>
              <w:ind w:left="426"/>
              <w:rPr>
                <w:rFonts w:asciiTheme="minorHAnsi" w:hAnsiTheme="minorHAnsi" w:cstheme="minorHAnsi"/>
                <w:bCs/>
                <w:lang w:eastAsia="es-CR"/>
              </w:rPr>
            </w:pPr>
            <w:r w:rsidRPr="002117AD">
              <w:rPr>
                <w:rFonts w:asciiTheme="minorHAnsi" w:hAnsiTheme="minorHAnsi" w:cstheme="minorHAnsi"/>
                <w:b/>
                <w:bCs/>
                <w:lang w:eastAsia="es-CR"/>
              </w:rPr>
              <w:t>Se toma nota.  </w:t>
            </w:r>
            <w:r w:rsidRPr="002117AD">
              <w:rPr>
                <w:rFonts w:asciiTheme="minorHAnsi" w:hAnsiTheme="minorHAnsi" w:cstheme="minorHAnsi"/>
                <w:bCs/>
                <w:lang w:eastAsia="es-CR"/>
              </w:rPr>
              <w:t> </w:t>
            </w:r>
          </w:p>
          <w:p w:rsidR="00730271" w:rsidRPr="002117AD" w:rsidRDefault="00730271" w:rsidP="00BE144F">
            <w:pPr>
              <w:ind w:left="66"/>
              <w:jc w:val="both"/>
              <w:rPr>
                <w:rFonts w:asciiTheme="minorHAnsi" w:hAnsiTheme="minorHAnsi" w:cstheme="minorHAnsi"/>
                <w:b/>
                <w:bCs/>
                <w:lang w:eastAsia="es-CR"/>
              </w:rPr>
            </w:pPr>
            <w:r w:rsidRPr="002117AD">
              <w:rPr>
                <w:rFonts w:asciiTheme="minorHAnsi" w:hAnsiTheme="minorHAnsi" w:cstheme="minorHAnsi"/>
                <w:b/>
                <w:color w:val="31849B" w:themeColor="accent5" w:themeShade="BF"/>
              </w:rPr>
              <w:t>Se dispone otorgar la prórroga solicitada al 20 de octubre de 2018, de acuerdo a los argumentos planteados en el citado formulario y en apego al artículo 26 del Reglamento de Funcionamiento del Consejo Institucional</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997584"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bCs/>
                <w:lang w:eastAsia="es-CR"/>
              </w:rPr>
            </w:pPr>
            <w:r w:rsidRPr="002117AD">
              <w:rPr>
                <w:rFonts w:asciiTheme="minorHAnsi" w:hAnsiTheme="minorHAnsi" w:cstheme="minorHAnsi"/>
                <w:b/>
                <w:bCs/>
                <w:lang w:eastAsia="es-CR"/>
              </w:rPr>
              <w:t>ASESORÍA LEGAL 387-2018</w:t>
            </w:r>
            <w:r w:rsidRPr="002117AD">
              <w:rPr>
                <w:rFonts w:asciiTheme="minorHAnsi" w:hAnsiTheme="minorHAnsi" w:cstheme="minorHAnsi"/>
                <w:bCs/>
                <w:lang w:eastAsia="es-CR"/>
              </w:rPr>
              <w:t xml:space="preserve">   Memorando con fecha de recibido 07  de agosto de 2018, suscrito por la M.Sc. Grettel Ortíz Álvarez, Directora Asesoría Legal, dirigido a la M.A.E. Ana Damaris Quesada Murillo, Directora Ejecutiva Secretaria del Consejo Institucional, </w:t>
            </w:r>
            <w:r w:rsidRPr="00997584">
              <w:rPr>
                <w:rFonts w:asciiTheme="minorHAnsi" w:hAnsiTheme="minorHAnsi" w:cstheme="minorHAnsi"/>
                <w:bCs/>
                <w:lang w:eastAsia="es-CR"/>
              </w:rPr>
              <w:t>mediante el cual remite observaciones al Reglamento contra el Acoso Laboral del ITCR.</w:t>
            </w:r>
          </w:p>
          <w:p w:rsidR="00730271" w:rsidRPr="002117AD" w:rsidRDefault="00730271" w:rsidP="00997584">
            <w:pPr>
              <w:ind w:left="64"/>
              <w:jc w:val="both"/>
              <w:rPr>
                <w:rFonts w:asciiTheme="minorHAnsi" w:hAnsiTheme="minorHAnsi" w:cstheme="minorHAnsi"/>
                <w:b/>
                <w:bCs/>
                <w:lang w:eastAsia="es-CR"/>
              </w:rPr>
            </w:pPr>
            <w:r>
              <w:rPr>
                <w:rFonts w:asciiTheme="minorHAnsi" w:hAnsiTheme="minorHAnsi" w:cstheme="minorHAnsi"/>
                <w:b/>
                <w:color w:val="31849B" w:themeColor="accent5" w:themeShade="BF"/>
              </w:rPr>
              <w:t>La propuesta se</w:t>
            </w:r>
            <w:r w:rsidRPr="002117AD">
              <w:rPr>
                <w:rFonts w:asciiTheme="minorHAnsi" w:hAnsiTheme="minorHAnsi" w:cstheme="minorHAnsi"/>
                <w:b/>
                <w:color w:val="31849B" w:themeColor="accent5" w:themeShade="BF"/>
              </w:rPr>
              <w:t xml:space="preserve"> </w:t>
            </w:r>
            <w:r>
              <w:rPr>
                <w:rFonts w:asciiTheme="minorHAnsi" w:hAnsiTheme="minorHAnsi" w:cstheme="minorHAnsi"/>
                <w:b/>
                <w:color w:val="31849B" w:themeColor="accent5" w:themeShade="BF"/>
              </w:rPr>
              <w:t xml:space="preserve">envió a consulta a la Comunidad Laboral.  Se está en proceso de revisión de las observaciones recibidas </w:t>
            </w:r>
            <w:r w:rsidRPr="00877497">
              <w:rPr>
                <w:rFonts w:asciiTheme="minorHAnsi" w:hAnsiTheme="minorHAnsi" w:cstheme="minorHAnsi"/>
                <w:b/>
                <w:color w:val="31849B" w:themeColor="accent5" w:themeShade="BF"/>
              </w:rPr>
              <w:t>a cargo de  las señoras María Estrada Sánchez y Ana Rosa Ruiz Fernández.</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997584"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bCs/>
                <w:lang w:eastAsia="es-CR"/>
              </w:rPr>
            </w:pPr>
            <w:r w:rsidRPr="002117AD">
              <w:rPr>
                <w:rFonts w:asciiTheme="minorHAnsi" w:hAnsiTheme="minorHAnsi" w:cstheme="minorHAnsi"/>
                <w:b/>
              </w:rPr>
              <w:t xml:space="preserve">AUDI-191-2018, </w:t>
            </w:r>
            <w:r w:rsidRPr="002117AD">
              <w:rPr>
                <w:rFonts w:asciiTheme="minorHAnsi" w:hAnsiTheme="minorHAnsi" w:cstheme="minorHAnsi"/>
              </w:rPr>
              <w:t xml:space="preserve">Memorando con fecha de recibido 10 de agosto de 2018, suscrito por el Ing. Isidro Álvarez Salazar, dirigido a la MSc. Ana Rosa Ruiz Fernández, Coordinadora Comisión de Planificación y Administración, </w:t>
            </w:r>
            <w:r w:rsidRPr="00997584">
              <w:rPr>
                <w:rFonts w:asciiTheme="minorHAnsi" w:hAnsiTheme="minorHAnsi" w:cstheme="minorHAnsi"/>
              </w:rPr>
              <w:t>mediante el cual remite respuesta a oficio SCI-564-2018, “Informe de la Auditoria Interna sobre uso del Edificio Antiguo CONICIT”, asimismo solicita audiencia a la Comisión para aclarar lo que en este caso corresponde</w:t>
            </w:r>
            <w:r w:rsidRPr="00997584">
              <w:rPr>
                <w:rFonts w:asciiTheme="minorHAnsi" w:hAnsiTheme="minorHAnsi" w:cstheme="minorHAnsi"/>
                <w:b/>
              </w:rPr>
              <w:t xml:space="preserve">. </w:t>
            </w:r>
          </w:p>
          <w:p w:rsidR="00730271" w:rsidRPr="002117AD" w:rsidRDefault="00730271" w:rsidP="00BE144F">
            <w:pPr>
              <w:ind w:left="66"/>
              <w:jc w:val="both"/>
              <w:rPr>
                <w:rFonts w:asciiTheme="minorHAnsi" w:hAnsiTheme="minorHAnsi" w:cstheme="minorHAnsi"/>
                <w:b/>
                <w:bCs/>
                <w:lang w:eastAsia="es-CR"/>
              </w:rPr>
            </w:pPr>
            <w:r w:rsidRPr="002117AD">
              <w:rPr>
                <w:rFonts w:asciiTheme="minorHAnsi" w:hAnsiTheme="minorHAnsi" w:cstheme="minorHAnsi"/>
                <w:b/>
                <w:color w:val="31849B" w:themeColor="accent5" w:themeShade="BF"/>
              </w:rPr>
              <w:t>Se respondió e</w:t>
            </w:r>
            <w:r w:rsidR="008238D5">
              <w:rPr>
                <w:rFonts w:asciiTheme="minorHAnsi" w:hAnsiTheme="minorHAnsi" w:cstheme="minorHAnsi"/>
                <w:b/>
                <w:color w:val="31849B" w:themeColor="accent5" w:themeShade="BF"/>
              </w:rPr>
              <w:t>l</w:t>
            </w:r>
            <w:r w:rsidRPr="002117AD">
              <w:rPr>
                <w:rFonts w:asciiTheme="minorHAnsi" w:hAnsiTheme="minorHAnsi" w:cstheme="minorHAnsi"/>
                <w:b/>
                <w:color w:val="31849B" w:themeColor="accent5" w:themeShade="BF"/>
              </w:rPr>
              <w:t xml:space="preserve"> informe solicitando </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997584"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AUDI-196-2018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17 de agosto de 2018, suscrito por el Lic. Isidro Álvarez Salazar, Auditor Interno, dirigido al Dr. Julio Calvo Alvarado, Presidente Consejo Institucional, </w:t>
            </w:r>
            <w:r w:rsidRPr="00997584">
              <w:rPr>
                <w:rFonts w:asciiTheme="minorHAnsi" w:hAnsiTheme="minorHAnsi" w:cstheme="minorHAnsi"/>
              </w:rPr>
              <w:t xml:space="preserve">mediante el cual remite “Lineamientos sobre gestiones que involucran a la Auditoría Interna presentadas ante la Contraloría General de la República” </w:t>
            </w:r>
          </w:p>
          <w:p w:rsidR="00730271" w:rsidRPr="002117AD" w:rsidRDefault="00730271" w:rsidP="00997584">
            <w:pPr>
              <w:jc w:val="both"/>
              <w:rPr>
                <w:rFonts w:asciiTheme="minorHAnsi" w:hAnsiTheme="minorHAnsi" w:cstheme="minorHAnsi"/>
                <w:b/>
                <w:bCs/>
                <w:lang w:eastAsia="es-CR"/>
              </w:rPr>
            </w:pPr>
            <w:r w:rsidRPr="002117AD">
              <w:rPr>
                <w:rFonts w:asciiTheme="minorHAnsi" w:hAnsiTheme="minorHAnsi" w:cstheme="minorHAnsi"/>
                <w:b/>
                <w:color w:val="31849B" w:themeColor="accent5" w:themeShade="BF"/>
              </w:rPr>
              <w:t>En revisión, a cargo de la señora Ana Rosa Ruiz.</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997584"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AUDI-SIR-020-2018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17 de agosto de 2018, suscrito por el Lic. Isidro Álvarez Salazar, Auditor Interno, dirigido al Dr. Julio Calvo Alvarado, Presidente Consejo Institucional, </w:t>
            </w:r>
            <w:r w:rsidRPr="00997584">
              <w:rPr>
                <w:rFonts w:asciiTheme="minorHAnsi" w:hAnsiTheme="minorHAnsi" w:cstheme="minorHAnsi"/>
              </w:rPr>
              <w:t>mediante el cual remite “Seguimiento al Plan Remedial para atender los hallazgos y recomendaciones del Informe para atestiguar sobre la Liquidación Presupuestaria.</w:t>
            </w:r>
          </w:p>
          <w:p w:rsidR="00730271" w:rsidRPr="002117AD" w:rsidRDefault="00997584" w:rsidP="00BE144F">
            <w:pPr>
              <w:ind w:left="66"/>
              <w:jc w:val="both"/>
              <w:rPr>
                <w:rFonts w:asciiTheme="minorHAnsi" w:hAnsiTheme="minorHAnsi" w:cstheme="minorHAnsi"/>
                <w:b/>
                <w:bCs/>
                <w:lang w:eastAsia="es-CR"/>
              </w:rPr>
            </w:pPr>
            <w:r w:rsidRPr="002117AD">
              <w:rPr>
                <w:rFonts w:asciiTheme="minorHAnsi" w:hAnsiTheme="minorHAnsi" w:cstheme="minorHAnsi"/>
                <w:b/>
                <w:color w:val="31849B" w:themeColor="accent5" w:themeShade="BF"/>
              </w:rPr>
              <w:t xml:space="preserve">Tema </w:t>
            </w:r>
            <w:r w:rsidRPr="001A44B3">
              <w:rPr>
                <w:rFonts w:asciiTheme="minorHAnsi" w:hAnsiTheme="minorHAnsi" w:cstheme="minorHAnsi"/>
                <w:b/>
                <w:color w:val="31849B" w:themeColor="accent5" w:themeShade="BF"/>
              </w:rPr>
              <w:t>atendido mediante la aprobación del acuerdo de la Sesión No 3099</w:t>
            </w:r>
            <w:r w:rsidRPr="002117AD">
              <w:rPr>
                <w:rFonts w:asciiTheme="minorHAnsi" w:hAnsiTheme="minorHAnsi" w:cstheme="minorHAnsi"/>
                <w:b/>
                <w:color w:val="31849B" w:themeColor="accent5" w:themeShade="BF"/>
              </w:rPr>
              <w:t xml:space="preserve"> Art</w:t>
            </w:r>
            <w:r>
              <w:rPr>
                <w:rFonts w:asciiTheme="minorHAnsi" w:hAnsiTheme="minorHAnsi" w:cstheme="minorHAnsi"/>
                <w:b/>
                <w:color w:val="31849B" w:themeColor="accent5" w:themeShade="BF"/>
              </w:rPr>
              <w:t>. 13</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997584"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AUDI-SIR-021-2018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con fecha de recibido 17 de agosto de 2018, suscrito por el Lic. Isidro Álvarez Salazar, Auditor Interno, dirigido al Dr. Julio Calvo Alvarado, Presidente Consejo Institucional</w:t>
            </w:r>
            <w:r w:rsidRPr="00997584">
              <w:rPr>
                <w:rFonts w:asciiTheme="minorHAnsi" w:hAnsiTheme="minorHAnsi" w:cstheme="minorHAnsi"/>
              </w:rPr>
              <w:t>, mediante el cual remite “Seguimiento Planes Remediales de Informes de Auditorías Externas de los periodos 2015-2016 y 2017, sobre los estados financieros.</w:t>
            </w:r>
          </w:p>
          <w:p w:rsidR="00730271" w:rsidRPr="002117AD" w:rsidRDefault="00730271" w:rsidP="001A44B3">
            <w:pPr>
              <w:jc w:val="both"/>
              <w:rPr>
                <w:rFonts w:asciiTheme="minorHAnsi" w:hAnsiTheme="minorHAnsi" w:cstheme="minorHAnsi"/>
                <w:b/>
                <w:bCs/>
                <w:lang w:eastAsia="es-CR"/>
              </w:rPr>
            </w:pPr>
            <w:r w:rsidRPr="002117AD">
              <w:rPr>
                <w:rFonts w:asciiTheme="minorHAnsi" w:hAnsiTheme="minorHAnsi" w:cstheme="minorHAnsi"/>
                <w:b/>
                <w:color w:val="31849B" w:themeColor="accent5" w:themeShade="BF"/>
              </w:rPr>
              <w:t xml:space="preserve">Tema </w:t>
            </w:r>
            <w:r w:rsidRPr="001A44B3">
              <w:rPr>
                <w:rFonts w:asciiTheme="minorHAnsi" w:hAnsiTheme="minorHAnsi" w:cstheme="minorHAnsi"/>
                <w:b/>
                <w:color w:val="31849B" w:themeColor="accent5" w:themeShade="BF"/>
              </w:rPr>
              <w:t>atendido mediante la aprobación del acuerdo de la Sesión No</w:t>
            </w:r>
            <w:r w:rsidR="001A44B3" w:rsidRPr="001A44B3">
              <w:rPr>
                <w:rFonts w:asciiTheme="minorHAnsi" w:hAnsiTheme="minorHAnsi" w:cstheme="minorHAnsi"/>
                <w:b/>
                <w:color w:val="31849B" w:themeColor="accent5" w:themeShade="BF"/>
              </w:rPr>
              <w:t xml:space="preserve"> 3099</w:t>
            </w:r>
            <w:r w:rsidRPr="002117AD">
              <w:rPr>
                <w:rFonts w:asciiTheme="minorHAnsi" w:hAnsiTheme="minorHAnsi" w:cstheme="minorHAnsi"/>
                <w:b/>
                <w:color w:val="31849B" w:themeColor="accent5" w:themeShade="BF"/>
              </w:rPr>
              <w:t xml:space="preserve"> Art</w:t>
            </w:r>
            <w:r w:rsidR="001A44B3">
              <w:rPr>
                <w:rFonts w:asciiTheme="minorHAnsi" w:hAnsiTheme="minorHAnsi" w:cstheme="minorHAnsi"/>
                <w:b/>
                <w:color w:val="31849B" w:themeColor="accent5" w:themeShade="BF"/>
              </w:rPr>
              <w:t>. 13.</w:t>
            </w:r>
          </w:p>
        </w:tc>
      </w:tr>
      <w:tr w:rsidR="00730271" w:rsidRPr="002117AD" w:rsidTr="003B3E6A">
        <w:tc>
          <w:tcPr>
            <w:tcW w:w="2942" w:type="dxa"/>
          </w:tcPr>
          <w:p w:rsidR="00730271" w:rsidRPr="001A44B3" w:rsidRDefault="00730271" w:rsidP="00BE144F">
            <w:pPr>
              <w:rPr>
                <w:rFonts w:asciiTheme="minorHAnsi" w:hAnsiTheme="minorHAnsi" w:cstheme="minorHAnsi"/>
                <w:b/>
              </w:rPr>
            </w:pPr>
            <w:r w:rsidRPr="001A44B3">
              <w:rPr>
                <w:rFonts w:asciiTheme="minorHAnsi" w:hAnsiTheme="minorHAnsi" w:cstheme="minorHAnsi"/>
              </w:rPr>
              <w:t xml:space="preserve">Reunión </w:t>
            </w:r>
            <w:r w:rsidRPr="001A44B3">
              <w:rPr>
                <w:rFonts w:asciiTheme="minorHAnsi" w:hAnsiTheme="minorHAnsi" w:cstheme="minorHAnsi"/>
                <w:b/>
              </w:rPr>
              <w:t>No. 781-2018</w:t>
            </w:r>
          </w:p>
          <w:p w:rsidR="00730271" w:rsidRPr="002117AD" w:rsidRDefault="00730271" w:rsidP="00BE144F">
            <w:pPr>
              <w:rPr>
                <w:rFonts w:asciiTheme="minorHAnsi" w:hAnsiTheme="minorHAnsi" w:cstheme="minorHAnsi"/>
              </w:rPr>
            </w:pPr>
            <w:r w:rsidRPr="001A44B3">
              <w:rPr>
                <w:rFonts w:asciiTheme="minorHAnsi" w:hAnsiTheme="minorHAnsi" w:cstheme="minorHAnsi"/>
              </w:rPr>
              <w:t>23 de agosto 2018</w:t>
            </w:r>
          </w:p>
        </w:tc>
        <w:tc>
          <w:tcPr>
            <w:tcW w:w="5886" w:type="dxa"/>
            <w:gridSpan w:val="2"/>
          </w:tcPr>
          <w:p w:rsidR="00730271" w:rsidRPr="00997584"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AFITEC-134-2018, </w:t>
            </w:r>
            <w:r w:rsidRPr="002117AD">
              <w:rPr>
                <w:rFonts w:asciiTheme="minorHAnsi" w:hAnsiTheme="minorHAnsi" w:cstheme="minorHAnsi"/>
              </w:rPr>
              <w:t>Memorando con fecha de recibido 17 de agosto de 2018, suscrito por la Ing. Andrea Cavero Quesada, MGP, Secretaria General Asociación de Funcionarios del ITCR, dirigido a la M.A.E. Ana Damaris Quesada Murillo, Directora Ejecutiva Secretaría del Consejo Institucional</w:t>
            </w:r>
            <w:r w:rsidRPr="00997584">
              <w:rPr>
                <w:rFonts w:asciiTheme="minorHAnsi" w:hAnsiTheme="minorHAnsi" w:cstheme="minorHAnsi"/>
              </w:rPr>
              <w:t>, en el cual emite observaciones realizadas por AFITEC, con respecto a la Consulta de la propuesta de reforma del “Reglamento de Teletrabajo en el ITCR”, acuerdo de la Sesión Ordinaria No  3078, artículo 11, del 27 de junio de 2018.</w:t>
            </w:r>
          </w:p>
          <w:p w:rsidR="00730271" w:rsidRPr="002117AD" w:rsidRDefault="00730271" w:rsidP="00BE144F">
            <w:pPr>
              <w:jc w:val="both"/>
              <w:rPr>
                <w:rFonts w:asciiTheme="minorHAnsi" w:hAnsiTheme="minorHAnsi" w:cstheme="minorHAnsi"/>
                <w:b/>
                <w:bCs/>
                <w:lang w:eastAsia="es-CR"/>
              </w:rPr>
            </w:pPr>
            <w:r w:rsidRPr="002117AD">
              <w:rPr>
                <w:rFonts w:asciiTheme="minorHAnsi" w:hAnsiTheme="minorHAnsi" w:cstheme="minorHAnsi"/>
                <w:b/>
                <w:color w:val="31849B" w:themeColor="accent5" w:themeShade="BF"/>
              </w:rPr>
              <w:t>Se incorpora en el expediente de observaciones para análisis.</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R-961-2018, </w:t>
            </w:r>
            <w:r w:rsidRPr="002117AD">
              <w:rPr>
                <w:rFonts w:asciiTheme="minorHAnsi" w:hAnsiTheme="minorHAnsi" w:cstheme="minorHAnsi"/>
              </w:rPr>
              <w:t xml:space="preserve">Memorando con fecha de recibido 29 de agosto de 2018, suscrito por el Dr. Julio C. Calvo Alvarado, Rector dirigido a la Máster Ana Rosa Ruiz Fernández, Coordinadora Comisión de Planificación y Administración, con copia al Consejo Institucional, </w:t>
            </w:r>
            <w:r w:rsidRPr="001A44B3">
              <w:rPr>
                <w:rFonts w:asciiTheme="minorHAnsi" w:hAnsiTheme="minorHAnsi" w:cstheme="minorHAnsi"/>
              </w:rPr>
              <w:t xml:space="preserve">en el cual se adjunta: </w:t>
            </w:r>
            <w:r w:rsidRPr="001A44B3">
              <w:rPr>
                <w:rFonts w:asciiTheme="minorHAnsi" w:eastAsia="Arial" w:hAnsiTheme="minorHAnsi" w:cstheme="minorHAnsi"/>
              </w:rPr>
              <w:t>Modificación a las disposiciones para la Formulación Presupuestaria del ITCR, para el año 2019, Propuestas</w:t>
            </w:r>
            <w:r w:rsidRPr="002117AD">
              <w:rPr>
                <w:rFonts w:asciiTheme="minorHAnsi" w:eastAsia="Arial" w:hAnsiTheme="minorHAnsi" w:cstheme="minorHAnsi"/>
              </w:rPr>
              <w:t xml:space="preserve"> de Plazas. Acciones de contención del gasto 2019. </w:t>
            </w:r>
            <w:r w:rsidRPr="002117AD">
              <w:rPr>
                <w:rFonts w:asciiTheme="minorHAnsi" w:eastAsia="Arial" w:hAnsiTheme="minorHAnsi" w:cstheme="minorHAnsi"/>
                <w:i/>
              </w:rPr>
              <w:t>Avalada por el Consejo de Rectoría en la Sesión Nº 28-2018, Artículo 8 del 27 de agosto del 2018</w:t>
            </w:r>
            <w:r w:rsidRPr="002117AD">
              <w:rPr>
                <w:rFonts w:asciiTheme="minorHAnsi" w:eastAsia="Arial" w:hAnsiTheme="minorHAnsi" w:cstheme="minorHAnsi"/>
              </w:rPr>
              <w:t xml:space="preserve"> y el Anteproyecto del Presupuesto Ordinario 2019.  </w:t>
            </w:r>
          </w:p>
          <w:p w:rsidR="00730271" w:rsidRPr="002117AD" w:rsidRDefault="00730271" w:rsidP="001A44B3">
            <w:pPr>
              <w:jc w:val="both"/>
              <w:rPr>
                <w:rFonts w:asciiTheme="minorHAnsi" w:hAnsiTheme="minorHAnsi" w:cstheme="minorHAnsi"/>
                <w:b/>
              </w:rPr>
            </w:pPr>
            <w:r w:rsidRPr="002117AD">
              <w:rPr>
                <w:rFonts w:asciiTheme="minorHAnsi" w:hAnsiTheme="minorHAnsi" w:cstheme="minorHAnsi"/>
                <w:b/>
                <w:color w:val="31849B" w:themeColor="accent5" w:themeShade="BF"/>
              </w:rPr>
              <w:t xml:space="preserve">Tema atendido mediante acuerdos sesiones del Consejo </w:t>
            </w:r>
            <w:r w:rsidRPr="005A456E">
              <w:rPr>
                <w:rFonts w:asciiTheme="minorHAnsi" w:hAnsiTheme="minorHAnsi" w:cstheme="minorHAnsi"/>
                <w:b/>
                <w:color w:val="31849B" w:themeColor="accent5" w:themeShade="BF"/>
              </w:rPr>
              <w:t xml:space="preserve">Institucional </w:t>
            </w:r>
            <w:r>
              <w:rPr>
                <w:rFonts w:asciiTheme="minorHAnsi" w:hAnsiTheme="minorHAnsi" w:cstheme="minorHAnsi"/>
                <w:b/>
                <w:color w:val="31849B" w:themeColor="accent5" w:themeShade="BF"/>
              </w:rPr>
              <w:t>30</w:t>
            </w:r>
            <w:r w:rsidR="001A44B3">
              <w:rPr>
                <w:rFonts w:asciiTheme="minorHAnsi" w:hAnsiTheme="minorHAnsi" w:cstheme="minorHAnsi"/>
                <w:b/>
                <w:color w:val="31849B" w:themeColor="accent5" w:themeShade="BF"/>
              </w:rPr>
              <w:t>89 Art. 13</w:t>
            </w:r>
            <w:r>
              <w:rPr>
                <w:rFonts w:asciiTheme="minorHAnsi" w:hAnsiTheme="minorHAnsi" w:cstheme="minorHAnsi"/>
                <w:b/>
                <w:color w:val="31849B" w:themeColor="accent5" w:themeShade="BF"/>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OI-915-2018, </w:t>
            </w:r>
            <w:r w:rsidRPr="002117AD">
              <w:rPr>
                <w:rFonts w:asciiTheme="minorHAnsi" w:hAnsiTheme="minorHAnsi" w:cstheme="minorHAnsi"/>
              </w:rPr>
              <w:t xml:space="preserve">Memorando con fecha de recibido 29 de agosto de 2018, suscrito por el Ing. Saúl Fernández Espinoza, Director Oficina de Ingeniería, dirigido a la M.Sc. Ana Rosa Ruiz Fernández, Coordinadora Comisión de Planificación y Administración, con copia a señores del Consejo Institucional, </w:t>
            </w:r>
            <w:r w:rsidRPr="00997584">
              <w:rPr>
                <w:rFonts w:asciiTheme="minorHAnsi" w:hAnsiTheme="minorHAnsi" w:cstheme="minorHAnsi"/>
              </w:rPr>
              <w:t>en el cual en atención del acuerdo Sesión Ordinaria No. 3049, Artículo 11, del 29 de noviembre de 2017, remite información sobre los Planes Maestros de las Sedes y Centros Académicos.</w:t>
            </w:r>
          </w:p>
          <w:p w:rsidR="00730271" w:rsidRPr="002117AD" w:rsidRDefault="00730271" w:rsidP="001A44B3">
            <w:pPr>
              <w:jc w:val="both"/>
              <w:rPr>
                <w:rFonts w:asciiTheme="minorHAnsi" w:hAnsiTheme="minorHAnsi" w:cstheme="minorHAnsi"/>
                <w:b/>
              </w:rPr>
            </w:pPr>
            <w:r w:rsidRPr="002117AD">
              <w:rPr>
                <w:rFonts w:asciiTheme="minorHAnsi" w:hAnsiTheme="minorHAnsi" w:cstheme="minorHAnsi"/>
                <w:b/>
                <w:color w:val="31849B" w:themeColor="accent5" w:themeShade="BF"/>
              </w:rPr>
              <w:t xml:space="preserve">Tema en análisis en la Comisión Especial de Infraestructura.  </w:t>
            </w:r>
            <w:r w:rsidR="001A44B3">
              <w:rPr>
                <w:rFonts w:asciiTheme="minorHAnsi" w:hAnsiTheme="minorHAnsi" w:cstheme="minorHAnsi"/>
                <w:b/>
                <w:color w:val="31849B" w:themeColor="accent5" w:themeShade="BF"/>
              </w:rPr>
              <w:t>Se expuso informe final en la reunión COPA 801-2018</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AUDI-AS-008-2018, </w:t>
            </w:r>
            <w:r w:rsidRPr="002117AD">
              <w:rPr>
                <w:rFonts w:asciiTheme="minorHAnsi" w:hAnsiTheme="minorHAnsi" w:cstheme="minorHAnsi"/>
              </w:rPr>
              <w:t>Memorando con fecha de recibido 29 de agosto de 2018, suscrito por el Lic. Isidro Álvarez Salazar, dirigido a la MSc. Ana Rosa Ruiz Fernández, Coordinadora Comisión de Planificación y Administración</w:t>
            </w:r>
            <w:r w:rsidRPr="00997584">
              <w:rPr>
                <w:rFonts w:asciiTheme="minorHAnsi" w:hAnsiTheme="minorHAnsi" w:cstheme="minorHAnsi"/>
              </w:rPr>
              <w:t>, mediante el cual remite Asesoría que contiene las Observaciones a la propuesta de modificación de los Lineamientos para la Contratación de Auditorías Externas (operativa y financiera</w:t>
            </w:r>
            <w:r w:rsidRPr="002117AD">
              <w:rPr>
                <w:rFonts w:asciiTheme="minorHAnsi" w:hAnsiTheme="minorHAnsi" w:cstheme="minorHAnsi"/>
                <w:u w:val="single"/>
              </w:rPr>
              <w:t>)</w:t>
            </w:r>
          </w:p>
          <w:p w:rsidR="00730271" w:rsidRPr="002117AD" w:rsidRDefault="00730271" w:rsidP="008F737F">
            <w:pPr>
              <w:jc w:val="both"/>
              <w:rPr>
                <w:rFonts w:asciiTheme="minorHAnsi" w:hAnsiTheme="minorHAnsi" w:cstheme="minorHAnsi"/>
                <w:b/>
              </w:rPr>
            </w:pPr>
            <w:r w:rsidRPr="002117AD">
              <w:rPr>
                <w:rFonts w:asciiTheme="minorHAnsi" w:hAnsiTheme="minorHAnsi" w:cstheme="minorHAnsi"/>
                <w:b/>
                <w:color w:val="31849B" w:themeColor="accent5" w:themeShade="BF"/>
              </w:rPr>
              <w:t>Tema en análisis en COPA</w:t>
            </w:r>
            <w:r w:rsidR="008F737F">
              <w:rPr>
                <w:rFonts w:asciiTheme="minorHAnsi" w:hAnsiTheme="minorHAnsi" w:cstheme="minorHAnsi"/>
                <w:b/>
                <w:color w:val="31849B" w:themeColor="accent5" w:themeShade="BF"/>
              </w:rPr>
              <w:t>, a cargo del señor Luis Alexander Calvo Valverde.</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997584"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CNESC-536-2018, </w:t>
            </w:r>
            <w:r w:rsidRPr="002117AD">
              <w:rPr>
                <w:rFonts w:asciiTheme="minorHAnsi" w:hAnsiTheme="minorHAnsi" w:cstheme="minorHAnsi"/>
              </w:rPr>
              <w:t xml:space="preserve">Memorando con fecha de recibido 29 de agosto de 2018, suscrito por la MSc. Vanessa Carvajal Alfaro, Directora Escuela Ciencias Naturales y Exactas, dirigido a la MSc. Ana Rosa Ruiz Fernández, Coordinadora Comisión de Planificación y Administración, </w:t>
            </w:r>
            <w:r w:rsidRPr="00997584">
              <w:rPr>
                <w:rFonts w:asciiTheme="minorHAnsi" w:hAnsiTheme="minorHAnsi" w:cstheme="minorHAnsi"/>
              </w:rPr>
              <w:t>mediante el cual remite observaciones al Reglamento Teletrabajo.</w:t>
            </w:r>
          </w:p>
          <w:p w:rsidR="00730271" w:rsidRPr="002117AD" w:rsidRDefault="00730271" w:rsidP="00BE144F">
            <w:pPr>
              <w:jc w:val="both"/>
              <w:rPr>
                <w:rFonts w:asciiTheme="minorHAnsi" w:hAnsiTheme="minorHAnsi" w:cstheme="minorHAnsi"/>
                <w:b/>
              </w:rPr>
            </w:pPr>
            <w:r w:rsidRPr="00997584">
              <w:rPr>
                <w:rFonts w:asciiTheme="minorHAnsi" w:hAnsiTheme="minorHAnsi" w:cstheme="minorHAnsi"/>
                <w:b/>
                <w:color w:val="31849B" w:themeColor="accent5" w:themeShade="BF"/>
              </w:rPr>
              <w:t>Se incorpora en el expediente de observaciones</w:t>
            </w:r>
            <w:r w:rsidRPr="002117AD">
              <w:rPr>
                <w:rFonts w:asciiTheme="minorHAnsi" w:hAnsiTheme="minorHAnsi" w:cstheme="minorHAnsi"/>
                <w:b/>
                <w:color w:val="31849B" w:themeColor="accent5" w:themeShade="BF"/>
              </w:rPr>
              <w:t xml:space="preserve"> para análisis.</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R-969-2018, </w:t>
            </w:r>
            <w:r w:rsidRPr="002117AD">
              <w:rPr>
                <w:rFonts w:asciiTheme="minorHAnsi" w:hAnsiTheme="minorHAnsi" w:cstheme="minorHAnsi"/>
              </w:rPr>
              <w:t xml:space="preserve">Memorando con fecha de recibido 29 de agosto de 2018, suscrito por el Dr. Julio C. Calvo Alvarado, Rector dirigido a la Máster Ana Rosa Ruiz Fernández, Coordinadora Comisión de Planificación y Administración, con copia al Consejo Institucional, </w:t>
            </w:r>
            <w:r w:rsidRPr="00997584">
              <w:rPr>
                <w:rFonts w:asciiTheme="minorHAnsi" w:hAnsiTheme="minorHAnsi" w:cstheme="minorHAnsi"/>
              </w:rPr>
              <w:t>en el cual adjunta la propuesta de Creación, Renovación y Reconversión de Plazas Fondos del Sistema 2019, según oficio OPI-661-2018, como complemento al oficio R-961-2018 “Documentos del Plan Presupuesto 2019.  Remite la matriz   vía digital en que se muestra el detalle de las funciones y justificaciones por plaza; según la información suministrada por los responsables de los Programas. Esta propuesta fue conocida y avalada por el Consejo de Rectoría en la Sesión Nº 29-2018, Artículo 6 del 27 de agosto del 2018</w:t>
            </w:r>
            <w:r w:rsidRPr="002117AD">
              <w:rPr>
                <w:rFonts w:asciiTheme="minorHAnsi" w:hAnsiTheme="minorHAnsi" w:cstheme="minorHAnsi"/>
                <w:u w:val="single"/>
              </w:rPr>
              <w:t>.</w:t>
            </w:r>
          </w:p>
          <w:p w:rsidR="00730271" w:rsidRPr="002117AD" w:rsidRDefault="008F737F" w:rsidP="008F737F">
            <w:pPr>
              <w:jc w:val="both"/>
              <w:rPr>
                <w:rFonts w:asciiTheme="minorHAnsi" w:hAnsiTheme="minorHAnsi" w:cstheme="minorHAnsi"/>
                <w:b/>
              </w:rPr>
            </w:pPr>
            <w:r w:rsidRPr="002117AD">
              <w:rPr>
                <w:rFonts w:asciiTheme="minorHAnsi" w:hAnsiTheme="minorHAnsi" w:cstheme="minorHAnsi"/>
                <w:b/>
                <w:color w:val="31849B" w:themeColor="accent5" w:themeShade="BF"/>
              </w:rPr>
              <w:t xml:space="preserve">Tema atendido mediante acuerdos sesiones del Consejo </w:t>
            </w:r>
            <w:r w:rsidRPr="005A456E">
              <w:rPr>
                <w:rFonts w:asciiTheme="minorHAnsi" w:hAnsiTheme="minorHAnsi" w:cstheme="minorHAnsi"/>
                <w:b/>
                <w:color w:val="31849B" w:themeColor="accent5" w:themeShade="BF"/>
              </w:rPr>
              <w:t xml:space="preserve">Institucional </w:t>
            </w:r>
            <w:r>
              <w:rPr>
                <w:rFonts w:asciiTheme="minorHAnsi" w:hAnsiTheme="minorHAnsi" w:cstheme="minorHAnsi"/>
                <w:b/>
                <w:color w:val="31849B" w:themeColor="accent5" w:themeShade="BF"/>
              </w:rPr>
              <w:t>3087 y 3097</w:t>
            </w:r>
          </w:p>
        </w:tc>
      </w:tr>
      <w:tr w:rsidR="00730271" w:rsidRPr="002117AD" w:rsidTr="003B3E6A">
        <w:tc>
          <w:tcPr>
            <w:tcW w:w="2942" w:type="dxa"/>
          </w:tcPr>
          <w:p w:rsidR="00730271" w:rsidRPr="002117AD" w:rsidRDefault="00730271" w:rsidP="00BE144F">
            <w:pPr>
              <w:rPr>
                <w:rFonts w:asciiTheme="minorHAnsi" w:hAnsiTheme="minorHAnsi" w:cstheme="minorHAnsi"/>
                <w:b/>
              </w:rPr>
            </w:pPr>
            <w:r w:rsidRPr="00F4674B">
              <w:rPr>
                <w:rFonts w:asciiTheme="minorHAnsi" w:hAnsiTheme="minorHAnsi" w:cstheme="minorHAnsi"/>
              </w:rPr>
              <w:t xml:space="preserve">Reunión </w:t>
            </w:r>
            <w:r w:rsidRPr="00F4674B">
              <w:rPr>
                <w:rFonts w:asciiTheme="minorHAnsi" w:hAnsiTheme="minorHAnsi" w:cstheme="minorHAnsi"/>
                <w:b/>
              </w:rPr>
              <w:t>No. 784-2018</w:t>
            </w:r>
          </w:p>
          <w:p w:rsidR="00730271" w:rsidRPr="002117AD" w:rsidRDefault="00730271" w:rsidP="00BE144F">
            <w:pPr>
              <w:rPr>
                <w:rFonts w:asciiTheme="minorHAnsi" w:hAnsiTheme="minorHAnsi" w:cstheme="minorHAnsi"/>
              </w:rPr>
            </w:pPr>
            <w:r w:rsidRPr="002117AD">
              <w:rPr>
                <w:rFonts w:asciiTheme="minorHAnsi" w:hAnsiTheme="minorHAnsi" w:cstheme="minorHAnsi"/>
              </w:rPr>
              <w:t>06 de setiembre 2018</w:t>
            </w:r>
          </w:p>
        </w:tc>
        <w:tc>
          <w:tcPr>
            <w:tcW w:w="5886" w:type="dxa"/>
            <w:gridSpan w:val="2"/>
          </w:tcPr>
          <w:p w:rsidR="00730271" w:rsidRPr="00997584"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R-979-2018, </w:t>
            </w:r>
            <w:r w:rsidRPr="002117AD">
              <w:rPr>
                <w:rFonts w:asciiTheme="minorHAnsi" w:hAnsiTheme="minorHAnsi" w:cstheme="minorHAnsi"/>
              </w:rPr>
              <w:t xml:space="preserve">Memorando con fecha de recibido 31 de agosto de 2018, suscrito por el Dr. Julio C. Calvo Alvarado, Rector dirigido a la Máster Ana Rosa Ruiz Fernández, Coordinadora Comisión de Planificación y Administración, con copia al Consejo Institucional, </w:t>
            </w:r>
            <w:r w:rsidRPr="00997584">
              <w:rPr>
                <w:rFonts w:asciiTheme="minorHAnsi" w:hAnsiTheme="minorHAnsi" w:cstheme="minorHAnsi"/>
              </w:rPr>
              <w:t>en el cual remite observaciones planteadas en el oficio SCI-673-2018, sobre el  PAO preliminar  2019.</w:t>
            </w:r>
          </w:p>
          <w:p w:rsidR="00730271" w:rsidRPr="002117AD" w:rsidRDefault="00F4674B" w:rsidP="00F4674B">
            <w:pPr>
              <w:pStyle w:val="Textoindependiente2"/>
              <w:rPr>
                <w:rFonts w:asciiTheme="minorHAnsi" w:hAnsiTheme="minorHAnsi" w:cstheme="minorHAnsi"/>
                <w:b w:val="0"/>
              </w:rPr>
            </w:pPr>
            <w:r w:rsidRPr="00F4674B">
              <w:rPr>
                <w:rFonts w:asciiTheme="minorHAnsi" w:hAnsiTheme="minorHAnsi" w:cstheme="minorHAnsi"/>
                <w:bCs w:val="0"/>
                <w:color w:val="31849B" w:themeColor="accent5" w:themeShade="BF"/>
                <w:sz w:val="24"/>
                <w:szCs w:val="24"/>
              </w:rPr>
              <w:t>Tema atendido mediante acuerdos sesiones del Consejo Institucional 30</w:t>
            </w:r>
            <w:r>
              <w:rPr>
                <w:rFonts w:asciiTheme="minorHAnsi" w:hAnsiTheme="minorHAnsi" w:cstheme="minorHAnsi"/>
                <w:bCs w:val="0"/>
                <w:color w:val="31849B" w:themeColor="accent5" w:themeShade="BF"/>
                <w:sz w:val="24"/>
                <w:szCs w:val="24"/>
              </w:rPr>
              <w:t>89 y 3091</w:t>
            </w:r>
            <w:r w:rsidRPr="00F4674B">
              <w:rPr>
                <w:rFonts w:asciiTheme="minorHAnsi" w:hAnsiTheme="minorHAnsi" w:cstheme="minorHAnsi"/>
                <w:bCs w:val="0"/>
                <w:color w:val="31849B" w:themeColor="accent5" w:themeShade="BF"/>
                <w:sz w:val="24"/>
                <w:szCs w:val="24"/>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F4674B"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F4674B">
              <w:rPr>
                <w:rFonts w:asciiTheme="minorHAnsi" w:hAnsiTheme="minorHAnsi" w:cstheme="minorHAnsi"/>
                <w:b/>
              </w:rPr>
              <w:t xml:space="preserve">OPI-660-2018, </w:t>
            </w:r>
            <w:r w:rsidRPr="00F4674B">
              <w:rPr>
                <w:rFonts w:asciiTheme="minorHAnsi" w:hAnsiTheme="minorHAnsi" w:cstheme="minorHAnsi"/>
              </w:rPr>
              <w:t xml:space="preserve">Memorando con fecha de recibido 30 de agosto de 2018, suscrito por la MAU. Tatiana Fernández Martín, Directora Ejecutiva Oficina de Planificación Institucional, dirigido a la Máster Ana Rosa Ruiz Fernández, Coordinadora Comisión de Planificación y Administración, </w:t>
            </w:r>
            <w:r w:rsidRPr="00F4674B">
              <w:rPr>
                <w:rFonts w:asciiTheme="minorHAnsi" w:hAnsiTheme="minorHAnsi" w:cstheme="minorHAnsi"/>
                <w:u w:val="single"/>
              </w:rPr>
              <w:t>en el cual da respuesta al oficio SCI-540-2018 Observaciones Reforma Reglamento de concursos de antecedentes internos y externos del personal del ITCR</w:t>
            </w:r>
            <w:r w:rsidRPr="00F4674B">
              <w:rPr>
                <w:rFonts w:asciiTheme="minorHAnsi" w:hAnsiTheme="minorHAnsi" w:cstheme="minorHAnsi"/>
              </w:rPr>
              <w:t>.  (</w:t>
            </w:r>
            <w:r w:rsidRPr="00F4674B">
              <w:rPr>
                <w:rFonts w:asciiTheme="minorHAnsi" w:hAnsiTheme="minorHAnsi" w:cstheme="minorHAnsi"/>
                <w:b/>
              </w:rPr>
              <w:t>SCI-1047-8-18)</w:t>
            </w:r>
          </w:p>
          <w:p w:rsidR="00730271" w:rsidRPr="00F4674B" w:rsidRDefault="00730271" w:rsidP="00F4674B">
            <w:pPr>
              <w:jc w:val="both"/>
              <w:rPr>
                <w:rFonts w:asciiTheme="minorHAnsi" w:hAnsiTheme="minorHAnsi" w:cstheme="minorHAnsi"/>
                <w:b/>
              </w:rPr>
            </w:pPr>
            <w:r w:rsidRPr="00F4674B">
              <w:rPr>
                <w:rFonts w:asciiTheme="minorHAnsi" w:hAnsiTheme="minorHAnsi" w:cstheme="minorHAnsi"/>
                <w:b/>
                <w:color w:val="31849B" w:themeColor="accent5" w:themeShade="BF"/>
              </w:rPr>
              <w:t>Tema atendido mediante la aprobación del acuerdo de la Sesión No</w:t>
            </w:r>
            <w:r w:rsidR="00F4674B" w:rsidRPr="00F4674B">
              <w:rPr>
                <w:rFonts w:asciiTheme="minorHAnsi" w:hAnsiTheme="minorHAnsi" w:cstheme="minorHAnsi"/>
                <w:b/>
                <w:color w:val="31849B" w:themeColor="accent5" w:themeShade="BF"/>
              </w:rPr>
              <w:t xml:space="preserve"> 3090.</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997584"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997584">
              <w:rPr>
                <w:rFonts w:asciiTheme="minorHAnsi" w:hAnsiTheme="minorHAnsi" w:cstheme="minorHAnsi"/>
                <w:b/>
              </w:rPr>
              <w:t xml:space="preserve">OPI-668-2018, </w:t>
            </w:r>
            <w:r w:rsidRPr="00997584">
              <w:rPr>
                <w:rFonts w:asciiTheme="minorHAnsi" w:hAnsiTheme="minorHAnsi" w:cstheme="minorHAnsi"/>
              </w:rPr>
              <w:t xml:space="preserve">Memorando con fecha de recibido 03 de setiembre de 2018, suscrito por la MAU. Tatiana Fernández Martín, Directora Ejecutiva Oficina de Planificación Institucional, dirigido a la Máster Ana Rosa Ruiz Fernández, Coordinadora Comisión de Planificación y Administración, en el cual remite observaciones al Reglamento Teletrabajo.  </w:t>
            </w:r>
          </w:p>
          <w:p w:rsidR="00730271" w:rsidRPr="002117AD" w:rsidRDefault="00730271" w:rsidP="00BE144F">
            <w:pPr>
              <w:jc w:val="both"/>
              <w:rPr>
                <w:rFonts w:asciiTheme="minorHAnsi" w:hAnsiTheme="minorHAnsi" w:cstheme="minorHAnsi"/>
                <w:b/>
              </w:rPr>
            </w:pPr>
            <w:r w:rsidRPr="002117AD">
              <w:rPr>
                <w:rFonts w:asciiTheme="minorHAnsi" w:hAnsiTheme="minorHAnsi" w:cstheme="minorHAnsi"/>
                <w:b/>
                <w:color w:val="31849B" w:themeColor="accent5" w:themeShade="BF"/>
              </w:rPr>
              <w:t>Se incorpora en el expediente de observaciones para análisis</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rPr>
            </w:pPr>
            <w:r w:rsidRPr="002117AD">
              <w:rPr>
                <w:rFonts w:asciiTheme="minorHAnsi" w:hAnsiTheme="minorHAnsi" w:cstheme="minorHAnsi"/>
                <w:b/>
              </w:rPr>
              <w:t xml:space="preserve">VIE-798-2018, </w:t>
            </w:r>
            <w:r w:rsidRPr="002117AD">
              <w:rPr>
                <w:rFonts w:asciiTheme="minorHAnsi" w:hAnsiTheme="minorHAnsi" w:cstheme="minorHAnsi"/>
              </w:rPr>
              <w:t xml:space="preserve">Memorando con fecha de recibido 03 de setiembre de 2018, suscrito por el Dr. Alexander Berrocal Jiménez, Vicerrector de Investigación,  dirigido a la Máster Ana Rosa Ruiz Fernández, Coordinadora Comisión de Planificación y Administración, con copia al Consejo Institucional, </w:t>
            </w:r>
            <w:r w:rsidRPr="00997584">
              <w:rPr>
                <w:rFonts w:asciiTheme="minorHAnsi" w:hAnsiTheme="minorHAnsi" w:cstheme="minorHAnsi"/>
              </w:rPr>
              <w:t>en el cual en atención al oficio SCI-553-2018, donde se solicita presentar una propuesta sobre el cierre del Programa de Investigación en Nanotecnología y la condición del Laboratorio de Microscopia, indica que la misma se entregó al Consejo Institucional mediante oficio VIE-694-2018. Estima que una fecha razonable para entregar el documento base que atiende los cambios y da respuesta a las consultas emanadas por el Consejo Institucional respecto al Laboratorio de Microscopía, donde están ubicados los equipos de microscopía, ya aprobado por el CI y dictaminado por la OPI, sería a más tardar el viernes 5 de octubre de 2018</w:t>
            </w:r>
            <w:r w:rsidRPr="002117AD">
              <w:rPr>
                <w:rFonts w:asciiTheme="minorHAnsi" w:hAnsiTheme="minorHAnsi" w:cstheme="minorHAnsi"/>
              </w:rPr>
              <w:t>.</w:t>
            </w:r>
          </w:p>
          <w:p w:rsidR="00730271" w:rsidRPr="002117AD" w:rsidRDefault="00730271" w:rsidP="00BE144F">
            <w:pPr>
              <w:jc w:val="both"/>
              <w:rPr>
                <w:rFonts w:asciiTheme="minorHAnsi" w:hAnsiTheme="minorHAnsi" w:cstheme="minorHAnsi"/>
                <w:b/>
              </w:rPr>
            </w:pPr>
            <w:r w:rsidRPr="002117AD">
              <w:rPr>
                <w:rFonts w:asciiTheme="minorHAnsi" w:hAnsiTheme="minorHAnsi" w:cstheme="minorHAnsi"/>
                <w:b/>
                <w:color w:val="31849B" w:themeColor="accent5" w:themeShade="BF"/>
              </w:rPr>
              <w:t>Tema en análisis en COPA a cargo del Ing. Luis Alexander Calvo Valverde</w:t>
            </w:r>
            <w:r>
              <w:rPr>
                <w:rFonts w:asciiTheme="minorHAnsi" w:hAnsiTheme="minorHAnsi" w:cstheme="minorHAnsi"/>
                <w:b/>
                <w:color w:val="31849B" w:themeColor="accent5" w:themeShade="BF"/>
              </w:rPr>
              <w:t>, ya elaboró informe y está en agenda para enero de 2019</w:t>
            </w:r>
            <w:r w:rsidRPr="002117AD">
              <w:rPr>
                <w:rFonts w:asciiTheme="minorHAnsi" w:hAnsiTheme="minorHAnsi" w:cstheme="minorHAnsi"/>
                <w:b/>
                <w:color w:val="31849B" w:themeColor="accent5" w:themeShade="BF"/>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F4674B"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CE-129-2018</w:t>
            </w:r>
            <w:r w:rsidRPr="002117AD">
              <w:rPr>
                <w:rFonts w:asciiTheme="minorHAnsi" w:hAnsiTheme="minorHAnsi" w:cstheme="minorHAnsi"/>
              </w:rPr>
              <w:t xml:space="preserve"> Memorando con fecha de recibido 31 de agosto de 2018, suscrito por el Ing. Milton Villegas Lemus, Coordinador Área Académica Ingeniería en Computadores, dirigido a la Subcomisión COPA-Teletrabajo, MSc. Miriam Brenes </w:t>
            </w:r>
            <w:r w:rsidRPr="00F4674B">
              <w:rPr>
                <w:rFonts w:asciiTheme="minorHAnsi" w:hAnsiTheme="minorHAnsi" w:cstheme="minorHAnsi"/>
              </w:rPr>
              <w:t>Cerdas, Dr. Luis Gerardo Meza Cascante, Ing. Alexander Valerín Castro, Comisión de Planificación y Administración, Consejo Institucional, en el cual remite comunicado de acuerdo Consulta de la AFITEC y de la Comunidad Institucional la propuesta de reforma del “Reglamento de Teletrabajo en el Instituto Tecnológico de Costa Rica”.</w:t>
            </w:r>
          </w:p>
          <w:p w:rsidR="00730271" w:rsidRPr="002117AD" w:rsidRDefault="00730271" w:rsidP="00997584">
            <w:pPr>
              <w:jc w:val="both"/>
              <w:rPr>
                <w:rFonts w:asciiTheme="minorHAnsi" w:hAnsiTheme="minorHAnsi" w:cstheme="minorHAnsi"/>
                <w:b/>
              </w:rPr>
            </w:pPr>
            <w:r w:rsidRPr="002117AD">
              <w:rPr>
                <w:rFonts w:asciiTheme="minorHAnsi" w:hAnsiTheme="minorHAnsi" w:cstheme="minorHAnsi"/>
                <w:b/>
                <w:color w:val="31849B" w:themeColor="accent5" w:themeShade="BF"/>
              </w:rPr>
              <w:t>Se incorpora en el expediente de observaciones para análisis.</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F4674B"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AUDI-SIR-022-2018</w:t>
            </w:r>
            <w:r w:rsidRPr="002117AD">
              <w:rPr>
                <w:rFonts w:asciiTheme="minorHAnsi" w:hAnsiTheme="minorHAnsi" w:cstheme="minorHAnsi"/>
              </w:rPr>
              <w:t xml:space="preserve"> Memorando con fecha de recibido 20 de agosto de 2018, suscrito por el Lic. Isidro Álvarez Salazar, Auditor Interno, dirigido al Dr. Julio Calvo Alvarado, </w:t>
            </w:r>
            <w:r w:rsidRPr="00F4674B">
              <w:rPr>
                <w:rFonts w:asciiTheme="minorHAnsi" w:hAnsiTheme="minorHAnsi" w:cstheme="minorHAnsi"/>
              </w:rPr>
              <w:t xml:space="preserve">Presidente Consejo Institucional, en el cual remite seguimiento al Plan Remedial presentado por la Administración para atender las observaciones de la Auditoría Externa sobre Tecnologías de Información, en diversos periodos. </w:t>
            </w:r>
          </w:p>
          <w:p w:rsidR="00730271" w:rsidRPr="002117AD" w:rsidRDefault="00F4674B" w:rsidP="00997584">
            <w:pPr>
              <w:tabs>
                <w:tab w:val="left" w:pos="3321"/>
              </w:tabs>
              <w:ind w:left="142"/>
              <w:jc w:val="both"/>
              <w:rPr>
                <w:rFonts w:asciiTheme="minorHAnsi" w:hAnsiTheme="minorHAnsi" w:cstheme="minorHAnsi"/>
                <w:b/>
              </w:rPr>
            </w:pPr>
            <w:r>
              <w:rPr>
                <w:rFonts w:asciiTheme="minorHAnsi" w:hAnsiTheme="minorHAnsi" w:cstheme="minorHAnsi"/>
                <w:b/>
                <w:color w:val="31849B" w:themeColor="accent5" w:themeShade="BF"/>
              </w:rPr>
              <w:t xml:space="preserve">En la reunión COPA 801-2019 se recibió al </w:t>
            </w:r>
            <w:r w:rsidR="00730271" w:rsidRPr="002117AD">
              <w:rPr>
                <w:rFonts w:asciiTheme="minorHAnsi" w:hAnsiTheme="minorHAnsi" w:cstheme="minorHAnsi"/>
                <w:b/>
                <w:color w:val="31849B" w:themeColor="accent5" w:themeShade="BF"/>
              </w:rPr>
              <w:t>señor Alexander Valerín para la exposición del Plan Remedial del DATIC</w:t>
            </w:r>
            <w:r w:rsidR="00730271" w:rsidRPr="002117AD">
              <w:rPr>
                <w:rFonts w:asciiTheme="minorHAnsi" w:hAnsiTheme="minorHAnsi" w:cstheme="minorHAnsi"/>
                <w:b/>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997584"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AUDI-SIR-021-2018</w:t>
            </w:r>
            <w:r w:rsidRPr="002117AD">
              <w:rPr>
                <w:rFonts w:asciiTheme="minorHAnsi" w:hAnsiTheme="minorHAnsi" w:cstheme="minorHAnsi"/>
              </w:rPr>
              <w:t xml:space="preserve"> Memorando con fecha de recibido 20 de agosto de 2018, suscrito por el Lic. Isidro Álvarez Salazar, Auditor Interno, dirigido al Dr. Julio Calvo Alvarado, Presidente Consejo Institucional, </w:t>
            </w:r>
            <w:r w:rsidRPr="00997584">
              <w:rPr>
                <w:rFonts w:asciiTheme="minorHAnsi" w:hAnsiTheme="minorHAnsi" w:cstheme="minorHAnsi"/>
              </w:rPr>
              <w:t>en el cual remite seguimiento de Planes Remediales de Informes de Auditorías Externas de los periodos 2015-2016 y 2017, sobre los estados financieros.</w:t>
            </w:r>
          </w:p>
          <w:p w:rsidR="00730271" w:rsidRPr="002117AD" w:rsidRDefault="0061101A" w:rsidP="00F4674B">
            <w:pPr>
              <w:jc w:val="both"/>
              <w:rPr>
                <w:rFonts w:asciiTheme="minorHAnsi" w:hAnsiTheme="minorHAnsi" w:cstheme="minorHAnsi"/>
                <w:b/>
              </w:rPr>
            </w:pPr>
            <w:r w:rsidRPr="002117AD">
              <w:rPr>
                <w:rFonts w:asciiTheme="minorHAnsi" w:hAnsiTheme="minorHAnsi" w:cstheme="minorHAnsi"/>
                <w:b/>
                <w:color w:val="31849B" w:themeColor="accent5" w:themeShade="BF"/>
              </w:rPr>
              <w:t xml:space="preserve">Tema </w:t>
            </w:r>
            <w:r w:rsidRPr="001A44B3">
              <w:rPr>
                <w:rFonts w:asciiTheme="minorHAnsi" w:hAnsiTheme="minorHAnsi" w:cstheme="minorHAnsi"/>
                <w:b/>
                <w:color w:val="31849B" w:themeColor="accent5" w:themeShade="BF"/>
              </w:rPr>
              <w:t>atendido mediante la aprobación del acuerdo de la Sesión No 3099</w:t>
            </w:r>
            <w:r w:rsidRPr="002117AD">
              <w:rPr>
                <w:rFonts w:asciiTheme="minorHAnsi" w:hAnsiTheme="minorHAnsi" w:cstheme="minorHAnsi"/>
                <w:b/>
                <w:color w:val="31849B" w:themeColor="accent5" w:themeShade="BF"/>
              </w:rPr>
              <w:t xml:space="preserve"> Art</w:t>
            </w:r>
            <w:r>
              <w:rPr>
                <w:rFonts w:asciiTheme="minorHAnsi" w:hAnsiTheme="minorHAnsi" w:cstheme="minorHAnsi"/>
                <w:b/>
                <w:color w:val="31849B" w:themeColor="accent5" w:themeShade="BF"/>
              </w:rPr>
              <w:t>. 13</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SIN REFERENCIA, </w:t>
            </w:r>
            <w:r w:rsidRPr="002117AD">
              <w:rPr>
                <w:rFonts w:asciiTheme="minorHAnsi" w:hAnsiTheme="minorHAnsi" w:cstheme="minorHAnsi"/>
              </w:rPr>
              <w:t xml:space="preserve">Memorando con fecha de recibido 20 de agosto de 2018, suscrito por la M.Sc. Paola Solera Steller, Docente e Investigadora Escuela de Biología, ITCR, dirigido a la M.A.E. Ana Damaris Quesada Murillo, Directora Ejecutiva Secretaría del Consejo Institucional, </w:t>
            </w:r>
            <w:r w:rsidRPr="00997584">
              <w:rPr>
                <w:rFonts w:asciiTheme="minorHAnsi" w:hAnsiTheme="minorHAnsi" w:cstheme="minorHAnsi"/>
              </w:rPr>
              <w:t>en el cual solicita el acta certificada y el audio de la Sesión Ordinaria No. 3050 del miércoles 7 de diciembre de 2017 y las actas certificadas y el audio de todas las reuniones de la Comisión de Planificación y Administración (según lo dispuesta por el CI) “Reglamento para concursos de antecedentes internos y externos del personal del ITCR.” relacionado con la interpretación auténtica del concepto de “voto emitido</w:t>
            </w:r>
            <w:r w:rsidRPr="002117AD">
              <w:rPr>
                <w:rFonts w:asciiTheme="minorHAnsi" w:hAnsiTheme="minorHAnsi" w:cstheme="minorHAnsi"/>
                <w:u w:val="single"/>
              </w:rPr>
              <w:t>”</w:t>
            </w:r>
            <w:r w:rsidRPr="002117AD">
              <w:rPr>
                <w:rFonts w:asciiTheme="minorHAnsi" w:hAnsiTheme="minorHAnsi" w:cstheme="minorHAnsi"/>
              </w:rPr>
              <w:t>.</w:t>
            </w:r>
          </w:p>
          <w:p w:rsidR="00730271" w:rsidRPr="002117AD" w:rsidRDefault="00730271" w:rsidP="0061101A">
            <w:pPr>
              <w:jc w:val="both"/>
              <w:rPr>
                <w:rFonts w:asciiTheme="minorHAnsi" w:hAnsiTheme="minorHAnsi" w:cstheme="minorHAnsi"/>
                <w:b/>
              </w:rPr>
            </w:pPr>
            <w:r w:rsidRPr="002117AD">
              <w:rPr>
                <w:rFonts w:asciiTheme="minorHAnsi" w:hAnsiTheme="minorHAnsi" w:cstheme="minorHAnsi"/>
                <w:b/>
                <w:color w:val="31849B" w:themeColor="accent5" w:themeShade="BF"/>
              </w:rPr>
              <w:t>Se dio trámite a la información solicitada.</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997584"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997584">
              <w:rPr>
                <w:rFonts w:asciiTheme="minorHAnsi" w:hAnsiTheme="minorHAnsi" w:cstheme="minorHAnsi"/>
                <w:b/>
              </w:rPr>
              <w:t xml:space="preserve">CCAAA-12-2018, </w:t>
            </w:r>
            <w:r w:rsidRPr="00997584">
              <w:rPr>
                <w:rFonts w:asciiTheme="minorHAnsi" w:hAnsiTheme="minorHAnsi" w:cstheme="minorHAnsi"/>
              </w:rPr>
              <w:t>Memorando</w:t>
            </w:r>
            <w:r w:rsidRPr="00997584">
              <w:rPr>
                <w:rFonts w:asciiTheme="minorHAnsi" w:hAnsiTheme="minorHAnsi" w:cstheme="minorHAnsi"/>
                <w:b/>
              </w:rPr>
              <w:t xml:space="preserve"> </w:t>
            </w:r>
            <w:r w:rsidRPr="00997584">
              <w:rPr>
                <w:rFonts w:asciiTheme="minorHAnsi" w:hAnsiTheme="minorHAnsi" w:cstheme="minorHAnsi"/>
              </w:rPr>
              <w:t xml:space="preserve">con fecha de recibido 21 de agosto de 2018, suscrito por Sra. Beatriz Bonilla Brenes, Presidente Comisión de Carrera Administrativa y de Apoyo a la Academia, dirigido Señores del Consejo Institucional, mediante el cual remiten respuesta a consulta del Reglamento de Carrera de Méritos del ITCR, detallando las consideraciones por las cuales se rechaza de manera rotunda esta propuesta.  </w:t>
            </w:r>
          </w:p>
          <w:p w:rsidR="00730271" w:rsidRPr="002117AD" w:rsidRDefault="0061101A" w:rsidP="0061101A">
            <w:pPr>
              <w:jc w:val="both"/>
              <w:rPr>
                <w:rFonts w:asciiTheme="minorHAnsi" w:hAnsiTheme="minorHAnsi" w:cstheme="minorHAnsi"/>
                <w:b/>
              </w:rPr>
            </w:pPr>
            <w:r w:rsidRPr="0061101A">
              <w:rPr>
                <w:rFonts w:asciiTheme="minorHAnsi" w:hAnsiTheme="minorHAnsi" w:cstheme="minorHAnsi"/>
                <w:b/>
                <w:color w:val="31849B" w:themeColor="accent5" w:themeShade="BF"/>
              </w:rPr>
              <w:t>Se toma nota.  Tema fue atendido en Sesión No. 309</w:t>
            </w:r>
            <w:r>
              <w:rPr>
                <w:rFonts w:asciiTheme="minorHAnsi" w:hAnsiTheme="minorHAnsi" w:cstheme="minorHAnsi"/>
                <w:b/>
                <w:color w:val="31849B" w:themeColor="accent5" w:themeShade="BF"/>
              </w:rPr>
              <w:t>6</w:t>
            </w:r>
            <w:r w:rsidRPr="0061101A">
              <w:rPr>
                <w:rFonts w:asciiTheme="minorHAnsi" w:hAnsiTheme="minorHAnsi" w:cstheme="minorHAnsi"/>
                <w:b/>
                <w:color w:val="31849B" w:themeColor="accent5" w:themeShade="BF"/>
              </w:rPr>
              <w:t>, Artículo</w:t>
            </w:r>
            <w:r>
              <w:rPr>
                <w:rFonts w:asciiTheme="minorHAnsi" w:hAnsiTheme="minorHAnsi" w:cstheme="minorHAnsi"/>
                <w:b/>
                <w:color w:val="31849B" w:themeColor="accent5" w:themeShade="BF"/>
              </w:rPr>
              <w:t xml:space="preserve"> 12.</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61101A"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OPI-648-2018, </w:t>
            </w:r>
            <w:r w:rsidRPr="002117AD">
              <w:rPr>
                <w:rFonts w:asciiTheme="minorHAnsi" w:hAnsiTheme="minorHAnsi" w:cstheme="minorHAnsi"/>
              </w:rPr>
              <w:t xml:space="preserve">Memorando con fecha de recibido 23 de agosto de 2018, suscrito por la MAU. Tatiana Fernández Martín, Directora Ejecutiva Oficina de Planificación Institucional, dirigido a la Máster Ana Damaris Quesada Murillo, </w:t>
            </w:r>
            <w:r w:rsidRPr="0061101A">
              <w:rPr>
                <w:rFonts w:asciiTheme="minorHAnsi" w:hAnsiTheme="minorHAnsi" w:cstheme="minorHAnsi"/>
              </w:rPr>
              <w:t>Directora Ejecutiva Secretaría del Consejo Institucional, en el cual remite respuesta sobre consulta de la Reforma Integral del “Reglamento para normar la remuneración de funciones asumidas por recargo.</w:t>
            </w:r>
          </w:p>
          <w:p w:rsidR="00730271" w:rsidRPr="002117AD" w:rsidRDefault="00730271" w:rsidP="00BE144F">
            <w:pPr>
              <w:jc w:val="both"/>
              <w:rPr>
                <w:rFonts w:asciiTheme="minorHAnsi" w:hAnsiTheme="minorHAnsi" w:cstheme="minorHAnsi"/>
                <w:b/>
              </w:rPr>
            </w:pPr>
            <w:r w:rsidRPr="0061101A">
              <w:rPr>
                <w:rFonts w:asciiTheme="minorHAnsi" w:hAnsiTheme="minorHAnsi" w:cstheme="minorHAnsi"/>
                <w:b/>
                <w:color w:val="31849B" w:themeColor="accent5" w:themeShade="BF"/>
              </w:rPr>
              <w:t>Se toma nota.  Tema fue atendido en Sesión No. 3098, Artículo 9, del 21 de noviembre de 2018.</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BE144F">
            <w:pPr>
              <w:jc w:val="both"/>
              <w:rPr>
                <w:rFonts w:asciiTheme="minorHAnsi" w:hAnsiTheme="minorHAnsi" w:cstheme="minorHAnsi"/>
                <w:b/>
              </w:rPr>
            </w:pPr>
          </w:p>
          <w:p w:rsidR="00730271" w:rsidRPr="0061101A" w:rsidRDefault="00730271" w:rsidP="008058B8">
            <w:pPr>
              <w:pStyle w:val="Prrafodelista"/>
              <w:numPr>
                <w:ilvl w:val="0"/>
                <w:numId w:val="23"/>
              </w:numPr>
              <w:spacing w:after="0" w:line="240" w:lineRule="auto"/>
              <w:ind w:left="360"/>
              <w:contextualSpacing w:val="0"/>
              <w:jc w:val="both"/>
              <w:rPr>
                <w:rFonts w:asciiTheme="minorHAnsi" w:eastAsia="Calibri" w:hAnsiTheme="minorHAnsi" w:cstheme="minorHAnsi"/>
              </w:rPr>
            </w:pPr>
            <w:r w:rsidRPr="002117AD">
              <w:rPr>
                <w:rFonts w:asciiTheme="minorHAnsi" w:hAnsiTheme="minorHAnsi" w:cstheme="minorHAnsi"/>
                <w:b/>
              </w:rPr>
              <w:t xml:space="preserve">AUDI-204-2018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27 de agosto   de 2018, suscrito por el Lic. Isidro Álvarez Salazar, Auditor Interno, dirigido al Dr. Julio Calvo Alvarado, Presidente Consejo </w:t>
            </w:r>
            <w:r w:rsidRPr="0061101A">
              <w:rPr>
                <w:rFonts w:asciiTheme="minorHAnsi" w:hAnsiTheme="minorHAnsi" w:cstheme="minorHAnsi"/>
              </w:rPr>
              <w:t>Institucional, mediante el cual remite el estudio técnico sobre los requerimientos presupuestarios mínimos de la Autonomía Interna para el 2019.</w:t>
            </w:r>
          </w:p>
          <w:p w:rsidR="00730271" w:rsidRPr="002117AD" w:rsidRDefault="00730271" w:rsidP="00BE144F">
            <w:pPr>
              <w:jc w:val="both"/>
              <w:rPr>
                <w:rFonts w:asciiTheme="minorHAnsi" w:hAnsiTheme="minorHAnsi" w:cstheme="minorHAnsi"/>
                <w:b/>
                <w:color w:val="31849B" w:themeColor="accent5" w:themeShade="BF"/>
              </w:rPr>
            </w:pPr>
            <w:r w:rsidRPr="0061101A">
              <w:rPr>
                <w:rFonts w:asciiTheme="minorHAnsi" w:hAnsiTheme="minorHAnsi" w:cstheme="minorHAnsi"/>
                <w:b/>
                <w:color w:val="31849B" w:themeColor="accent5" w:themeShade="BF"/>
              </w:rPr>
              <w:t>Se solicitó información a la Administración para</w:t>
            </w:r>
            <w:r w:rsidRPr="002117AD">
              <w:rPr>
                <w:rFonts w:asciiTheme="minorHAnsi" w:hAnsiTheme="minorHAnsi" w:cstheme="minorHAnsi"/>
                <w:b/>
                <w:color w:val="31849B" w:themeColor="accent5" w:themeShade="BF"/>
              </w:rPr>
              <w:t xml:space="preserve"> justificar si es posible o no atender la solicitud de la Auditoria Interna e indique la estimación en remuneración 3%. Incorporar como punto de agenda para la próxima reunión e invitar al señor Isidro Álvarez.</w:t>
            </w:r>
          </w:p>
          <w:p w:rsidR="00730271" w:rsidRPr="002117AD" w:rsidRDefault="00730271" w:rsidP="00997584">
            <w:pPr>
              <w:jc w:val="both"/>
              <w:rPr>
                <w:rFonts w:asciiTheme="minorHAnsi" w:hAnsiTheme="minorHAnsi" w:cstheme="minorHAnsi"/>
                <w:b/>
              </w:rPr>
            </w:pPr>
            <w:r w:rsidRPr="002117AD">
              <w:rPr>
                <w:rFonts w:asciiTheme="minorHAnsi" w:hAnsiTheme="minorHAnsi" w:cstheme="minorHAnsi"/>
                <w:b/>
                <w:color w:val="31849B" w:themeColor="accent5" w:themeShade="BF"/>
              </w:rPr>
              <w:t>Se está a la espera de la información.</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EIPI-315-2018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con fecha de recibido 30 de agosto   de 2018, suscrito por el Ing. Federico Picado Alvarado, Director de la Escuela Ingeniería en Producción, dirigido al Dr. Julio Calvo Alvarado, Presidente Consejo Institucional</w:t>
            </w:r>
            <w:r w:rsidRPr="0061101A">
              <w:rPr>
                <w:rFonts w:asciiTheme="minorHAnsi" w:hAnsiTheme="minorHAnsi" w:cstheme="minorHAnsi"/>
              </w:rPr>
              <w:t>, en el cual remite comunicado de acuerdo tomado por el Consejo de Escuela en consulta formal No 15, del 29 de agosto del año en curso, Artículo 1, sobre avalar la propuesta que estructuró la Comisión Ad-hoc para la modificación al articulado del Reglamento el Teletrabajo.</w:t>
            </w:r>
          </w:p>
          <w:p w:rsidR="00730271" w:rsidRPr="002117AD" w:rsidRDefault="00730271" w:rsidP="0061101A">
            <w:pPr>
              <w:jc w:val="both"/>
              <w:rPr>
                <w:rFonts w:asciiTheme="minorHAnsi" w:hAnsiTheme="minorHAnsi" w:cstheme="minorHAnsi"/>
                <w:b/>
              </w:rPr>
            </w:pPr>
            <w:r w:rsidRPr="002117AD">
              <w:rPr>
                <w:rFonts w:asciiTheme="minorHAnsi" w:hAnsiTheme="minorHAnsi" w:cstheme="minorHAnsi"/>
                <w:b/>
                <w:color w:val="31849B" w:themeColor="accent5" w:themeShade="BF"/>
              </w:rPr>
              <w:t>Se incorpora en el expediente de observaciones para análisis.</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61101A"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OPI-658-2018 </w:t>
            </w:r>
            <w:r w:rsidRPr="002117AD">
              <w:rPr>
                <w:rFonts w:asciiTheme="minorHAnsi" w:hAnsiTheme="minorHAnsi" w:cstheme="minorHAnsi"/>
              </w:rPr>
              <w:t xml:space="preserve">Memorando con fecha de recibido 28 de agosto de 2018, suscrito por la MAU. Tatiana Fernández Martín, Directora Ejecutiva Oficina de Planificación Institucional, dirigido a la M.A.E. Ana Damaris Quesada Murillo, Directora Ejecutiva de la Secretaría del Consejo Institucional, con copia al Consejo Institucional, </w:t>
            </w:r>
            <w:r w:rsidRPr="002117AD">
              <w:rPr>
                <w:rFonts w:asciiTheme="minorHAnsi" w:hAnsiTheme="minorHAnsi" w:cstheme="minorHAnsi"/>
                <w:u w:val="single"/>
              </w:rPr>
              <w:t xml:space="preserve">en el cual </w:t>
            </w:r>
            <w:r w:rsidRPr="0061101A">
              <w:rPr>
                <w:rFonts w:asciiTheme="minorHAnsi" w:hAnsiTheme="minorHAnsi" w:cstheme="minorHAnsi"/>
              </w:rPr>
              <w:t>remite las observaciones al Reglamento de Méritos del ITCR, Consulta a la Comunidad Institucional y a la AFITEC de la Propuesta de Reglamento de Carrera de Méritos del ITCR, Sesión Ordinaria del Consejo Institucional No. 3078, Artículo 12, del 27 de junio de 2018.</w:t>
            </w:r>
          </w:p>
          <w:p w:rsidR="00730271" w:rsidRPr="002117AD" w:rsidRDefault="0061101A" w:rsidP="00BE144F">
            <w:pPr>
              <w:jc w:val="both"/>
              <w:rPr>
                <w:rFonts w:asciiTheme="minorHAnsi" w:hAnsiTheme="minorHAnsi" w:cstheme="minorHAnsi"/>
                <w:b/>
              </w:rPr>
            </w:pPr>
            <w:r w:rsidRPr="0061101A">
              <w:rPr>
                <w:rFonts w:asciiTheme="minorHAnsi" w:hAnsiTheme="minorHAnsi" w:cstheme="minorHAnsi"/>
                <w:b/>
                <w:color w:val="31849B" w:themeColor="accent5" w:themeShade="BF"/>
              </w:rPr>
              <w:t>Se toma nota.  Tema fue atendido en Sesión No. 309</w:t>
            </w:r>
            <w:r>
              <w:rPr>
                <w:rFonts w:asciiTheme="minorHAnsi" w:hAnsiTheme="minorHAnsi" w:cstheme="minorHAnsi"/>
                <w:b/>
                <w:color w:val="31849B" w:themeColor="accent5" w:themeShade="BF"/>
              </w:rPr>
              <w:t>6</w:t>
            </w:r>
            <w:r w:rsidRPr="0061101A">
              <w:rPr>
                <w:rFonts w:asciiTheme="minorHAnsi" w:hAnsiTheme="minorHAnsi" w:cstheme="minorHAnsi"/>
                <w:b/>
                <w:color w:val="31849B" w:themeColor="accent5" w:themeShade="BF"/>
              </w:rPr>
              <w:t>, Artículo</w:t>
            </w:r>
            <w:r>
              <w:rPr>
                <w:rFonts w:asciiTheme="minorHAnsi" w:hAnsiTheme="minorHAnsi" w:cstheme="minorHAnsi"/>
                <w:b/>
                <w:color w:val="31849B" w:themeColor="accent5" w:themeShade="BF"/>
              </w:rPr>
              <w:t xml:space="preserve"> 12.</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SIN REFERENCIA Observaciones </w:t>
            </w:r>
            <w:r w:rsidRPr="002117AD">
              <w:rPr>
                <w:rFonts w:asciiTheme="minorHAnsi" w:hAnsiTheme="minorHAnsi" w:cstheme="minorHAnsi"/>
              </w:rPr>
              <w:t xml:space="preserve">  con fecha de recibido 30 de agosto de 2018, suscrito por la MAP. Ana Gabriela Víquez Paniagua, Funcionaria Sede Regional San Carlos, M.A.E. Ana Lizeth Rodríguez Barquero, Funcionaria Sede Regional San Carlos, Dr. Rony Mauricio Rodríguez Barquero, Funcionario, Sede Regional San Carlos, dirigido a la M.A.E. Ana Damaris Quesada Murillo, Directora Ejecutiva de la Secretaría del Consejo Institucional, </w:t>
            </w:r>
            <w:r w:rsidRPr="0061101A">
              <w:rPr>
                <w:rFonts w:asciiTheme="minorHAnsi" w:hAnsiTheme="minorHAnsi" w:cstheme="minorHAnsi"/>
              </w:rPr>
              <w:t>en el cual remite las observaciones a la propuesta de Reforma del Reglamento de Teletrabajo del Instituto Tecnológico de Costa Rica.</w:t>
            </w:r>
          </w:p>
          <w:p w:rsidR="00730271" w:rsidRPr="002117AD" w:rsidRDefault="00730271" w:rsidP="0061101A">
            <w:pPr>
              <w:jc w:val="both"/>
              <w:rPr>
                <w:rFonts w:asciiTheme="minorHAnsi" w:hAnsiTheme="minorHAnsi" w:cstheme="minorHAnsi"/>
                <w:b/>
              </w:rPr>
            </w:pPr>
            <w:r w:rsidRPr="002117AD">
              <w:rPr>
                <w:rFonts w:asciiTheme="minorHAnsi" w:hAnsiTheme="minorHAnsi" w:cstheme="minorHAnsi"/>
                <w:b/>
                <w:color w:val="31849B" w:themeColor="accent5" w:themeShade="BF"/>
              </w:rPr>
              <w:t>Se incorpora en el expediente de observaciones para análisis.</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61101A"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VIE-788-2018</w:t>
            </w:r>
            <w:r w:rsidRPr="002117AD">
              <w:rPr>
                <w:rFonts w:asciiTheme="minorHAnsi" w:hAnsiTheme="minorHAnsi" w:cstheme="minorHAnsi"/>
              </w:rPr>
              <w:t xml:space="preserve"> Memorando con fecha de recibido 27 de agosto de 2018, suscrito por el Dr. Alexander Berrocal Jiménez, Presidente Consejo de Investigación y Extensión, Vicerrectoría de Investigación y Extensión, dirigido al Consejo Institucional, </w:t>
            </w:r>
            <w:r w:rsidRPr="0061101A">
              <w:rPr>
                <w:rFonts w:asciiTheme="minorHAnsi" w:hAnsiTheme="minorHAnsi" w:cstheme="minorHAnsi"/>
              </w:rPr>
              <w:t>en el cual remite acuerdo con respecto a Consulta a la Comunidad Institucional y AFITEC de la Propuesta de Reglamento de Méritos del ITCR.</w:t>
            </w:r>
          </w:p>
          <w:p w:rsidR="00730271" w:rsidRPr="002117AD" w:rsidRDefault="0061101A" w:rsidP="00BE144F">
            <w:pPr>
              <w:jc w:val="both"/>
              <w:rPr>
                <w:rFonts w:asciiTheme="minorHAnsi" w:hAnsiTheme="minorHAnsi" w:cstheme="minorHAnsi"/>
                <w:b/>
              </w:rPr>
            </w:pPr>
            <w:r w:rsidRPr="0061101A">
              <w:rPr>
                <w:rFonts w:asciiTheme="minorHAnsi" w:hAnsiTheme="minorHAnsi" w:cstheme="minorHAnsi"/>
                <w:b/>
                <w:color w:val="31849B" w:themeColor="accent5" w:themeShade="BF"/>
              </w:rPr>
              <w:t>Se toma nota.  Tema fue atendido en Sesión No. 309</w:t>
            </w:r>
            <w:r>
              <w:rPr>
                <w:rFonts w:asciiTheme="minorHAnsi" w:hAnsiTheme="minorHAnsi" w:cstheme="minorHAnsi"/>
                <w:b/>
                <w:color w:val="31849B" w:themeColor="accent5" w:themeShade="BF"/>
              </w:rPr>
              <w:t>6</w:t>
            </w:r>
            <w:r w:rsidRPr="0061101A">
              <w:rPr>
                <w:rFonts w:asciiTheme="minorHAnsi" w:hAnsiTheme="minorHAnsi" w:cstheme="minorHAnsi"/>
                <w:b/>
                <w:color w:val="31849B" w:themeColor="accent5" w:themeShade="BF"/>
              </w:rPr>
              <w:t>, Artículo</w:t>
            </w:r>
            <w:r>
              <w:rPr>
                <w:rFonts w:asciiTheme="minorHAnsi" w:hAnsiTheme="minorHAnsi" w:cstheme="minorHAnsi"/>
                <w:b/>
                <w:color w:val="31849B" w:themeColor="accent5" w:themeShade="BF"/>
              </w:rPr>
              <w:t xml:space="preserve"> 12.</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61101A"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RH-936-2018</w:t>
            </w:r>
            <w:r w:rsidRPr="002117AD">
              <w:rPr>
                <w:rFonts w:asciiTheme="minorHAnsi" w:hAnsiTheme="minorHAnsi" w:cstheme="minorHAnsi"/>
              </w:rPr>
              <w:t xml:space="preserve"> Memorando con fecha de recibido 28 de agosto de 2018, suscrito por la Dra. Hannia Rodríguez Mora, Directora Departamento de Recursos Humanos, dirigido a Miembros del Consejo Institucional, </w:t>
            </w:r>
            <w:r w:rsidRPr="0061101A">
              <w:rPr>
                <w:rFonts w:asciiTheme="minorHAnsi" w:hAnsiTheme="minorHAnsi" w:cstheme="minorHAnsi"/>
              </w:rPr>
              <w:t>mediante el cual se refiere a la Propuesta de Reglamento de Carrera de Méritos del ITCR.</w:t>
            </w:r>
          </w:p>
          <w:p w:rsidR="00730271" w:rsidRPr="002117AD" w:rsidRDefault="0061101A" w:rsidP="00877497">
            <w:pPr>
              <w:jc w:val="both"/>
              <w:rPr>
                <w:rFonts w:asciiTheme="minorHAnsi" w:hAnsiTheme="minorHAnsi" w:cstheme="minorHAnsi"/>
                <w:b/>
              </w:rPr>
            </w:pPr>
            <w:r w:rsidRPr="0061101A">
              <w:rPr>
                <w:rFonts w:asciiTheme="minorHAnsi" w:hAnsiTheme="minorHAnsi" w:cstheme="minorHAnsi"/>
                <w:b/>
                <w:color w:val="31849B" w:themeColor="accent5" w:themeShade="BF"/>
              </w:rPr>
              <w:t>Se toma nota.  Tema fue atendido en Sesión No. 309</w:t>
            </w:r>
            <w:r>
              <w:rPr>
                <w:rFonts w:asciiTheme="minorHAnsi" w:hAnsiTheme="minorHAnsi" w:cstheme="minorHAnsi"/>
                <w:b/>
                <w:color w:val="31849B" w:themeColor="accent5" w:themeShade="BF"/>
              </w:rPr>
              <w:t>6</w:t>
            </w:r>
            <w:r w:rsidRPr="0061101A">
              <w:rPr>
                <w:rFonts w:asciiTheme="minorHAnsi" w:hAnsiTheme="minorHAnsi" w:cstheme="minorHAnsi"/>
                <w:b/>
                <w:color w:val="31849B" w:themeColor="accent5" w:themeShade="BF"/>
              </w:rPr>
              <w:t>, Artículo</w:t>
            </w:r>
            <w:r>
              <w:rPr>
                <w:rFonts w:asciiTheme="minorHAnsi" w:hAnsiTheme="minorHAnsi" w:cstheme="minorHAnsi"/>
                <w:b/>
                <w:color w:val="31849B" w:themeColor="accent5" w:themeShade="BF"/>
              </w:rPr>
              <w:t xml:space="preserve"> 12.</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ICSC-240-2018, </w:t>
            </w:r>
            <w:r w:rsidRPr="002117AD">
              <w:rPr>
                <w:rFonts w:asciiTheme="minorHAnsi" w:hAnsiTheme="minorHAnsi" w:cstheme="minorHAnsi"/>
              </w:rPr>
              <w:t xml:space="preserve">Memorando con fecha de recibido 30 de agosto de 2018, suscrito por la MSc. Gaudy Esquivel Vega, Coordinadora Carrera Ingeniería en Computación, SC, dirigido al Consejo Institucional, </w:t>
            </w:r>
            <w:r w:rsidRPr="0061101A">
              <w:rPr>
                <w:rFonts w:asciiTheme="minorHAnsi" w:hAnsiTheme="minorHAnsi" w:cstheme="minorHAnsi"/>
              </w:rPr>
              <w:t>mediante el cual se transcribe el acuerdo tomado en el Consejo por consulta de la Unidad Desconcentrada de Computación No 16-2018, Artículo 1, celebrada el 21 de agosto de 2018, sobre observaciones a la Propuesta del Reglamento de Teletrabajo</w:t>
            </w:r>
            <w:r w:rsidRPr="002117AD">
              <w:rPr>
                <w:rFonts w:asciiTheme="minorHAnsi" w:hAnsiTheme="minorHAnsi" w:cstheme="minorHAnsi"/>
                <w:u w:val="single"/>
              </w:rPr>
              <w:t>.</w:t>
            </w:r>
          </w:p>
          <w:p w:rsidR="00730271" w:rsidRPr="002117AD" w:rsidRDefault="0061101A" w:rsidP="00BE144F">
            <w:pPr>
              <w:jc w:val="both"/>
              <w:rPr>
                <w:rFonts w:asciiTheme="minorHAnsi" w:hAnsiTheme="minorHAnsi" w:cstheme="minorHAnsi"/>
                <w:b/>
              </w:rPr>
            </w:pPr>
            <w:r w:rsidRPr="002117AD">
              <w:rPr>
                <w:rFonts w:asciiTheme="minorHAnsi" w:hAnsiTheme="minorHAnsi" w:cstheme="minorHAnsi"/>
                <w:b/>
                <w:color w:val="31849B" w:themeColor="accent5" w:themeShade="BF"/>
              </w:rPr>
              <w:t>Se incorpora en el expediente de observaciones para análisis</w:t>
            </w:r>
            <w:r w:rsidR="00730271" w:rsidRPr="002117AD">
              <w:rPr>
                <w:rFonts w:asciiTheme="minorHAnsi" w:hAnsiTheme="minorHAnsi" w:cstheme="minorHAnsi"/>
                <w:b/>
                <w:color w:val="31849B" w:themeColor="accent5" w:themeShade="BF"/>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R-1002-2018,</w:t>
            </w:r>
            <w:r w:rsidRPr="002117AD">
              <w:rPr>
                <w:rFonts w:asciiTheme="minorHAnsi" w:hAnsiTheme="minorHAnsi" w:cstheme="minorHAnsi"/>
              </w:rPr>
              <w:t xml:space="preserve"> Memorando con fecha de recibido 06 de setiembre de 2018, suscrito por el Dr. Julio Calvo Alvarado, Rector, dirigido a la MSc. Ana Rosa Ruiz Fernández, Coordinadora de la Comisión de Planificación y Administración, en el cual en atención del inciso b) del acuerdo Sesión No. 3082, Artículo 8, del 09 de agosto de 2018 “Reforma Integral del “Reglamento contra el hostigamiento sexual en el empleo y la docencia en el Instituto Tecnológico de Costa Rica”, remite propuesta para la aprobación en forma temporal de la plaza Profesional en Asesoría Legal.</w:t>
            </w:r>
          </w:p>
          <w:p w:rsidR="00730271" w:rsidRPr="00C856C0" w:rsidRDefault="00C856C0" w:rsidP="00C856C0">
            <w:pPr>
              <w:pStyle w:val="Prrafodelista"/>
              <w:ind w:left="0"/>
              <w:jc w:val="both"/>
              <w:rPr>
                <w:rFonts w:asciiTheme="minorHAnsi" w:hAnsiTheme="minorHAnsi" w:cstheme="minorHAnsi"/>
                <w:b/>
                <w:sz w:val="24"/>
                <w:szCs w:val="24"/>
              </w:rPr>
            </w:pPr>
            <w:r w:rsidRPr="00C856C0">
              <w:rPr>
                <w:rFonts w:asciiTheme="minorHAnsi" w:hAnsiTheme="minorHAnsi" w:cstheme="minorHAnsi"/>
                <w:b/>
                <w:color w:val="31849B" w:themeColor="accent5" w:themeShade="BF"/>
                <w:sz w:val="24"/>
                <w:szCs w:val="24"/>
              </w:rPr>
              <w:t>Se toma nota.  Tema fue atendido en Sesión No. 3087, Artículo 13</w:t>
            </w:r>
            <w:r w:rsidR="00730271" w:rsidRPr="00C856C0">
              <w:rPr>
                <w:rFonts w:asciiTheme="minorHAnsi" w:hAnsiTheme="minorHAnsi" w:cstheme="minorHAnsi"/>
                <w:b/>
                <w:color w:val="31849B" w:themeColor="accent5" w:themeShade="BF"/>
                <w:sz w:val="24"/>
                <w:szCs w:val="24"/>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eastAsia="Calibri" w:hAnsiTheme="minorHAnsi" w:cstheme="minorHAnsi"/>
                <w:b/>
              </w:rPr>
              <w:t>R-1004-2018</w:t>
            </w:r>
            <w:r w:rsidRPr="002117AD">
              <w:rPr>
                <w:rFonts w:asciiTheme="minorHAnsi" w:eastAsia="Calibri" w:hAnsiTheme="minorHAnsi" w:cstheme="minorHAnsi"/>
              </w:rPr>
              <w:t xml:space="preserve">, </w:t>
            </w:r>
            <w:r w:rsidRPr="002117AD">
              <w:rPr>
                <w:rFonts w:asciiTheme="minorHAnsi" w:hAnsiTheme="minorHAnsi" w:cstheme="minorHAnsi"/>
              </w:rPr>
              <w:t>Memorando con fecha de recibido 06 de setiembre de 2018, suscrito por el Dr. Julio Calvo, Rector, dirigido a la MSc. Ana Rosa Ruiz Fernández, Coordinadora de la Comisión de Planificación y Administración, en el cual remite sustitución de la propuesta de Creación, Renovación y Reconversión de Plazas Fondos FEES 2019, que incluye la plaza Profesional en Asesoría Legal, además, en aplicación de las Disposiciones de Formulación Presupuestaria se corrige el porcentaje de la reserva destinada a Proyectos de Investigación, pasando de un 3% a un 2.5%.</w:t>
            </w:r>
          </w:p>
          <w:p w:rsidR="00730271" w:rsidRPr="002117AD" w:rsidRDefault="00F4674B" w:rsidP="00BE144F">
            <w:pPr>
              <w:jc w:val="both"/>
              <w:rPr>
                <w:rFonts w:asciiTheme="minorHAnsi" w:hAnsiTheme="minorHAnsi" w:cstheme="minorHAnsi"/>
                <w:b/>
              </w:rPr>
            </w:pPr>
            <w:r w:rsidRPr="002117AD">
              <w:rPr>
                <w:rFonts w:asciiTheme="minorHAnsi" w:hAnsiTheme="minorHAnsi" w:cstheme="minorHAnsi"/>
                <w:b/>
                <w:color w:val="31849B" w:themeColor="accent5" w:themeShade="BF"/>
              </w:rPr>
              <w:t xml:space="preserve">Tema atendido mediante acuerdos sesiones del Consejo </w:t>
            </w:r>
            <w:r w:rsidRPr="005A456E">
              <w:rPr>
                <w:rFonts w:asciiTheme="minorHAnsi" w:hAnsiTheme="minorHAnsi" w:cstheme="minorHAnsi"/>
                <w:b/>
                <w:color w:val="31849B" w:themeColor="accent5" w:themeShade="BF"/>
              </w:rPr>
              <w:t xml:space="preserve">Institucional </w:t>
            </w:r>
            <w:r>
              <w:rPr>
                <w:rFonts w:asciiTheme="minorHAnsi" w:hAnsiTheme="minorHAnsi" w:cstheme="minorHAnsi"/>
                <w:b/>
                <w:color w:val="31849B" w:themeColor="accent5" w:themeShade="BF"/>
              </w:rPr>
              <w:t>3087 y 3097</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1505DE"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1505DE">
              <w:rPr>
                <w:rFonts w:asciiTheme="minorHAnsi" w:eastAsia="Calibri" w:hAnsiTheme="minorHAnsi" w:cstheme="minorHAnsi"/>
                <w:b/>
              </w:rPr>
              <w:t>R-1013-2018</w:t>
            </w:r>
            <w:r w:rsidRPr="001505DE">
              <w:rPr>
                <w:rFonts w:asciiTheme="minorHAnsi" w:eastAsia="Calibri" w:hAnsiTheme="minorHAnsi" w:cstheme="minorHAnsi"/>
              </w:rPr>
              <w:t>, Memorando con fecha de recibido 11 de setiembre de 2018, suscrito por el Dr. Julio Calvo, Rector, dirigido a la MSc. Ana Rosa Ruiz Fernández, Coordinadora de la Comisión de Planificación y Administración, en el cual remite actualización de la propuesta de Creación, Renovación y Reconversión de Plazas Fondos FEES 2019, que incorpora los cambios solicitados en el oficio SCI-689-2018, del 07 de setiembre de 2018.</w:t>
            </w:r>
          </w:p>
          <w:p w:rsidR="00730271" w:rsidRPr="001505DE" w:rsidRDefault="00F4674B" w:rsidP="00BE144F">
            <w:pPr>
              <w:jc w:val="both"/>
              <w:rPr>
                <w:rFonts w:asciiTheme="minorHAnsi" w:hAnsiTheme="minorHAnsi" w:cstheme="minorHAnsi"/>
                <w:b/>
              </w:rPr>
            </w:pPr>
            <w:r w:rsidRPr="001505DE">
              <w:rPr>
                <w:rFonts w:asciiTheme="minorHAnsi" w:hAnsiTheme="minorHAnsi" w:cstheme="minorHAnsi"/>
                <w:b/>
                <w:color w:val="31849B" w:themeColor="accent5" w:themeShade="BF"/>
              </w:rPr>
              <w:t>Tema atendido mediante acuerdos sesiones del Consejo Institucional 3087 y 3097</w:t>
            </w:r>
            <w:r w:rsidR="00730271" w:rsidRPr="001505DE">
              <w:rPr>
                <w:rFonts w:asciiTheme="minorHAnsi" w:hAnsiTheme="minorHAnsi" w:cstheme="minorHAnsi"/>
                <w:b/>
                <w:color w:val="31849B" w:themeColor="accent5" w:themeShade="BF"/>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1505DE"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1505DE">
              <w:rPr>
                <w:rFonts w:asciiTheme="minorHAnsi" w:eastAsia="Calibri" w:hAnsiTheme="minorHAnsi" w:cstheme="minorHAnsi"/>
                <w:b/>
              </w:rPr>
              <w:t>R-1014-2018</w:t>
            </w:r>
            <w:r w:rsidRPr="001505DE">
              <w:rPr>
                <w:rFonts w:asciiTheme="minorHAnsi" w:eastAsia="Calibri" w:hAnsiTheme="minorHAnsi" w:cstheme="minorHAnsi"/>
              </w:rPr>
              <w:t>, Memorando con fecha de recibido 11 de setiembre de 2018, suscrito por el Dr. Julio Calvo, Rector, dirigido a la MSc. Ana Rosa Ruiz Fernández, Coordinadora de la Comisión de Planificación y Administración, en el cual remite Proyecto Plan Anual Operativo y Presupuesto Ordinario 2019, ambos en formato de Contraloría General de la República, conocidos y avalados por el Consejo de Rectoría en sesión No. 30-2018, Artículos 2 y 3 del 10 de setiembre de 2018.</w:t>
            </w:r>
          </w:p>
          <w:p w:rsidR="00730271" w:rsidRPr="001505DE" w:rsidRDefault="00730271" w:rsidP="00AC7A2A">
            <w:r w:rsidRPr="001505DE">
              <w:t xml:space="preserve">Tema atendido mediante la aprobación del acuerdo Sesión </w:t>
            </w:r>
            <w:r w:rsidR="001505DE" w:rsidRPr="001505DE">
              <w:t>3089. Art. 9.</w:t>
            </w:r>
          </w:p>
        </w:tc>
      </w:tr>
      <w:tr w:rsidR="00730271" w:rsidRPr="002117AD" w:rsidTr="003B3E6A">
        <w:tc>
          <w:tcPr>
            <w:tcW w:w="2942" w:type="dxa"/>
          </w:tcPr>
          <w:p w:rsidR="00730271" w:rsidRPr="002117AD" w:rsidRDefault="00730271" w:rsidP="00BE144F">
            <w:pPr>
              <w:rPr>
                <w:rFonts w:asciiTheme="minorHAnsi" w:hAnsiTheme="minorHAnsi" w:cstheme="minorHAnsi"/>
              </w:rPr>
            </w:pPr>
            <w:r w:rsidRPr="002117AD">
              <w:rPr>
                <w:rFonts w:asciiTheme="minorHAnsi" w:hAnsiTheme="minorHAnsi" w:cstheme="minorHAnsi"/>
              </w:rPr>
              <w:t xml:space="preserve">Reunión </w:t>
            </w:r>
            <w:r w:rsidRPr="002117AD">
              <w:rPr>
                <w:rFonts w:asciiTheme="minorHAnsi" w:hAnsiTheme="minorHAnsi" w:cstheme="minorHAnsi"/>
                <w:b/>
              </w:rPr>
              <w:t>No. 788-2017</w:t>
            </w:r>
          </w:p>
          <w:p w:rsidR="00730271" w:rsidRPr="002117AD" w:rsidRDefault="00730271" w:rsidP="00BE144F">
            <w:pPr>
              <w:rPr>
                <w:rFonts w:asciiTheme="minorHAnsi" w:hAnsiTheme="minorHAnsi" w:cstheme="minorHAnsi"/>
              </w:rPr>
            </w:pPr>
            <w:r w:rsidRPr="002117AD">
              <w:rPr>
                <w:rFonts w:asciiTheme="minorHAnsi" w:hAnsiTheme="minorHAnsi" w:cstheme="minorHAnsi"/>
              </w:rPr>
              <w:t xml:space="preserve"> 20 de septiembre  de 2018</w:t>
            </w:r>
          </w:p>
        </w:tc>
        <w:tc>
          <w:tcPr>
            <w:tcW w:w="5886" w:type="dxa"/>
            <w:gridSpan w:val="2"/>
          </w:tcPr>
          <w:p w:rsidR="00730271" w:rsidRPr="001505DE"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1505DE">
              <w:rPr>
                <w:rFonts w:asciiTheme="minorHAnsi" w:eastAsia="Calibri" w:hAnsiTheme="minorHAnsi" w:cstheme="minorHAnsi"/>
                <w:b/>
              </w:rPr>
              <w:t>R-1022-2018</w:t>
            </w:r>
            <w:r w:rsidRPr="001505DE">
              <w:rPr>
                <w:rFonts w:asciiTheme="minorHAnsi" w:eastAsia="Calibri" w:hAnsiTheme="minorHAnsi" w:cstheme="minorHAnsi"/>
              </w:rPr>
              <w:t>, Memorando con fecha de recibido 12 de setiembre de 2018, suscrito por el Dr. Julio Calvo, Rector, dirigido a la MSc. Ana Rosa Ruiz Fernández, Coordinadora de la Comisión de Planificación y Administración, en el cual remite Propuesta de solicitud de modificación de plazas para proyectos con Fondos Externos, se solicita la reconversión de 6 plazas del proyecto INCLUTEC. Esta propuesta fue conocida y avalada por el Consejo de Rectoría en sesión No. 30-2018, Artículo 4, del 10 de setiembre de 2018.</w:t>
            </w:r>
          </w:p>
          <w:p w:rsidR="00730271" w:rsidRPr="001505DE" w:rsidRDefault="00730271" w:rsidP="00AC7A2A">
            <w:pPr>
              <w:rPr>
                <w:bCs/>
                <w:i/>
              </w:rPr>
            </w:pPr>
            <w:bookmarkStart w:id="275" w:name="_Toc536544645"/>
            <w:r w:rsidRPr="001505DE">
              <w:t>El tema fue analizado en diferentes reuniones de COPA, finalmente se devolvió la propuesta a solicitud de la Vicerrectoría de Investigación en oficio VIE-1118-2018.</w:t>
            </w:r>
            <w:bookmarkEnd w:id="275"/>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1505DE"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1505DE">
              <w:rPr>
                <w:rFonts w:asciiTheme="minorHAnsi" w:hAnsiTheme="minorHAnsi" w:cstheme="minorHAnsi"/>
                <w:b/>
              </w:rPr>
              <w:t xml:space="preserve">OPI-684-2018, </w:t>
            </w:r>
            <w:r w:rsidRPr="001505DE">
              <w:rPr>
                <w:rFonts w:asciiTheme="minorHAnsi" w:hAnsiTheme="minorHAnsi" w:cstheme="minorHAnsi"/>
              </w:rPr>
              <w:t xml:space="preserve">Memorando con fecha de recibido 11 de setiembre de 2018, suscrito por la MAU. Tatiana Fernández Martín, Directora Ejecutiva Oficina de Planificación Institucional, dirigido a la Máster Ana Rosa Ruiz Fernández, Coordinadora Comisión de Planificación y Administración, en el cual remite Observaciones a la Propuesta de Reglamento de Tesorería del ITCR.  </w:t>
            </w:r>
          </w:p>
          <w:p w:rsidR="00730271" w:rsidRPr="001505DE" w:rsidRDefault="00730271" w:rsidP="00AC7A2A">
            <w:r w:rsidRPr="001505DE">
              <w:t xml:space="preserve">El tema fue analizado en diferentes reuniones de COPA, se aprobó en Sesión No. 3102, del 19 de diciembre de 2018. </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1505DE"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1505DE">
              <w:rPr>
                <w:rFonts w:asciiTheme="minorHAnsi" w:hAnsiTheme="minorHAnsi" w:cstheme="minorHAnsi"/>
                <w:b/>
              </w:rPr>
              <w:t xml:space="preserve">VIE-863-2018, </w:t>
            </w:r>
            <w:r w:rsidRPr="001505DE">
              <w:rPr>
                <w:rFonts w:asciiTheme="minorHAnsi" w:hAnsiTheme="minorHAnsi" w:cstheme="minorHAnsi"/>
              </w:rPr>
              <w:t>Memorando con fecha de recibido 12 de setiembre de 2018, suscrito por el Dr. Alexander Berrocal Jiménez, Vicerrector de Investigación, dirigido a la Máster Ana Rosa Ruiz Fernández, Coordinadora Comisión de Planificación y Administración, con copia al Consejo Institucional, en el cual remite justificación de las plazas adscritas al Programa 4, Fondos Externos y Proyecto SICID. En relación a la consulta relacionada con los costos de las plazas virtuales, en la matriz que envió la OPI, la celda viene oculta y la VIE no es el ente que aporta esos valores, sino la OPI. Adjunta en digital las matrices renovación de plazas con las justificaciones, revisadas en su momento por la Dr.-Ing. Paola Vega Castillo Vicerrectora de Investigación y Extensión, enviadas a la OPI.</w:t>
            </w:r>
          </w:p>
          <w:p w:rsidR="00730271" w:rsidRPr="001505DE" w:rsidRDefault="00730271" w:rsidP="00AC7A2A">
            <w:pPr>
              <w:rPr>
                <w:rFonts w:eastAsia="Calibri"/>
              </w:rPr>
            </w:pPr>
            <w:r w:rsidRPr="001505DE">
              <w:t>El tema fue analizado en diferentes reuniones de COPA, finalmente se devolvió la propuesta a solicitud de la Vicerrectoría de Investigación en oficio VIE-1118-2018</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1505DE"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1505DE">
              <w:rPr>
                <w:rFonts w:asciiTheme="minorHAnsi" w:hAnsiTheme="minorHAnsi" w:cstheme="minorHAnsi"/>
              </w:rPr>
              <w:t xml:space="preserve">AE-550-2018, Memorando con fecha de recibido 06 de setiembre de 2018, suscrito por el Dr. Alejandro Masis Arce, Director Escuela de Administración de Empresas, dirigido al Dr. Julio Calvo Alvarado, Rector, con copia a la MSc. Ana Rosa Ruiz Fernández, Coordinadora Comisión de Planificación y Administración, el cual remite acuerdo de la Escuela de Administración de Empresas sobre solicitud de otorgamiento de un monto de 122.000.000 como fondo no reembolsable para financiar el equipamiento del nuevo proyecto en Plaza Real. </w:t>
            </w:r>
          </w:p>
          <w:p w:rsidR="00730271" w:rsidRPr="001505DE" w:rsidRDefault="00730271" w:rsidP="00AC7A2A">
            <w:pPr>
              <w:rPr>
                <w:rFonts w:eastAsia="Calibri"/>
              </w:rPr>
            </w:pPr>
            <w:r w:rsidRPr="001505DE">
              <w:t>Tema en conjunto con la Comisión de Asuntos Académicos, se atendió mediante la aprobación del acuerdo Sesión No.</w:t>
            </w:r>
            <w:r w:rsidR="001505DE" w:rsidRPr="001505DE">
              <w:t xml:space="preserve"> 3102, Art. 13</w:t>
            </w:r>
            <w:r w:rsidRPr="001505DE">
              <w:t xml:space="preserve"> </w:t>
            </w:r>
            <w:r w:rsidR="00997584">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SCI-712-2018,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14 de setiembre de 2018, suscrito por el Dr. Luis Gerardo Meza Cascante, Coordinador de la Comisión de la Comisión de Estatuto Orgánico, dirigido a la MSc. Ana Rosa Ruiz Fernández, Coordinadora de la Comisión de Planificación y Administración, </w:t>
            </w:r>
            <w:r w:rsidRPr="001505DE">
              <w:rPr>
                <w:rFonts w:asciiTheme="minorHAnsi" w:hAnsiTheme="minorHAnsi" w:cstheme="minorHAnsi"/>
              </w:rPr>
              <w:t>en el cual transcribe el acuerdo de la Comisión que él coordina, adoptado en la reunión No. 288-2018, donde se traslada la propuesta para organizar el proceso de elaboración de una propuesta de modificación integral del Reglamento del Consejo Institucional, presentada por el profesor Luis Alexander Calvo Valverde</w:t>
            </w:r>
            <w:r w:rsidRPr="002117AD">
              <w:rPr>
                <w:rFonts w:asciiTheme="minorHAnsi" w:hAnsiTheme="minorHAnsi" w:cstheme="minorHAnsi"/>
                <w:u w:val="single"/>
              </w:rPr>
              <w:t>.</w:t>
            </w:r>
          </w:p>
          <w:p w:rsidR="00730271" w:rsidRPr="002117AD" w:rsidRDefault="00730271" w:rsidP="00AC7A2A">
            <w:pPr>
              <w:rPr>
                <w:rFonts w:eastAsia="Calibri"/>
                <w:b/>
              </w:rPr>
            </w:pPr>
            <w:bookmarkStart w:id="276" w:name="_Toc536544646"/>
            <w:r w:rsidRPr="001505DE">
              <w:t>Tema en análisis en COPA  a cargo del Ing. Luis Alexander Calvo Valverde.</w:t>
            </w:r>
            <w:bookmarkEnd w:id="276"/>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u w:val="single"/>
              </w:rPr>
            </w:pPr>
            <w:r w:rsidRPr="002117AD">
              <w:rPr>
                <w:rFonts w:asciiTheme="minorHAnsi" w:hAnsiTheme="minorHAnsi" w:cstheme="minorHAnsi"/>
                <w:b/>
              </w:rPr>
              <w:t>R-1034-2018</w:t>
            </w:r>
            <w:r w:rsidRPr="002117AD">
              <w:rPr>
                <w:rFonts w:asciiTheme="minorHAnsi" w:eastAsia="Calibri" w:hAnsiTheme="minorHAnsi" w:cstheme="minorHAnsi"/>
              </w:rPr>
              <w:t>, Memorando con fecha de recibido 17 de setiembre de 2018, suscrito por el Dr. Julio Calvo Alvarado, Rector, dirigido a la MSc. Ana Rosa Ruiz Fernández, Coordinadora de la Comisión de Planificación y Administración</w:t>
            </w:r>
            <w:r w:rsidRPr="001505DE">
              <w:rPr>
                <w:rFonts w:asciiTheme="minorHAnsi" w:eastAsia="Calibri" w:hAnsiTheme="minorHAnsi" w:cstheme="minorHAnsi"/>
              </w:rPr>
              <w:t xml:space="preserve">, </w:t>
            </w:r>
            <w:r w:rsidRPr="001505DE">
              <w:rPr>
                <w:rFonts w:asciiTheme="minorHAnsi" w:hAnsiTheme="minorHAnsi" w:cstheme="minorHAnsi"/>
              </w:rPr>
              <w:t>en el cual, para el trámite correspondiente, remite Proyecto del Plan Anual Operativo 2019, según oficio OPI-689-2018, que incluye las observaciones externadas por la Comisión de Planificación y Administración en la reunión No. 786-2018 del 12 de setiembre del año en curso e indica que el citado documento sustituye al enviado con el oficio R-1014-2018.</w:t>
            </w:r>
          </w:p>
          <w:p w:rsidR="00730271" w:rsidRPr="002117AD" w:rsidRDefault="001505DE" w:rsidP="00AC7A2A">
            <w:pPr>
              <w:rPr>
                <w:rFonts w:eastAsia="Calibri"/>
              </w:rPr>
            </w:pPr>
            <w:r w:rsidRPr="001505DE">
              <w:t>Tema atendido mediante la aprobación del acuerdo Sesión 3089. Art. 9</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eastAsia="Calibri" w:hAnsiTheme="minorHAnsi" w:cstheme="minorHAnsi"/>
              </w:rPr>
            </w:pPr>
            <w:r w:rsidRPr="002117AD">
              <w:rPr>
                <w:rFonts w:asciiTheme="minorHAnsi" w:hAnsiTheme="minorHAnsi" w:cstheme="minorHAnsi"/>
                <w:b/>
              </w:rPr>
              <w:t>R-1037-2018</w:t>
            </w:r>
            <w:r w:rsidRPr="002117AD">
              <w:rPr>
                <w:rFonts w:asciiTheme="minorHAnsi" w:eastAsia="Calibri" w:hAnsiTheme="minorHAnsi" w:cstheme="minorHAnsi"/>
              </w:rPr>
              <w:t>, Memorando con fecha de recibido 18 de setiembre de 2018, suscrito por el Dr. Julio Calvo Alvarado, Rector, dirigido a la MSc. Ana Rosa Ruiz Fernández, Coordinadora de la Comisión de Planificación y Administración, en el cual comunica que con fecha 17 de setiembre se recibió oficio OF-ODI-60-2018, suscrito por el señor Eduardo Sibaja Arias, Director de la OPES</w:t>
            </w:r>
            <w:r w:rsidRPr="001505DE">
              <w:rPr>
                <w:rFonts w:asciiTheme="minorHAnsi" w:eastAsia="Calibri" w:hAnsiTheme="minorHAnsi" w:cstheme="minorHAnsi"/>
              </w:rPr>
              <w:t xml:space="preserve">, </w:t>
            </w:r>
            <w:r w:rsidRPr="001505DE">
              <w:rPr>
                <w:rFonts w:asciiTheme="minorHAnsi" w:hAnsiTheme="minorHAnsi" w:cstheme="minorHAnsi"/>
              </w:rPr>
              <w:t>en el cual informa que el Fondo Especial de la Educación Superior 2019 que recibirá el Instituto Tecnológico es por un monto de 57 402 401 510 colones.  Asimismo, adjunta el documento del Plan Anual Operativo y Presupuesto Ordinario 2019, incorporando la información suministrada por CONARE e informada a la Contraloría General de la República mediante el oficio OPES-Of-74-2018, ajustado de acuerdo a los Considerandos indicados en los incisos anteriores.</w:t>
            </w:r>
          </w:p>
          <w:p w:rsidR="00730271" w:rsidRPr="002117AD" w:rsidRDefault="001505DE" w:rsidP="00AC7A2A">
            <w:r w:rsidRPr="001505DE">
              <w:t>Tema atendido mediante la aprobación del acuerdo Sesión 3089. Art. 9</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VAD-568-2018, </w:t>
            </w:r>
            <w:r w:rsidRPr="002117AD">
              <w:rPr>
                <w:rFonts w:asciiTheme="minorHAnsi" w:hAnsiTheme="minorHAnsi" w:cstheme="minorHAnsi"/>
              </w:rPr>
              <w:t xml:space="preserve">Memorando con fecha de recibido 18 de setiembre de 2018, suscrito por el Dr. Humberto Villalta Solano, Vicerrector de Administración, dirigido a la M.Sc. Ana Rosa Ruiz Fernández, Coordinadora Comisión de Planificación y Administración, </w:t>
            </w:r>
            <w:r w:rsidRPr="001505DE">
              <w:rPr>
                <w:rFonts w:asciiTheme="minorHAnsi" w:hAnsiTheme="minorHAnsi" w:cstheme="minorHAnsi"/>
              </w:rPr>
              <w:t>en el cual en atención al oficio  SCI-542-2018,  se  aclara  que  a la fecha se  encuentran  en un nivel avanzado de trabajo los siguientes productos:  1.    Disposiciones para uso de firma digital en el ITCR, 2.  Procedimiento para enviar y recibir documentos con firma digital, 3.  Manual de usuario. Sin embargo, por el nivel de detalle que amerita cada uno de ellos se informa que la fecha de entrega de los mismos sea a más tardar el día 15 de octubre de 2018.</w:t>
            </w:r>
            <w:r w:rsidRPr="002117AD">
              <w:rPr>
                <w:rFonts w:asciiTheme="minorHAnsi" w:hAnsiTheme="minorHAnsi" w:cstheme="minorHAnsi"/>
                <w:u w:val="single"/>
              </w:rPr>
              <w:t xml:space="preserve">  </w:t>
            </w:r>
          </w:p>
          <w:p w:rsidR="00730271" w:rsidRPr="002117AD" w:rsidRDefault="001505DE" w:rsidP="00AC7A2A">
            <w:r>
              <w:t>En revisión  a cargo de la señora María Estrada y el señor Luis Alexander Calvo.</w:t>
            </w:r>
            <w:r w:rsidR="00730271" w:rsidRPr="002117AD">
              <w:t xml:space="preserve">  </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AFITEC-137-2018, </w:t>
            </w:r>
            <w:r w:rsidRPr="002117AD">
              <w:rPr>
                <w:rFonts w:asciiTheme="minorHAnsi" w:hAnsiTheme="minorHAnsi" w:cstheme="minorHAnsi"/>
              </w:rPr>
              <w:t xml:space="preserve">Memorando con fecha de recibido 06 de setiembre de 2018, suscrito por la Ing. Andrea Cavero Quesada, MGP, Secretaria General Asociación de Funcionarios del ITCR, dirigido a la M.A.E. Ana Damaris Quesada Murillo, Directora Ejecutiva Secretaría del Consejo Institucional, </w:t>
            </w:r>
            <w:r w:rsidRPr="001505DE">
              <w:rPr>
                <w:rFonts w:asciiTheme="minorHAnsi" w:hAnsiTheme="minorHAnsi" w:cstheme="minorHAnsi"/>
              </w:rPr>
              <w:t xml:space="preserve">mediante el cual solicita ampliación de plazo sobre el acuerdo tomado por el Consejo Institucional en la Sesión Ordinaria No 3083, Artículo 7, del 16 de agosto de 2018, donde someten a consulta a la AFITEC sobre la propuesta de reforma integral del “Reglamento para normar la remuneración de funciones asumidas por recargo”, debido a una serie de consultas que la AFITEC está realizando.  </w:t>
            </w:r>
          </w:p>
          <w:p w:rsidR="00730271" w:rsidRPr="002117AD" w:rsidRDefault="00730271" w:rsidP="00AC7A2A">
            <w:r w:rsidRPr="001505DE">
              <w:t>Se toma nota.  Tema fue atendido en Sesión No. 3098, Artículo 9, del 21 de noviembre de 2018</w:t>
            </w:r>
            <w:r w:rsidRPr="005663BF">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JRL-61-2018, </w:t>
            </w:r>
            <w:r w:rsidRPr="002117AD">
              <w:rPr>
                <w:rFonts w:asciiTheme="minorHAnsi" w:hAnsiTheme="minorHAnsi" w:cstheme="minorHAnsi"/>
              </w:rPr>
              <w:t>Memorando con fecha de recibido 07 de setiembre de 2018, suscrito por la Ing. Andrea Cavero Quesada, MGP, Presidente Junta de Relaciones Laborales, dirigido a la Secretaría del Consejo Institucional</w:t>
            </w:r>
            <w:r w:rsidRPr="001505DE">
              <w:rPr>
                <w:rFonts w:asciiTheme="minorHAnsi" w:hAnsiTheme="minorHAnsi" w:cstheme="minorHAnsi"/>
              </w:rPr>
              <w:t>, mediante el cual transcribe acuerdo de la Junta de Relaciones Laborales en relación con las funciones propuestas en el Reglamento contra el Acoso Laboral del ITCR.</w:t>
            </w:r>
            <w:r w:rsidRPr="002117AD">
              <w:rPr>
                <w:rFonts w:asciiTheme="minorHAnsi" w:hAnsiTheme="minorHAnsi" w:cstheme="minorHAnsi"/>
              </w:rPr>
              <w:t xml:space="preserve">  </w:t>
            </w:r>
          </w:p>
          <w:p w:rsidR="00730271" w:rsidRPr="002117AD" w:rsidRDefault="00730271" w:rsidP="001505DE">
            <w:pPr>
              <w:jc w:val="both"/>
              <w:rPr>
                <w:rFonts w:asciiTheme="minorHAnsi" w:hAnsiTheme="minorHAnsi" w:cstheme="minorHAnsi"/>
                <w:b/>
              </w:rPr>
            </w:pPr>
            <w:r w:rsidRPr="00AC7A2A">
              <w:t>La propuesta se envió a consulta a la Comunidad Laboral.  Se está en proceso de revisión de las observaciones recibidas a cargo de  las señoras María Estrada Sánchez y Ana Rosa Ruiz Fernández</w:t>
            </w:r>
            <w:r w:rsidRPr="00877497">
              <w:rPr>
                <w:rFonts w:asciiTheme="minorHAnsi" w:hAnsiTheme="minorHAnsi" w:cstheme="minorHAnsi"/>
                <w:b/>
                <w:color w:val="31849B" w:themeColor="accent5" w:themeShade="BF"/>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i/>
              </w:rPr>
            </w:pPr>
            <w:r w:rsidRPr="002117AD">
              <w:rPr>
                <w:rFonts w:asciiTheme="minorHAnsi" w:hAnsiTheme="minorHAnsi" w:cstheme="minorHAnsi"/>
                <w:b/>
              </w:rPr>
              <w:t xml:space="preserve">AUDI-212-2018,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10 de setiembre de 2018, suscrito por el Lic. Isidro Álvarez Salazar, Auditor Interno, dirigido al Dr. Julio Calvo Alvarado, Presidente del Consejo Institucional, </w:t>
            </w:r>
            <w:r w:rsidRPr="001505DE">
              <w:rPr>
                <w:rFonts w:asciiTheme="minorHAnsi" w:hAnsiTheme="minorHAnsi" w:cstheme="minorHAnsi"/>
              </w:rPr>
              <w:t xml:space="preserve">mediante el cual consulta sobre plazas utilizadas por Inclutec (proyecto SICID) CT 0191, CT 0192, CT 0193. </w:t>
            </w:r>
            <w:r w:rsidRPr="002117AD">
              <w:rPr>
                <w:rFonts w:asciiTheme="minorHAnsi" w:hAnsiTheme="minorHAnsi" w:cstheme="minorHAnsi"/>
              </w:rPr>
              <w:t xml:space="preserve"> </w:t>
            </w:r>
          </w:p>
          <w:p w:rsidR="00730271" w:rsidRPr="002117AD" w:rsidRDefault="00730271" w:rsidP="00AC7A2A">
            <w:r w:rsidRPr="002117AD">
              <w:t>El tema fue analizado en diferentes reuniones de COPA, finalmente se devolvió la propuesta a solicitud de la Vicerrectoría de Investigación en oficio VIE-1118-2018.</w:t>
            </w:r>
          </w:p>
          <w:p w:rsidR="00730271" w:rsidRPr="002117AD" w:rsidRDefault="00730271" w:rsidP="00BE144F">
            <w:pPr>
              <w:jc w:val="both"/>
              <w:rPr>
                <w:rFonts w:asciiTheme="minorHAnsi" w:hAnsiTheme="minorHAnsi" w:cstheme="minorHAnsi"/>
                <w:b/>
              </w:rPr>
            </w:pP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RH-998-2018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con fecha de recibido 10 de setiembre de 2018, suscrito por la Dra. Hannia Rodríguez Mora, Directora Departamento de Recursos Humanos, dirigido al Dr. Julio Calvo Alvarado, Presidente Consejo Institucional</w:t>
            </w:r>
            <w:r w:rsidRPr="001505DE">
              <w:rPr>
                <w:rFonts w:asciiTheme="minorHAnsi" w:hAnsiTheme="minorHAnsi" w:cstheme="minorHAnsi"/>
              </w:rPr>
              <w:t>, en el cual remite criterio sobre el Reglamento Acoso Laboral en el ITCR</w:t>
            </w:r>
            <w:r w:rsidRPr="002117AD">
              <w:rPr>
                <w:rFonts w:asciiTheme="minorHAnsi" w:hAnsiTheme="minorHAnsi" w:cstheme="minorHAnsi"/>
                <w:u w:val="single"/>
              </w:rPr>
              <w:t>.</w:t>
            </w:r>
          </w:p>
          <w:p w:rsidR="00730271" w:rsidRPr="002117AD" w:rsidRDefault="00730271" w:rsidP="00AC7A2A">
            <w:r>
              <w:t>La propuesta se</w:t>
            </w:r>
            <w:r w:rsidRPr="002117AD">
              <w:t xml:space="preserve"> </w:t>
            </w:r>
            <w:r>
              <w:t xml:space="preserve">envió a consulta a la Comunidad Laboral.  Se está en proceso de revisión de las observaciones recibidas </w:t>
            </w:r>
            <w:r w:rsidRPr="00877497">
              <w:t>a cargo de  las señoras María Estrada Sánchez y Ana Rosa Ruiz Fernández.</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VIESA-1420-2018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12 de setiembre de 2018, suscrito por la Dra. Claudia Madrizova, Coordinadora Programa de Equiparación de Oportunidades y conformación de la comisión del Programa, dirigido al Dr. Julio Calvo Alvarado, Presidente Consejo Institucional, </w:t>
            </w:r>
            <w:r w:rsidRPr="001505DE">
              <w:rPr>
                <w:rFonts w:asciiTheme="minorHAnsi" w:hAnsiTheme="minorHAnsi" w:cstheme="minorHAnsi"/>
              </w:rPr>
              <w:t>mediante el cual solicita modificación del acuerdo sobre objetivos del Programa de Equiparación de Oportunidades y conformación de la comisión del Programa.</w:t>
            </w:r>
            <w:r w:rsidRPr="002117AD">
              <w:rPr>
                <w:rFonts w:asciiTheme="minorHAnsi" w:hAnsiTheme="minorHAnsi" w:cstheme="minorHAnsi"/>
              </w:rPr>
              <w:t xml:space="preserve"> </w:t>
            </w:r>
          </w:p>
          <w:p w:rsidR="00730271" w:rsidRPr="002117AD" w:rsidRDefault="00A1647A" w:rsidP="00AC7A2A">
            <w:r>
              <w:t>En revisión a cargo de la señora Ana Rosa Ruiz Fernández</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IA-204-2018,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13 de setiembre de 2018, suscrito por el Ing. Marvin Villalobos Araya, M.Sc. Director Escuela de Ingeniería Agrícola, dirigido a la MAE. Ana Damaris Quesada Murillo, Directora Ejecutiva Secretaría del Consejo Institucional, </w:t>
            </w:r>
            <w:r w:rsidRPr="00A1647A">
              <w:rPr>
                <w:rFonts w:asciiTheme="minorHAnsi" w:hAnsiTheme="minorHAnsi" w:cstheme="minorHAnsi"/>
              </w:rPr>
              <w:t>mediante el cual hace el conocimiento que el Consejo de Escuela de Ingeniería Agrícola en su sesión 11-2018, del 27 de agosto recién pasado, conformó una comisión para realizar el análisis de la propuesta del Reglamento de Carrera de Méritos del ITCR, la cual concluyó que respaldan en su totalidad los argumentos emitidos por el Consejo de Investigación y Extensión para rechazar la aprobación y puesta en marcha de éste Reglamento.</w:t>
            </w:r>
          </w:p>
          <w:p w:rsidR="00730271" w:rsidRPr="002117AD" w:rsidRDefault="00A1647A" w:rsidP="00AC7A2A">
            <w:r w:rsidRPr="0061101A">
              <w:t>Se toma nota.  Tema fue atendido en Sesión No. 309</w:t>
            </w:r>
            <w:r>
              <w:t>6</w:t>
            </w:r>
            <w:r w:rsidRPr="0061101A">
              <w:t>, Artículo</w:t>
            </w:r>
            <w:r>
              <w:t xml:space="preserve"> 12.</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R-1033-2018, </w:t>
            </w:r>
            <w:r w:rsidRPr="002117AD">
              <w:rPr>
                <w:rFonts w:asciiTheme="minorHAnsi" w:hAnsiTheme="minorHAnsi" w:cstheme="minorHAnsi"/>
              </w:rPr>
              <w:t xml:space="preserve">Memorando con fecha de recibido 17 de setiembre de 2018, suscrito por el Dr. Julio C. Calvo Alvarado, Rector, dirigido a Señores Consejo Institucional, </w:t>
            </w:r>
            <w:r w:rsidRPr="00A1647A">
              <w:rPr>
                <w:rFonts w:asciiTheme="minorHAnsi" w:hAnsiTheme="minorHAnsi" w:cstheme="minorHAnsi"/>
              </w:rPr>
              <w:t>en el cual remite propuesta de autorización para el otorgamiento de la compra de propiedad inscrita al Folio Real Número 1-112639-000 y Folio Real 1-119085-000 conocida como propiedades Casa Pacheco Coto.</w:t>
            </w:r>
            <w:r w:rsidRPr="002117AD">
              <w:rPr>
                <w:rFonts w:asciiTheme="minorHAnsi" w:hAnsiTheme="minorHAnsi" w:cstheme="minorHAnsi"/>
              </w:rPr>
              <w:t xml:space="preserve"> </w:t>
            </w:r>
          </w:p>
          <w:p w:rsidR="00730271" w:rsidRPr="002117AD" w:rsidRDefault="00730271" w:rsidP="00AC7A2A">
            <w:r w:rsidRPr="00A1647A">
              <w:t xml:space="preserve">Se atendió mediante la aprobación del acuerdo Sesión No. </w:t>
            </w:r>
            <w:r w:rsidR="00A1647A">
              <w:t>3089, Art. 13</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R-1058-2018, </w:t>
            </w:r>
            <w:r w:rsidRPr="002117AD">
              <w:rPr>
                <w:rFonts w:asciiTheme="minorHAnsi" w:hAnsiTheme="minorHAnsi" w:cstheme="minorHAnsi"/>
              </w:rPr>
              <w:t xml:space="preserve">Memorando con fecha de recibido 25 de setiembre de 2018, suscrito por el Dr. Julio Calvo Alvarado, Rector, dirigido a la M.Sc. Ana Rosa Ruiz Fernández, Coordinadora Comisión de Planificación y Administración, </w:t>
            </w:r>
            <w:r w:rsidRPr="00A1647A">
              <w:rPr>
                <w:rFonts w:asciiTheme="minorHAnsi" w:hAnsiTheme="minorHAnsi" w:cstheme="minorHAnsi"/>
              </w:rPr>
              <w:t>en el cual informa que el Consejo de Rectoría en la Sesión No. 30-2018, Artículo 6, celebrada el 10 de setiembre de 2018, avaló la modificación de la fecha en el Plan Remedial de la Auditoría Externa 2017, propuesta por el Vicerrector de Administración, Dr. Humberto Villalta Solano, según oficio VAD-473-2018, (fila número 17: “Hallazgo 6. DEBILIDADES DETECTADAS EN LAS CUENTAS POR COBRAR), indicando que la fecha de finalización para la atención de esta recomendación es el 30 de junio de 2019.</w:t>
            </w:r>
            <w:r w:rsidRPr="002117AD">
              <w:rPr>
                <w:rFonts w:asciiTheme="minorHAnsi" w:hAnsiTheme="minorHAnsi" w:cstheme="minorHAnsi"/>
                <w:u w:val="single"/>
              </w:rPr>
              <w:t xml:space="preserve"> </w:t>
            </w:r>
          </w:p>
          <w:p w:rsidR="00730271" w:rsidRPr="002117AD" w:rsidRDefault="00730271" w:rsidP="00A1647A">
            <w:pPr>
              <w:jc w:val="both"/>
              <w:rPr>
                <w:rFonts w:asciiTheme="minorHAnsi" w:hAnsiTheme="minorHAnsi" w:cstheme="minorHAnsi"/>
                <w:b/>
              </w:rPr>
            </w:pPr>
            <w:r w:rsidRPr="00AC7A2A">
              <w:t>Se respondió el oficio solicitando que se atienda en el marco del acuerdo del CI. S. No. 3089, Solicitud Plan Acción Planes Remediales 2015, 2016 2017</w:t>
            </w:r>
            <w:r w:rsidRPr="00A1647A">
              <w:rPr>
                <w:rFonts w:asciiTheme="minorHAnsi" w:hAnsiTheme="minorHAnsi" w:cstheme="minorHAnsi"/>
                <w:b/>
                <w:bCs/>
                <w:color w:val="31849B" w:themeColor="accent5" w:themeShade="BF"/>
              </w:rPr>
              <w:t>.</w:t>
            </w:r>
            <w:r w:rsidR="00A1647A" w:rsidRPr="002117AD">
              <w:rPr>
                <w:rFonts w:asciiTheme="minorHAnsi" w:hAnsiTheme="minorHAnsi" w:cstheme="minorHAnsi"/>
                <w:b/>
              </w:rPr>
              <w:t xml:space="preserve"> </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VAD-580-2018, </w:t>
            </w:r>
            <w:r w:rsidRPr="002117AD">
              <w:rPr>
                <w:rFonts w:asciiTheme="minorHAnsi" w:hAnsiTheme="minorHAnsi" w:cstheme="minorHAnsi"/>
              </w:rPr>
              <w:t xml:space="preserve">Memorando con fecha de recibido 24 de setiembre de 2018, suscrito por el Dr. Humberto Villalta Solano, Vicerrector de Administración, dirigido a la M.Sc. Ana Rosa Ruiz Fernández, Coordinadora Comisión de Planificación y Administración, </w:t>
            </w:r>
            <w:r w:rsidRPr="00A1647A">
              <w:rPr>
                <w:rFonts w:asciiTheme="minorHAnsi" w:hAnsiTheme="minorHAnsi" w:cstheme="minorHAnsi"/>
              </w:rPr>
              <w:t>en el cual en con el fin de atender el oficio SCI-736-2018 “Información con respecto al trámite de los tiquetes de viaje”, se le informa que el jueves de esta semana se tiene programada una reunión para revisar la Licitación Pública Nº 2017LN-000006-APITCR, “Suministro de tiquetes aéreos” con el Departamento de Aprovisionamiento.  Posterior a esta revisión, se realizará otra reunión con el Departamento de Aprovisionamiento y la Auditoría Interna, para realizar el análisis correspondiente.  Se les estará enviando un informe con el detalle de la información recopilada y las acciones a realizar</w:t>
            </w:r>
            <w:r w:rsidRPr="002117AD">
              <w:rPr>
                <w:rFonts w:asciiTheme="minorHAnsi" w:hAnsiTheme="minorHAnsi" w:cstheme="minorHAnsi"/>
                <w:u w:val="single"/>
              </w:rPr>
              <w:t>.</w:t>
            </w:r>
          </w:p>
          <w:p w:rsidR="00730271" w:rsidRPr="002117AD" w:rsidRDefault="002923B6" w:rsidP="00AC7A2A">
            <w:r w:rsidRPr="002923B6">
              <w:t xml:space="preserve">Se </w:t>
            </w:r>
            <w:r>
              <w:t>envió oficio haciendo recordatorio del tema pendiente.</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997584"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VIE-892-2018</w:t>
            </w:r>
            <w:r w:rsidRPr="002117AD">
              <w:rPr>
                <w:rFonts w:asciiTheme="minorHAnsi" w:eastAsia="Calibri" w:hAnsiTheme="minorHAnsi" w:cstheme="minorHAnsi"/>
              </w:rPr>
              <w:t xml:space="preserve">, Memorando con fecha de recibido 21 de setiembre de 2018, suscrito por el </w:t>
            </w:r>
            <w:r w:rsidRPr="002117AD">
              <w:rPr>
                <w:rFonts w:asciiTheme="minorHAnsi" w:hAnsiTheme="minorHAnsi" w:cstheme="minorHAnsi"/>
              </w:rPr>
              <w:t xml:space="preserve">Dr. Alexander Berrocal Jiménez, Vicerrector de Investigación, dirigido a la MSc. Ana Rosa Ruiz Fernández, Coordinadora de la Comisión de Planificación y Administración, </w:t>
            </w:r>
            <w:r w:rsidRPr="00997584">
              <w:rPr>
                <w:rFonts w:asciiTheme="minorHAnsi" w:hAnsiTheme="minorHAnsi" w:cstheme="minorHAnsi"/>
              </w:rPr>
              <w:t>en el cual remite copia de oficio IC-537-2018, suscrito por el MBA. Mauricio Arroyo Herrera, Director Escuela de Ingeniería en Computación, sobre comunicado de acuerdo para cambiar la clasificación de plazas utilizadas por Inclutec (Proyecto SICID), de plazas docentes a plazas profesionales, excepto la plaza utilizada por el Dr. Mario Chacón Rivas.</w:t>
            </w:r>
          </w:p>
          <w:p w:rsidR="00730271" w:rsidRPr="002117AD" w:rsidRDefault="00730271" w:rsidP="00AC7A2A">
            <w:pPr>
              <w:rPr>
                <w:b/>
              </w:rPr>
            </w:pPr>
            <w:bookmarkStart w:id="277" w:name="_Toc536544647"/>
            <w:r w:rsidRPr="002923B6">
              <w:t>El tema fue analizado en diferentes reuniones de COPA, finalmente se devolvió la propuesta a solicitud de la Vicerrectoría de Investigación en oficio VIE-1118-2018</w:t>
            </w:r>
            <w:bookmarkEnd w:id="277"/>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997584"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rPr>
            </w:pPr>
            <w:r w:rsidRPr="002117AD">
              <w:rPr>
                <w:rFonts w:asciiTheme="minorHAnsi" w:hAnsiTheme="minorHAnsi" w:cstheme="minorHAnsi"/>
                <w:b/>
              </w:rPr>
              <w:t>VIE-902-2018</w:t>
            </w:r>
            <w:r w:rsidRPr="002117AD">
              <w:rPr>
                <w:rFonts w:asciiTheme="minorHAnsi" w:eastAsia="Calibri" w:hAnsiTheme="minorHAnsi" w:cstheme="minorHAnsi"/>
              </w:rPr>
              <w:t xml:space="preserve">, Memorando con fecha de recibido 24 de setiembre de 2018, suscrito por el Dr. Alexander Berrocal Jiménez, Vicerrector de Investigación, dirigido a la MSc. Ana Rosa Ruiz Fernández, Coordinadora de la Comisión de Planificación y Administración, </w:t>
            </w:r>
            <w:r w:rsidRPr="00997584">
              <w:rPr>
                <w:rFonts w:asciiTheme="minorHAnsi" w:hAnsiTheme="minorHAnsi" w:cstheme="minorHAnsi"/>
              </w:rPr>
              <w:t>en el cual en atención al oficio SCI-732-2018, informa que con oficio IC-631-2018 de la Escuela de Ingeniería en Computación, se solicitó el apoyo y consulta al Dr. Julio Calvo Alvarado, Rector, con respecto al estado del trámite de las  plazas en mención, el cual no se adjuntó en el VIE-892-18, debido a que no venía dirigido directamente a la VIE. Por lo que remite copia del memorando IC-631-2018, considera que, si este no cumple con la información, corresponde a la Escuela de Ingeniería en Computación, brindar la colaboración al respecto.</w:t>
            </w:r>
          </w:p>
          <w:p w:rsidR="00730271" w:rsidRPr="002117AD" w:rsidRDefault="00730271" w:rsidP="00AC7A2A">
            <w:pPr>
              <w:rPr>
                <w:bCs/>
              </w:rPr>
            </w:pPr>
            <w:bookmarkStart w:id="278" w:name="_Toc536544648"/>
            <w:r w:rsidRPr="00A97AC0">
              <w:t>El tema fue analizado en diferentes reuniones de COPA, finalmente se devolvió la propuesta a solicitud de la Vicerrectoría de Investigación en oficio VIE-1118-2018</w:t>
            </w:r>
            <w:bookmarkEnd w:id="278"/>
          </w:p>
        </w:tc>
      </w:tr>
      <w:tr w:rsidR="00730271" w:rsidRPr="002117AD" w:rsidTr="003B3E6A">
        <w:tc>
          <w:tcPr>
            <w:tcW w:w="2942" w:type="dxa"/>
          </w:tcPr>
          <w:p w:rsidR="00730271" w:rsidRPr="002117AD" w:rsidRDefault="00730271" w:rsidP="00BE144F">
            <w:pPr>
              <w:rPr>
                <w:rFonts w:asciiTheme="minorHAnsi" w:hAnsiTheme="minorHAnsi" w:cstheme="minorHAnsi"/>
                <w:b/>
              </w:rPr>
            </w:pPr>
            <w:r w:rsidRPr="002117AD">
              <w:rPr>
                <w:rFonts w:asciiTheme="minorHAnsi" w:hAnsiTheme="minorHAnsi" w:cstheme="minorHAnsi"/>
              </w:rPr>
              <w:t xml:space="preserve">Reunión </w:t>
            </w:r>
            <w:r w:rsidRPr="002117AD">
              <w:rPr>
                <w:rFonts w:asciiTheme="minorHAnsi" w:hAnsiTheme="minorHAnsi" w:cstheme="minorHAnsi"/>
                <w:b/>
              </w:rPr>
              <w:t>No. 789-2018</w:t>
            </w:r>
          </w:p>
          <w:p w:rsidR="00730271" w:rsidRPr="002117AD" w:rsidRDefault="00730271" w:rsidP="00BE144F">
            <w:pPr>
              <w:rPr>
                <w:rFonts w:asciiTheme="minorHAnsi" w:hAnsiTheme="minorHAnsi" w:cstheme="minorHAnsi"/>
              </w:rPr>
            </w:pPr>
            <w:r w:rsidRPr="002117AD">
              <w:rPr>
                <w:rFonts w:asciiTheme="minorHAnsi" w:hAnsiTheme="minorHAnsi" w:cstheme="minorHAnsi"/>
              </w:rPr>
              <w:t>27 de setiembre   2018</w:t>
            </w:r>
          </w:p>
        </w:tc>
        <w:tc>
          <w:tcPr>
            <w:tcW w:w="5886" w:type="dxa"/>
            <w:gridSpan w:val="2"/>
          </w:tcPr>
          <w:p w:rsidR="00730271" w:rsidRPr="00A97AC0" w:rsidRDefault="00730271" w:rsidP="008058B8">
            <w:pPr>
              <w:pStyle w:val="Prrafodelista"/>
              <w:numPr>
                <w:ilvl w:val="0"/>
                <w:numId w:val="23"/>
              </w:numPr>
              <w:spacing w:after="0" w:line="240" w:lineRule="auto"/>
              <w:ind w:left="426" w:hanging="426"/>
              <w:contextualSpacing w:val="0"/>
              <w:jc w:val="both"/>
              <w:rPr>
                <w:rFonts w:asciiTheme="minorHAnsi" w:eastAsia="Calibri" w:hAnsiTheme="minorHAnsi" w:cstheme="minorHAnsi"/>
              </w:rPr>
            </w:pPr>
            <w:r w:rsidRPr="00A97AC0">
              <w:rPr>
                <w:rFonts w:asciiTheme="minorHAnsi" w:hAnsiTheme="minorHAnsi" w:cstheme="minorHAnsi"/>
                <w:b/>
              </w:rPr>
              <w:t>R-1068-2018</w:t>
            </w:r>
            <w:r w:rsidRPr="00A97AC0">
              <w:rPr>
                <w:rFonts w:asciiTheme="minorHAnsi" w:eastAsia="Calibri" w:hAnsiTheme="minorHAnsi" w:cstheme="minorHAnsi"/>
              </w:rPr>
              <w:t xml:space="preserve">, Memorando con fecha de recibido 24 de setiembre de 2018, suscrito por el Dr. Julio Calvo Alvarado, Rector, dirigido a la M.Sc. Ana Rosa Ruiz Fernández, Coordinadora Comisión de Planificación y Administración, con copia a señores del Consejo Institucional, en el cual informa que el </w:t>
            </w:r>
            <w:r w:rsidRPr="00A97AC0">
              <w:rPr>
                <w:rFonts w:asciiTheme="minorHAnsi" w:hAnsiTheme="minorHAnsi" w:cstheme="minorHAnsi"/>
                <w:bCs/>
                <w:iCs/>
              </w:rPr>
              <w:t xml:space="preserve">Consejo de Rectoría en la Sesión N° 32-2018, Artículo 3 del 24 de setiembre del 2018, recomendó avalar la propuesta   de acuerdo </w:t>
            </w:r>
            <w:r w:rsidRPr="00A97AC0">
              <w:rPr>
                <w:rFonts w:asciiTheme="minorHAnsi" w:hAnsiTheme="minorHAnsi" w:cstheme="minorHAnsi"/>
              </w:rPr>
              <w:t>entre la FEITEC y la Administración sobre la distribución del Presupuesto 2019.</w:t>
            </w:r>
          </w:p>
          <w:p w:rsidR="00730271" w:rsidRPr="002117AD" w:rsidRDefault="00730271" w:rsidP="00AC7A2A">
            <w:pPr>
              <w:rPr>
                <w:b/>
                <w:u w:val="single"/>
              </w:rPr>
            </w:pPr>
            <w:bookmarkStart w:id="279" w:name="_Toc536544649"/>
            <w:r w:rsidRPr="00A97AC0">
              <w:t>Se toma nota.  Se atendió mediante acuerdo del Consejo Institucional Sesión No. 3089.</w:t>
            </w:r>
            <w:bookmarkEnd w:id="279"/>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A97AC0"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Cs/>
                <w:iCs/>
              </w:rPr>
            </w:pPr>
            <w:r w:rsidRPr="00A97AC0">
              <w:rPr>
                <w:rFonts w:asciiTheme="minorHAnsi" w:hAnsiTheme="minorHAnsi" w:cstheme="minorHAnsi"/>
                <w:b/>
              </w:rPr>
              <w:t>R-1065-2018</w:t>
            </w:r>
            <w:r w:rsidRPr="00A97AC0">
              <w:rPr>
                <w:rFonts w:asciiTheme="minorHAnsi" w:eastAsia="Calibri" w:hAnsiTheme="minorHAnsi" w:cstheme="minorHAnsi"/>
              </w:rPr>
              <w:t xml:space="preserve">, Memorando con fecha de recibido 24 de setiembre de 2018, suscrito por el Dr. Julio Calvo Alvarado, Rector, dirigido a la MSc. Ana Rosa Ruiz Fernández, Coordinadora de la Comisión de Planificación y Administración, </w:t>
            </w:r>
            <w:r w:rsidRPr="00A97AC0">
              <w:rPr>
                <w:rFonts w:asciiTheme="minorHAnsi" w:hAnsiTheme="minorHAnsi" w:cstheme="minorHAnsi"/>
                <w:bCs/>
                <w:iCs/>
              </w:rPr>
              <w:t>en el cual, para el trámite correspondiente, se remite el Plan Anual Operativo 2019, según oficio OPI-699-2018, que incluye las observaciones externadas por la Comisión de Planificación y Administración en el oficio SCI-735-2018, así como las observaciones externadas por el Consejo Institucional en la Sesión No. 3088, del 19 de setiembre de 2018, tanto al Plan Anual Operativo como al Presupuesto Ordinario 2019, adjunto el oficio VAD-588-2019.</w:t>
            </w:r>
          </w:p>
          <w:p w:rsidR="00730271" w:rsidRPr="002117AD" w:rsidRDefault="00730271" w:rsidP="00AC7A2A">
            <w:pPr>
              <w:rPr>
                <w:b/>
              </w:rPr>
            </w:pPr>
            <w:r w:rsidRPr="00A97AC0">
              <w:t>Se atendió mediante acuerdo del Consejo Institucional Sesión No. 3089.</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R-1100-2018, </w:t>
            </w:r>
            <w:r w:rsidRPr="002117AD">
              <w:rPr>
                <w:rFonts w:asciiTheme="minorHAnsi" w:hAnsiTheme="minorHAnsi" w:cstheme="minorHAnsi"/>
              </w:rPr>
              <w:t xml:space="preserve">Memorando con fecha de recibido 03 de octubre de 2018, suscrito por el Dr. Julio Calvo Alvarado, Rector, dirigido a la M.Sc. Ana Rosa Ruiz Fernández, Coordinadora Comisión de Planificación y Administración, </w:t>
            </w:r>
            <w:r w:rsidRPr="00A97AC0">
              <w:rPr>
                <w:rFonts w:asciiTheme="minorHAnsi" w:hAnsiTheme="minorHAnsi" w:cstheme="minorHAnsi"/>
              </w:rPr>
              <w:t>en el cual adjunta propuesta de adopción e implementación de las NICSP y aprobación de Políticas Generales y Específicas de Contabilidad para el ITCR sustentadas en NICSP. La misma cuenta con el aval del Consejo de Rectoría, Sesión No. 33-2018</w:t>
            </w:r>
            <w:r w:rsidRPr="002117AD">
              <w:rPr>
                <w:rFonts w:asciiTheme="minorHAnsi" w:hAnsiTheme="minorHAnsi" w:cstheme="minorHAnsi"/>
                <w:u w:val="single"/>
              </w:rPr>
              <w:t>. (</w:t>
            </w:r>
            <w:r w:rsidRPr="002117AD">
              <w:rPr>
                <w:rFonts w:asciiTheme="minorHAnsi" w:hAnsiTheme="minorHAnsi" w:cstheme="minorHAnsi"/>
                <w:b/>
              </w:rPr>
              <w:t>SCI-1501-10-18)</w:t>
            </w:r>
          </w:p>
          <w:p w:rsidR="00730271" w:rsidRPr="002117AD" w:rsidRDefault="00526ADE" w:rsidP="00AC7A2A">
            <w:pPr>
              <w:rPr>
                <w:b/>
              </w:rPr>
            </w:pPr>
            <w:r w:rsidRPr="00F9631C">
              <w:t>Se atendió mediante acuerdo del Consejo Institucional Sesión No. 3101, Art. 11</w:t>
            </w:r>
            <w:r w:rsidR="00730271" w:rsidRPr="00A97AC0">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VAD-604-2018, </w:t>
            </w:r>
            <w:r w:rsidRPr="002117AD">
              <w:rPr>
                <w:rFonts w:asciiTheme="minorHAnsi" w:hAnsiTheme="minorHAnsi" w:cstheme="minorHAnsi"/>
              </w:rPr>
              <w:t xml:space="preserve">Memorando con fecha de recibido 27 de setiembre de 2018, suscrito por el Dr. Humberto Villalta Solano, Vicerrector de Administración, dirigido a la M.Sc. Ana Rosa Ruiz Fernández, Coordinadora Comisión de Planificación y Administración, </w:t>
            </w:r>
            <w:r w:rsidRPr="00901F41">
              <w:rPr>
                <w:rFonts w:asciiTheme="minorHAnsi" w:hAnsiTheme="minorHAnsi" w:cstheme="minorHAnsi"/>
              </w:rPr>
              <w:t>en el cual en atención del acuerdo del Consejo Institucional No. 3056 adjunta la propuesta de Reglamento para la contratación de servicios de Auditoría Externa en el ITCR.</w:t>
            </w:r>
            <w:r w:rsidRPr="002117AD">
              <w:rPr>
                <w:rFonts w:asciiTheme="minorHAnsi" w:hAnsiTheme="minorHAnsi" w:cstheme="minorHAnsi"/>
                <w:u w:val="single"/>
              </w:rPr>
              <w:t xml:space="preserve"> (</w:t>
            </w:r>
            <w:r w:rsidRPr="002117AD">
              <w:rPr>
                <w:rFonts w:asciiTheme="minorHAnsi" w:hAnsiTheme="minorHAnsi" w:cstheme="minorHAnsi"/>
                <w:b/>
              </w:rPr>
              <w:t>SCI-1203-9-18)</w:t>
            </w:r>
          </w:p>
          <w:p w:rsidR="00730271" w:rsidRPr="002117AD" w:rsidRDefault="00730271" w:rsidP="00AC7A2A">
            <w:pPr>
              <w:rPr>
                <w:b/>
              </w:rPr>
            </w:pPr>
            <w:r w:rsidRPr="00A97AC0">
              <w:t>Tema en revisión en COPA a cargo del Ing. Luis Alexander Calvo Valverde.</w:t>
            </w:r>
            <w:r w:rsidR="00901F41">
              <w:t xml:space="preserve"> Se está a la espera de las observaciones de la OPI.</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VAD-611-2018, </w:t>
            </w:r>
            <w:r w:rsidRPr="002117AD">
              <w:rPr>
                <w:rFonts w:asciiTheme="minorHAnsi" w:hAnsiTheme="minorHAnsi" w:cstheme="minorHAnsi"/>
              </w:rPr>
              <w:t xml:space="preserve">Memorando con fecha de recibido 02 de octubre de 2018, suscrito por el Dr. Humberto Villalta Solano, Vicerrector de Administración, dirigido a la M.Sc. Ana Rosa Ruiz Fernández, Coordinadora Comisión de Planificación y Administración, </w:t>
            </w:r>
            <w:r w:rsidRPr="00901F41">
              <w:rPr>
                <w:rFonts w:asciiTheme="minorHAnsi" w:hAnsiTheme="minorHAnsi" w:cstheme="minorHAnsi"/>
              </w:rPr>
              <w:t xml:space="preserve">en el  cual adjunta borrador de Cartel para contratación de Auditoría Externa Financiera 2018. </w:t>
            </w:r>
            <w:r w:rsidRPr="002117AD">
              <w:rPr>
                <w:rFonts w:asciiTheme="minorHAnsi" w:hAnsiTheme="minorHAnsi" w:cstheme="minorHAnsi"/>
                <w:u w:val="single"/>
              </w:rPr>
              <w:t>(</w:t>
            </w:r>
            <w:r w:rsidRPr="002117AD">
              <w:rPr>
                <w:rFonts w:asciiTheme="minorHAnsi" w:hAnsiTheme="minorHAnsi" w:cstheme="minorHAnsi"/>
                <w:b/>
              </w:rPr>
              <w:t>SCI-1232-9-18)</w:t>
            </w:r>
          </w:p>
          <w:p w:rsidR="00730271" w:rsidRPr="002117AD" w:rsidRDefault="00730271" w:rsidP="00AC7A2A">
            <w:pPr>
              <w:rPr>
                <w:b/>
                <w:u w:val="single"/>
              </w:rPr>
            </w:pPr>
            <w:r w:rsidRPr="005977AA">
              <w:t xml:space="preserve">Se atendió mediante acuerdo del Consejo Institucional Sesión No. </w:t>
            </w:r>
            <w:r w:rsidR="00611A08" w:rsidRPr="00611A08">
              <w:t>3091, Art</w:t>
            </w:r>
            <w:r w:rsidR="00611A08">
              <w:t xml:space="preserve">. </w:t>
            </w:r>
            <w:r w:rsidR="00611A08" w:rsidRPr="00611A08">
              <w:t>10</w:t>
            </w:r>
            <w:r w:rsidR="00611A08">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VAD-610-2018, </w:t>
            </w:r>
            <w:r w:rsidRPr="002117AD">
              <w:rPr>
                <w:rFonts w:asciiTheme="minorHAnsi" w:hAnsiTheme="minorHAnsi" w:cstheme="minorHAnsi"/>
              </w:rPr>
              <w:t xml:space="preserve">Memorando con fecha de recibido 02 de octubre de 2018, suscrito por el Dr. Humberto Villalta Solano, Vicerrector de Administración, dirigido a la M.Sc. Ana Rosa Ruiz Fernández, Coordinadora Comisión de Planificación y Administración, </w:t>
            </w:r>
            <w:r w:rsidRPr="005977AA">
              <w:rPr>
                <w:rFonts w:asciiTheme="minorHAnsi" w:hAnsiTheme="minorHAnsi" w:cstheme="minorHAnsi"/>
              </w:rPr>
              <w:t>en el cual en atención del oficio SCI-550-2018, detalla el informe sobre la situación vehicular y plan de reposición de vehículos en el TEC.(</w:t>
            </w:r>
            <w:r w:rsidRPr="002117AD">
              <w:rPr>
                <w:rFonts w:asciiTheme="minorHAnsi" w:hAnsiTheme="minorHAnsi" w:cstheme="minorHAnsi"/>
                <w:b/>
              </w:rPr>
              <w:t>SCI-1499-10-18)</w:t>
            </w:r>
          </w:p>
          <w:p w:rsidR="00730271" w:rsidRPr="002117AD" w:rsidRDefault="00730271" w:rsidP="008164B6">
            <w:r w:rsidRPr="005977AA">
              <w:t>Tema en análisis en COPA, agendado para el mes de enero 2018</w:t>
            </w:r>
            <w:r w:rsidR="005977AA">
              <w:t>, a cargo de la señora Ana Rosa Ruiz Fernández</w:t>
            </w:r>
          </w:p>
        </w:tc>
      </w:tr>
      <w:tr w:rsidR="00730271" w:rsidRPr="002117AD" w:rsidTr="003B3E6A">
        <w:tc>
          <w:tcPr>
            <w:tcW w:w="2942" w:type="dxa"/>
          </w:tcPr>
          <w:p w:rsidR="00730271" w:rsidRPr="002117AD" w:rsidRDefault="00730271" w:rsidP="00BE144F">
            <w:pPr>
              <w:rPr>
                <w:rFonts w:asciiTheme="minorHAnsi" w:hAnsiTheme="minorHAnsi" w:cstheme="minorHAnsi"/>
                <w:b/>
              </w:rPr>
            </w:pPr>
            <w:r w:rsidRPr="002117AD">
              <w:rPr>
                <w:rFonts w:asciiTheme="minorHAnsi" w:hAnsiTheme="minorHAnsi" w:cstheme="minorHAnsi"/>
              </w:rPr>
              <w:t xml:space="preserve">Reunión </w:t>
            </w:r>
            <w:r w:rsidRPr="002117AD">
              <w:rPr>
                <w:rFonts w:asciiTheme="minorHAnsi" w:hAnsiTheme="minorHAnsi" w:cstheme="minorHAnsi"/>
                <w:b/>
              </w:rPr>
              <w:t>No. 790-2017</w:t>
            </w:r>
          </w:p>
          <w:p w:rsidR="00730271" w:rsidRPr="002117AD" w:rsidRDefault="00730271" w:rsidP="00BE144F">
            <w:pPr>
              <w:rPr>
                <w:rFonts w:asciiTheme="minorHAnsi" w:hAnsiTheme="minorHAnsi" w:cstheme="minorHAnsi"/>
              </w:rPr>
            </w:pPr>
            <w:r w:rsidRPr="002117AD">
              <w:rPr>
                <w:rFonts w:asciiTheme="minorHAnsi" w:hAnsiTheme="minorHAnsi" w:cstheme="minorHAnsi"/>
              </w:rPr>
              <w:t>04 de octubre 2018</w:t>
            </w: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R-1106-2018, </w:t>
            </w:r>
            <w:r w:rsidRPr="002117AD">
              <w:rPr>
                <w:rFonts w:asciiTheme="minorHAnsi" w:hAnsiTheme="minorHAnsi" w:cstheme="minorHAnsi"/>
              </w:rPr>
              <w:t xml:space="preserve">Memorando con fecha de recibido 03 de octubre de 2018, suscrito por el Dr. Julio Calvo Alvarado, Rector, dirigido a la M.Sc. Ana Rosa Ruiz Fernández, Coordinadora Comisión de Planificación y Administración, </w:t>
            </w:r>
            <w:r w:rsidRPr="005977AA">
              <w:rPr>
                <w:rFonts w:asciiTheme="minorHAnsi" w:hAnsiTheme="minorHAnsi" w:cstheme="minorHAnsi"/>
              </w:rPr>
              <w:t>en el cual adjunta informe sobre el oficio de la Contraloría General de la República sobre el Refrendo al contrato sobre el trámite Licitación Edificio Computación. Resalta la importancia que tanto la Oficina de Ingeniería como el Departamento de Aprovisionamiento y la Asesoría Legal, están atendiendo lo indicado por la Contraloría General de la República y aclarando lo correspondiente, para presentar nuevamente la solicitud de refrendo.</w:t>
            </w:r>
            <w:r w:rsidRPr="002117AD">
              <w:rPr>
                <w:rFonts w:asciiTheme="minorHAnsi" w:hAnsiTheme="minorHAnsi" w:cstheme="minorHAnsi"/>
              </w:rPr>
              <w:t xml:space="preserve"> </w:t>
            </w:r>
          </w:p>
          <w:p w:rsidR="00730271" w:rsidRPr="002117AD" w:rsidRDefault="00730271" w:rsidP="008164B6">
            <w:r w:rsidRPr="005977AA">
              <w:t>Se envía oficio al Rector solicitándole informar al Director de la Escuela de Computación sobre la situación que presentada con el Refrendo al contrato sobre el trámite Licitación Edificio Computación</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VIDA-653-2018, </w:t>
            </w:r>
            <w:r w:rsidRPr="002117AD">
              <w:rPr>
                <w:rFonts w:asciiTheme="minorHAnsi" w:hAnsiTheme="minorHAnsi" w:cstheme="minorHAnsi"/>
              </w:rPr>
              <w:t xml:space="preserve">Memorando con fecha de recibido 04 de octubre de 2018, suscrito por el Ing. Luis Paulino Méndez Badilla, dirigido a la M.Sc. Ana Rosa Ruiz Fernández, Coordinadora Comisión de Planificación y Administración, </w:t>
            </w:r>
            <w:r w:rsidRPr="005977AA">
              <w:rPr>
                <w:rFonts w:asciiTheme="minorHAnsi" w:hAnsiTheme="minorHAnsi" w:cstheme="minorHAnsi"/>
              </w:rPr>
              <w:t>en el cual adjunta información sobre plazas asignadas a las Áreas Académicas de Ing. Mecatrónica e Ing. Computadores.</w:t>
            </w:r>
            <w:r w:rsidRPr="002117AD">
              <w:rPr>
                <w:rFonts w:asciiTheme="minorHAnsi" w:hAnsiTheme="minorHAnsi" w:cstheme="minorHAnsi"/>
                <w:u w:val="single"/>
              </w:rPr>
              <w:t xml:space="preserve"> </w:t>
            </w:r>
            <w:r w:rsidRPr="002117AD">
              <w:rPr>
                <w:rFonts w:asciiTheme="minorHAnsi" w:hAnsiTheme="minorHAnsi" w:cstheme="minorHAnsi"/>
              </w:rPr>
              <w:t>(</w:t>
            </w:r>
            <w:r w:rsidRPr="002117AD">
              <w:rPr>
                <w:rFonts w:asciiTheme="minorHAnsi" w:hAnsiTheme="minorHAnsi" w:cstheme="minorHAnsi"/>
                <w:b/>
              </w:rPr>
              <w:t>SCI-1501-10-18)</w:t>
            </w:r>
          </w:p>
          <w:p w:rsidR="00730271" w:rsidRDefault="00730271" w:rsidP="008164B6">
            <w:r w:rsidRPr="005977AA">
              <w:t>Se da respuesta solicitándole que amplíe los datos ya que la Comisión también solicitó información sobre las plazas de la  Carrera de Ing. Electrónica y solo envió las de  Mecatrónica e Ing. Computadores.</w:t>
            </w:r>
          </w:p>
          <w:p w:rsidR="005977AA" w:rsidRPr="002117AD" w:rsidRDefault="005977AA" w:rsidP="008164B6">
            <w:pPr>
              <w:rPr>
                <w:bCs/>
              </w:rPr>
            </w:pPr>
            <w:r w:rsidRPr="005977AA">
              <w:t>Tema atendido mediante acuerdos sesiones del Consejo Institucional 3099, Art. 15</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R-1105-2018, </w:t>
            </w:r>
            <w:r w:rsidRPr="002117AD">
              <w:rPr>
                <w:rFonts w:asciiTheme="minorHAnsi" w:hAnsiTheme="minorHAnsi" w:cstheme="minorHAnsi"/>
              </w:rPr>
              <w:t xml:space="preserve">Memorando con fecha de recibido 04 de octubre de 2018, suscrito por el Dr. Julio Calvo Alvarado, Rector, dirigido a la M.Sc. Ana Rosa Ruiz Fernández, Coordinadora Comisión de Planificación y Administración, </w:t>
            </w:r>
            <w:r w:rsidRPr="005977AA">
              <w:rPr>
                <w:rFonts w:asciiTheme="minorHAnsi" w:hAnsiTheme="minorHAnsi" w:cstheme="minorHAnsi"/>
              </w:rPr>
              <w:t xml:space="preserve">en el cual adjunta propuesta de autorización para la utilización de Reservas, avalada por el Consejo de Rectoría en Sesión No. 33-2018, Artículo 7, del 01 de octubre de 2018.  </w:t>
            </w:r>
            <w:r w:rsidRPr="002117AD">
              <w:rPr>
                <w:rFonts w:asciiTheme="minorHAnsi" w:hAnsiTheme="minorHAnsi" w:cstheme="minorHAnsi"/>
                <w:u w:val="single"/>
              </w:rPr>
              <w:t xml:space="preserve"> </w:t>
            </w:r>
          </w:p>
          <w:p w:rsidR="00730271" w:rsidRPr="002117AD" w:rsidRDefault="00730271" w:rsidP="008164B6">
            <w:pPr>
              <w:rPr>
                <w:b/>
              </w:rPr>
            </w:pPr>
            <w:r w:rsidRPr="005977AA">
              <w:t xml:space="preserve">Se atendió mediante acuerdo del Consejo Institucional Sesión No. </w:t>
            </w:r>
            <w:r w:rsidR="005977AA" w:rsidRPr="005977AA">
              <w:t>3094; Art. 7</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R-1126-2018, </w:t>
            </w:r>
            <w:r w:rsidRPr="002117AD">
              <w:rPr>
                <w:rFonts w:asciiTheme="minorHAnsi" w:hAnsiTheme="minorHAnsi" w:cstheme="minorHAnsi"/>
              </w:rPr>
              <w:t xml:space="preserve">Memorando con fecha de recibido 09 de octubre de 2018, suscrito por el Dr. Julio Calvo Alvarado, Rector, dirigido a la M.Sc. Ana Rosa Ruiz Fernández, Coordinadora Comisión de Planificación y Administración, </w:t>
            </w:r>
            <w:r w:rsidRPr="005977AA">
              <w:rPr>
                <w:rFonts w:asciiTheme="minorHAnsi" w:hAnsiTheme="minorHAnsi" w:cstheme="minorHAnsi"/>
              </w:rPr>
              <w:t xml:space="preserve">en el cual remite Informe de Ejecución Presupuestaria al 30 de setiembre 2018 e Informe de Modificación Presupuestaria 3-2018, conocidos y avalados por el Consejo de  Rectoría Sesión No. 34-2018, Artículos 5 y 6, respectivamente, del 8 de octubre de 2018.  </w:t>
            </w:r>
            <w:r w:rsidRPr="002117AD">
              <w:rPr>
                <w:rFonts w:asciiTheme="minorHAnsi" w:hAnsiTheme="minorHAnsi" w:cstheme="minorHAnsi"/>
                <w:u w:val="single"/>
              </w:rPr>
              <w:t>(</w:t>
            </w:r>
            <w:r w:rsidRPr="002117AD">
              <w:rPr>
                <w:rFonts w:asciiTheme="minorHAnsi" w:hAnsiTheme="minorHAnsi" w:cstheme="minorHAnsi"/>
                <w:b/>
              </w:rPr>
              <w:t>SCI-1521-10-18)</w:t>
            </w:r>
          </w:p>
          <w:p w:rsidR="00730271" w:rsidRPr="004B34E6" w:rsidRDefault="005977AA" w:rsidP="008164B6">
            <w:r w:rsidRPr="004B34E6">
              <w:t>Se atendió mediante acuerdo del Consejo Institucional Sesión No. 3092,Art. 8</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rPr>
            </w:pPr>
            <w:r w:rsidRPr="002117AD">
              <w:rPr>
                <w:rFonts w:asciiTheme="minorHAnsi" w:hAnsiTheme="minorHAnsi" w:cstheme="minorHAnsi"/>
              </w:rPr>
              <w:t xml:space="preserve">R-1127-2018, Memorando con fecha de recibido 09 de octubre de 2018, suscrito por el Dr. Julio Calvo Alvarado, Rector, dirigido a la M.Sc. Ana Rosa Ruiz Fernández, Coordinadora Comisión de Planificación y Administración, </w:t>
            </w:r>
            <w:r w:rsidRPr="009D0423">
              <w:rPr>
                <w:rFonts w:asciiTheme="minorHAnsi" w:hAnsiTheme="minorHAnsi" w:cstheme="minorHAnsi"/>
              </w:rPr>
              <w:t xml:space="preserve">en el cual remite propuesta de modificación de los Cronogramas Institucionales con las observaciones del Consejo de Rectoría, Sesión No. 34-2018, Artículo 7, del 8 de octubre 2018. </w:t>
            </w:r>
          </w:p>
          <w:p w:rsidR="00730271" w:rsidRPr="002117AD" w:rsidRDefault="004B34E6" w:rsidP="008164B6">
            <w:pPr>
              <w:rPr>
                <w:b/>
              </w:rPr>
            </w:pPr>
            <w:r w:rsidRPr="004B34E6">
              <w:t xml:space="preserve">Se atendió mediante </w:t>
            </w:r>
            <w:r w:rsidRPr="009D0423">
              <w:t xml:space="preserve">oficio </w:t>
            </w:r>
            <w:r w:rsidRPr="009D0423">
              <w:rPr>
                <w:highlight w:val="yellow"/>
              </w:rPr>
              <w:t>SCI</w:t>
            </w:r>
          </w:p>
        </w:tc>
      </w:tr>
      <w:tr w:rsidR="00730271" w:rsidRPr="002117AD" w:rsidTr="003B3E6A">
        <w:tc>
          <w:tcPr>
            <w:tcW w:w="2942" w:type="dxa"/>
          </w:tcPr>
          <w:p w:rsidR="00730271" w:rsidRPr="002117AD" w:rsidRDefault="00730271" w:rsidP="00BE144F">
            <w:pPr>
              <w:rPr>
                <w:rFonts w:asciiTheme="minorHAnsi" w:hAnsiTheme="minorHAnsi" w:cstheme="minorHAnsi"/>
              </w:rPr>
            </w:pPr>
            <w:r w:rsidRPr="002117AD">
              <w:rPr>
                <w:rFonts w:asciiTheme="minorHAnsi" w:hAnsiTheme="minorHAnsi" w:cstheme="minorHAnsi"/>
              </w:rPr>
              <w:t xml:space="preserve">Reunión </w:t>
            </w:r>
            <w:r w:rsidRPr="002117AD">
              <w:rPr>
                <w:rFonts w:asciiTheme="minorHAnsi" w:hAnsiTheme="minorHAnsi" w:cstheme="minorHAnsi"/>
                <w:b/>
              </w:rPr>
              <w:t>No. 791-2018</w:t>
            </w:r>
          </w:p>
          <w:p w:rsidR="00730271" w:rsidRPr="002117AD" w:rsidRDefault="00730271" w:rsidP="00BE144F">
            <w:pPr>
              <w:rPr>
                <w:rFonts w:asciiTheme="minorHAnsi" w:hAnsiTheme="minorHAnsi" w:cstheme="minorHAnsi"/>
              </w:rPr>
            </w:pPr>
            <w:r w:rsidRPr="002117AD">
              <w:rPr>
                <w:rFonts w:asciiTheme="minorHAnsi" w:hAnsiTheme="minorHAnsi" w:cstheme="minorHAnsi"/>
              </w:rPr>
              <w:t>11 de octubre  2018</w:t>
            </w: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VIE-1019-2018, </w:t>
            </w:r>
            <w:r w:rsidRPr="002117AD">
              <w:rPr>
                <w:rFonts w:asciiTheme="minorHAnsi" w:hAnsiTheme="minorHAnsi" w:cstheme="minorHAnsi"/>
              </w:rPr>
              <w:t xml:space="preserve">Memorando con fecha de recibido 05 de octubre de 2018, suscrito por el Dr. Alexander Berrocal Jiménez, Vicerrector de Investigación y Extensión, dirigido a la M.Sc. Ana Rosa Ruiz Fernández, Coordinadora Comisión de Planificación y Administración, </w:t>
            </w:r>
            <w:r w:rsidRPr="0084256D">
              <w:rPr>
                <w:rFonts w:asciiTheme="minorHAnsi" w:hAnsiTheme="minorHAnsi" w:cstheme="minorHAnsi"/>
              </w:rPr>
              <w:t>en el  cual cita algunas razones por las cuales se les hace imposible cumplir con la fecha señalada para la entrega del documento  sobre el cierre del Programa Nanotecnología, solicita una prórroga a más tardar el 31 de octubre 2018.</w:t>
            </w:r>
          </w:p>
          <w:p w:rsidR="00730271" w:rsidRPr="002117AD" w:rsidRDefault="00730271" w:rsidP="0084256D">
            <w:pPr>
              <w:tabs>
                <w:tab w:val="left" w:pos="3321"/>
              </w:tabs>
              <w:rPr>
                <w:rFonts w:asciiTheme="minorHAnsi" w:hAnsiTheme="minorHAnsi" w:cstheme="minorHAnsi"/>
                <w:bCs/>
              </w:rPr>
            </w:pPr>
            <w:r w:rsidRPr="008164B6">
              <w:t>Se toma nota.  Se tramitó oficio otorgando la ampliación del plazo solicitado</w:t>
            </w:r>
            <w:r w:rsidRPr="002117AD">
              <w:rPr>
                <w:rFonts w:asciiTheme="minorHAnsi" w:hAnsiTheme="minorHAnsi" w:cstheme="minorHAnsi"/>
                <w:b/>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i/>
                <w:u w:val="single"/>
              </w:rPr>
            </w:pPr>
            <w:r w:rsidRPr="002117AD">
              <w:rPr>
                <w:rFonts w:asciiTheme="minorHAnsi" w:hAnsiTheme="minorHAnsi" w:cstheme="minorHAnsi"/>
                <w:b/>
              </w:rPr>
              <w:t>VAD-626-2018</w:t>
            </w:r>
            <w:r w:rsidRPr="002117AD">
              <w:rPr>
                <w:rFonts w:asciiTheme="minorHAnsi" w:hAnsiTheme="minorHAnsi" w:cstheme="minorHAnsi"/>
              </w:rPr>
              <w:t xml:space="preserve">, Memorando con fecha de recibido 05 de octubre de 2018, suscrito por el Dr. Humberto Villalta Solano, Vicerrector de Administración, dirigido a la MSc. Ana Rosa Ruiz, Coordinadora de la Comisión de Planificación y Administración, </w:t>
            </w:r>
            <w:r w:rsidRPr="00611A08">
              <w:rPr>
                <w:rFonts w:asciiTheme="minorHAnsi" w:hAnsiTheme="minorHAnsi" w:cstheme="minorHAnsi"/>
              </w:rPr>
              <w:t>en el cual adjunta el borrador del cartel de Contratación de Auditoría Externa Financiera 2018, que incluye las observaciones realizadas por la Auditoría Interna en la reunión de la Comisión de Planificación del jueves 04 de octubre de 2018.</w:t>
            </w:r>
          </w:p>
          <w:p w:rsidR="00730271" w:rsidRPr="002117AD" w:rsidRDefault="005977AA" w:rsidP="00BE144F">
            <w:pPr>
              <w:pStyle w:val="Textoindependiente2"/>
              <w:rPr>
                <w:rFonts w:asciiTheme="minorHAnsi" w:hAnsiTheme="minorHAnsi" w:cstheme="minorHAnsi"/>
                <w:b w:val="0"/>
              </w:rPr>
            </w:pPr>
            <w:r w:rsidRPr="005977AA">
              <w:rPr>
                <w:rFonts w:asciiTheme="minorHAnsi" w:hAnsiTheme="minorHAnsi" w:cstheme="minorHAnsi"/>
                <w:bCs w:val="0"/>
                <w:color w:val="31849B" w:themeColor="accent5" w:themeShade="BF"/>
                <w:sz w:val="24"/>
                <w:szCs w:val="24"/>
              </w:rPr>
              <w:t>Se atendió mediante acuerdo del Consejo Institucional Sesión No. 3092,Art. 8</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VIDA-664-2018, </w:t>
            </w:r>
            <w:r w:rsidRPr="002117AD">
              <w:rPr>
                <w:rFonts w:asciiTheme="minorHAnsi" w:hAnsiTheme="minorHAnsi" w:cstheme="minorHAnsi"/>
              </w:rPr>
              <w:t xml:space="preserve">Memorando con fecha de recibido 09 de octubre de 2018, suscrito por el Ing. Luis Paulino Méndez Badilla, Vicerrector de Docencia, dirigido a la M.Sc. Ana Rosa Ruiz Fernández, Coordinadora Comisión de Planificación y Administración, </w:t>
            </w:r>
            <w:r w:rsidRPr="00611A08">
              <w:rPr>
                <w:rFonts w:asciiTheme="minorHAnsi" w:hAnsiTheme="minorHAnsi" w:cstheme="minorHAnsi"/>
              </w:rPr>
              <w:t>en el cual adjunta informe sobre la Web Institucional y el TEC Digital</w:t>
            </w:r>
            <w:r w:rsidRPr="002117AD">
              <w:rPr>
                <w:rFonts w:asciiTheme="minorHAnsi" w:hAnsiTheme="minorHAnsi" w:cstheme="minorHAnsi"/>
                <w:u w:val="single"/>
              </w:rPr>
              <w:t>.</w:t>
            </w:r>
          </w:p>
          <w:p w:rsidR="00730271" w:rsidRPr="002117AD" w:rsidRDefault="00730271" w:rsidP="005977AA">
            <w:pPr>
              <w:tabs>
                <w:tab w:val="left" w:pos="3321"/>
              </w:tabs>
              <w:jc w:val="both"/>
              <w:rPr>
                <w:rFonts w:asciiTheme="minorHAnsi" w:hAnsiTheme="minorHAnsi" w:cstheme="minorHAnsi"/>
                <w:b/>
                <w:color w:val="31849B" w:themeColor="accent5" w:themeShade="BF"/>
                <w:highlight w:val="yellow"/>
              </w:rPr>
            </w:pPr>
            <w:r w:rsidRPr="005977AA">
              <w:rPr>
                <w:rFonts w:asciiTheme="minorHAnsi" w:hAnsiTheme="minorHAnsi" w:cstheme="minorHAnsi"/>
                <w:b/>
                <w:color w:val="31849B" w:themeColor="accent5" w:themeShade="BF"/>
              </w:rPr>
              <w:t xml:space="preserve">Se atendió mediante acuerdo del Consejo Institucional Sesión No. </w:t>
            </w:r>
            <w:r w:rsidR="005977AA" w:rsidRPr="005977AA">
              <w:rPr>
                <w:rFonts w:asciiTheme="minorHAnsi" w:hAnsiTheme="minorHAnsi" w:cstheme="minorHAnsi"/>
                <w:b/>
                <w:color w:val="31849B" w:themeColor="accent5" w:themeShade="BF"/>
              </w:rPr>
              <w:t>3092,Art. 8</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VAD-638-2018, </w:t>
            </w:r>
            <w:r w:rsidRPr="002117AD">
              <w:rPr>
                <w:rFonts w:asciiTheme="minorHAnsi" w:hAnsiTheme="minorHAnsi" w:cstheme="minorHAnsi"/>
              </w:rPr>
              <w:t xml:space="preserve">Memorando con fecha de recibido 09 de octubre de 2018, suscrito por el Dr. Humberto Villalta Solano, Vicerrector de Administración, dirigido a la M.Sc. Ana Rosa Ruiz Fernández, Coordinadora Comisión de Planificación y Administración, </w:t>
            </w:r>
            <w:r w:rsidRPr="00611A08">
              <w:rPr>
                <w:rFonts w:asciiTheme="minorHAnsi" w:hAnsiTheme="minorHAnsi" w:cstheme="minorHAnsi"/>
              </w:rPr>
              <w:t>en el cual adjunta Informe de Avance de Proyecto Implementación de TIC.  Adicional se incluye contenido para la atención del oficio SCI-340-2018, sobre la propuesta integral de manejo de documentación Digital e implementación de firma digital</w:t>
            </w:r>
            <w:r w:rsidRPr="002117AD">
              <w:rPr>
                <w:rFonts w:asciiTheme="minorHAnsi" w:hAnsiTheme="minorHAnsi" w:cstheme="minorHAnsi"/>
                <w:u w:val="single"/>
              </w:rPr>
              <w:t>. (</w:t>
            </w:r>
            <w:r w:rsidRPr="002117AD">
              <w:rPr>
                <w:rFonts w:asciiTheme="minorHAnsi" w:hAnsiTheme="minorHAnsi" w:cstheme="minorHAnsi"/>
                <w:b/>
              </w:rPr>
              <w:t>SCI-1561-10-18)</w:t>
            </w:r>
          </w:p>
          <w:p w:rsidR="005F55D4" w:rsidRPr="005F55D4" w:rsidRDefault="00730271" w:rsidP="005F55D4">
            <w:pPr>
              <w:pStyle w:val="Textoindependiente2"/>
              <w:rPr>
                <w:rFonts w:asciiTheme="minorHAnsi" w:hAnsiTheme="minorHAnsi" w:cstheme="minorHAnsi"/>
                <w:bCs w:val="0"/>
                <w:color w:val="31849B" w:themeColor="accent5" w:themeShade="BF"/>
                <w:sz w:val="24"/>
                <w:szCs w:val="24"/>
              </w:rPr>
            </w:pPr>
            <w:r w:rsidRPr="005F55D4">
              <w:rPr>
                <w:rFonts w:asciiTheme="minorHAnsi" w:hAnsiTheme="minorHAnsi" w:cstheme="minorHAnsi"/>
                <w:bCs w:val="0"/>
                <w:color w:val="31849B" w:themeColor="accent5" w:themeShade="BF"/>
                <w:sz w:val="24"/>
                <w:szCs w:val="24"/>
              </w:rPr>
              <w:t xml:space="preserve">Se expuso informe de avance mediante  Foro en el Consejo Institucional, </w:t>
            </w:r>
            <w:r w:rsidR="005F55D4" w:rsidRPr="005F55D4">
              <w:rPr>
                <w:rFonts w:asciiTheme="minorHAnsi" w:hAnsiTheme="minorHAnsi" w:cstheme="minorHAnsi"/>
                <w:bCs w:val="0"/>
                <w:color w:val="31849B" w:themeColor="accent5" w:themeShade="BF"/>
                <w:sz w:val="24"/>
                <w:szCs w:val="24"/>
              </w:rPr>
              <w:t>asimismo mediante el VAD–671-2018 del 26 de octubre de 2018, se remite Disposiciones Generales de TIC y Firma Digital</w:t>
            </w:r>
          </w:p>
          <w:p w:rsidR="00730271" w:rsidRPr="002117AD" w:rsidRDefault="005F55D4" w:rsidP="005F55D4">
            <w:pPr>
              <w:pStyle w:val="Textoindependiente2"/>
              <w:rPr>
                <w:rFonts w:asciiTheme="minorHAnsi" w:hAnsiTheme="minorHAnsi" w:cstheme="minorHAnsi"/>
                <w:b w:val="0"/>
              </w:rPr>
            </w:pPr>
            <w:r w:rsidRPr="005F55D4">
              <w:rPr>
                <w:rFonts w:asciiTheme="minorHAnsi" w:hAnsiTheme="minorHAnsi" w:cstheme="minorHAnsi"/>
                <w:bCs w:val="0"/>
                <w:color w:val="31849B" w:themeColor="accent5" w:themeShade="BF"/>
                <w:sz w:val="24"/>
                <w:szCs w:val="24"/>
              </w:rPr>
              <w:t>En revisión a cargo de la señora  María Estrada Sánchez y el señor Luis Alexander Calvo Valverde</w:t>
            </w:r>
            <w:r w:rsidRPr="007E241D">
              <w:rPr>
                <w:i/>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VAD-639-2018, </w:t>
            </w:r>
            <w:r w:rsidRPr="002117AD">
              <w:rPr>
                <w:rFonts w:asciiTheme="minorHAnsi" w:hAnsiTheme="minorHAnsi" w:cstheme="minorHAnsi"/>
              </w:rPr>
              <w:t xml:space="preserve">Memorando con fecha de recibido 09 de octubre de 2018, suscrito por el Dr. Humberto Villalta Solano, Vicerrector de Administración, dirigido a la M.Sc. Ana Rosa Ruiz Fernández, Coordinadora Comisión de Planificación y Administración, </w:t>
            </w:r>
            <w:r w:rsidRPr="00D6014E">
              <w:rPr>
                <w:rFonts w:asciiTheme="minorHAnsi" w:hAnsiTheme="minorHAnsi" w:cstheme="minorHAnsi"/>
              </w:rPr>
              <w:t>en el  cual adjunta justificación de requerimiento de plazas de fondos del sistema para la sostenibilidad de los edificios del PMI</w:t>
            </w:r>
            <w:r w:rsidRPr="002117AD">
              <w:rPr>
                <w:rFonts w:asciiTheme="minorHAnsi" w:hAnsiTheme="minorHAnsi" w:cstheme="minorHAnsi"/>
                <w:u w:val="single"/>
              </w:rPr>
              <w:t>.</w:t>
            </w:r>
          </w:p>
          <w:p w:rsidR="00730271" w:rsidRPr="002117AD" w:rsidRDefault="00730271" w:rsidP="00BE144F">
            <w:pPr>
              <w:jc w:val="both"/>
              <w:rPr>
                <w:rFonts w:asciiTheme="minorHAnsi" w:hAnsiTheme="minorHAnsi" w:cstheme="minorHAnsi"/>
              </w:rPr>
            </w:pPr>
            <w:r w:rsidRPr="002117AD">
              <w:rPr>
                <w:rFonts w:asciiTheme="minorHAnsi" w:hAnsiTheme="minorHAnsi" w:cstheme="minorHAnsi"/>
                <w:b/>
                <w:color w:val="31849B" w:themeColor="accent5" w:themeShade="BF"/>
              </w:rPr>
              <w:t xml:space="preserve">Tema atendido mediante acuerdos sesiones del Consejo </w:t>
            </w:r>
            <w:r w:rsidRPr="005A456E">
              <w:rPr>
                <w:rFonts w:asciiTheme="minorHAnsi" w:hAnsiTheme="minorHAnsi" w:cstheme="minorHAnsi"/>
                <w:b/>
                <w:color w:val="31849B" w:themeColor="accent5" w:themeShade="BF"/>
              </w:rPr>
              <w:t xml:space="preserve">Institucional </w:t>
            </w:r>
            <w:r>
              <w:rPr>
                <w:rFonts w:asciiTheme="minorHAnsi" w:hAnsiTheme="minorHAnsi" w:cstheme="minorHAnsi"/>
                <w:b/>
                <w:color w:val="31849B" w:themeColor="accent5" w:themeShade="BF"/>
              </w:rPr>
              <w:t>3087 y 3097</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D6014E"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RH-1182-2018, </w:t>
            </w:r>
            <w:r w:rsidRPr="002117AD">
              <w:rPr>
                <w:rFonts w:asciiTheme="minorHAnsi" w:hAnsiTheme="minorHAnsi" w:cstheme="minorHAnsi"/>
              </w:rPr>
              <w:t xml:space="preserve">Memorando con fecha de recibido 10 de octubre de 2018, suscrito por la Dra. Hannia Rodríguez Mora, Directora del Departamento de Recursos Humanos, dirigido a la M.Sc. Ana Rosa Ruiz Fernández, Coordinadora Comisión de Planificación y Administración, </w:t>
            </w:r>
            <w:r w:rsidRPr="00D6014E">
              <w:rPr>
                <w:rFonts w:asciiTheme="minorHAnsi" w:hAnsiTheme="minorHAnsi" w:cstheme="minorHAnsi"/>
              </w:rPr>
              <w:t>en el cual adjunta información sobre el movimiento que tuvo cada plaza de Fondos del Sistema, según lo solicitado en oficio SCI-792-2018.</w:t>
            </w:r>
          </w:p>
          <w:p w:rsidR="00730271" w:rsidRPr="002117AD" w:rsidRDefault="00D6014E" w:rsidP="00BE144F">
            <w:pPr>
              <w:jc w:val="both"/>
              <w:rPr>
                <w:rFonts w:asciiTheme="minorHAnsi" w:hAnsiTheme="minorHAnsi" w:cstheme="minorHAnsi"/>
                <w:b/>
              </w:rPr>
            </w:pPr>
            <w:r w:rsidRPr="002117AD">
              <w:rPr>
                <w:rFonts w:asciiTheme="minorHAnsi" w:hAnsiTheme="minorHAnsi" w:cstheme="minorHAnsi"/>
                <w:b/>
                <w:color w:val="31849B" w:themeColor="accent5" w:themeShade="BF"/>
              </w:rPr>
              <w:t xml:space="preserve">Tema atendido mediante acuerdos sesiones del Consejo </w:t>
            </w:r>
            <w:r w:rsidRPr="005A456E">
              <w:rPr>
                <w:rFonts w:asciiTheme="minorHAnsi" w:hAnsiTheme="minorHAnsi" w:cstheme="minorHAnsi"/>
                <w:b/>
                <w:color w:val="31849B" w:themeColor="accent5" w:themeShade="BF"/>
              </w:rPr>
              <w:t xml:space="preserve">Institucional </w:t>
            </w:r>
            <w:r>
              <w:rPr>
                <w:rFonts w:asciiTheme="minorHAnsi" w:hAnsiTheme="minorHAnsi" w:cstheme="minorHAnsi"/>
                <w:b/>
                <w:color w:val="31849B" w:themeColor="accent5" w:themeShade="BF"/>
              </w:rPr>
              <w:t>3087 y 3097</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D6014E"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D6014E">
              <w:rPr>
                <w:rFonts w:asciiTheme="minorHAnsi" w:hAnsiTheme="minorHAnsi" w:cstheme="minorHAnsi"/>
                <w:b/>
              </w:rPr>
              <w:t xml:space="preserve">DCAA-145-2018, </w:t>
            </w:r>
            <w:r w:rsidRPr="00D6014E">
              <w:rPr>
                <w:rFonts w:asciiTheme="minorHAnsi" w:hAnsiTheme="minorHAnsi" w:cstheme="minorHAnsi"/>
              </w:rPr>
              <w:t xml:space="preserve">Memorando con fecha de recibido 10 de octubre de 2018, suscrito por el Dr. Roberto Pereira Arroyo, Director Centro Académico Alajuela, dirigido a la M.Sc. Ana Rosa Ruiz Fernández, Coordinadora Comisión de Planificación y Administración, en el cual adjunta información sobre las gestiones para la construcción de las futuras instalaciones de la Sede Interuniversitaria de Alajuela. Dadas los atrasos solicita respetuosamente se les permita utilizar a préstamo las aulas que se instalarán en el nuevo edificio que se construye en Plaza Real.   La idea es poder utilizar el recurso durante el día, donde probablemente no se a va estar utilizando, dado el perfil de los programas que se instalarán en dicho sitio. </w:t>
            </w:r>
          </w:p>
          <w:p w:rsidR="00730271" w:rsidRPr="002117AD" w:rsidRDefault="00730271" w:rsidP="00D6014E">
            <w:pPr>
              <w:pStyle w:val="Textoindependiente2"/>
              <w:rPr>
                <w:rFonts w:asciiTheme="minorHAnsi" w:hAnsiTheme="minorHAnsi" w:cstheme="minorHAnsi"/>
                <w:b w:val="0"/>
              </w:rPr>
            </w:pPr>
            <w:r w:rsidRPr="00D6014E">
              <w:rPr>
                <w:rFonts w:asciiTheme="minorHAnsi" w:hAnsiTheme="minorHAnsi" w:cstheme="minorHAnsi"/>
                <w:bCs w:val="0"/>
                <w:color w:val="31849B" w:themeColor="accent5" w:themeShade="BF"/>
                <w:sz w:val="24"/>
                <w:szCs w:val="24"/>
              </w:rPr>
              <w:t>Se traslada la nota al Rector para que lo atienda, dado que es un tema administrativo, con copia al Dr. Roberto Pereira</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D6014E" w:rsidRDefault="00D6014E" w:rsidP="008058B8">
            <w:pPr>
              <w:pStyle w:val="Prrafodelista"/>
              <w:numPr>
                <w:ilvl w:val="0"/>
                <w:numId w:val="23"/>
              </w:numPr>
              <w:spacing w:after="0" w:line="240" w:lineRule="auto"/>
              <w:ind w:left="484" w:hanging="484"/>
              <w:contextualSpacing w:val="0"/>
              <w:jc w:val="both"/>
              <w:rPr>
                <w:rFonts w:asciiTheme="minorHAnsi" w:hAnsiTheme="minorHAnsi" w:cstheme="minorHAnsi"/>
              </w:rPr>
            </w:pPr>
            <w:r w:rsidRPr="002117AD">
              <w:rPr>
                <w:rFonts w:asciiTheme="minorHAnsi" w:hAnsiTheme="minorHAnsi" w:cstheme="minorHAnsi"/>
                <w:b/>
              </w:rPr>
              <w:t>AUDI-AD-006-2018</w:t>
            </w:r>
            <w:r w:rsidRPr="002117AD">
              <w:rPr>
                <w:rFonts w:asciiTheme="minorHAnsi" w:hAnsiTheme="minorHAnsi" w:cstheme="minorHAnsi"/>
              </w:rPr>
              <w:t xml:space="preserve"> </w:t>
            </w:r>
            <w:r w:rsidR="00730271" w:rsidRPr="002117AD">
              <w:rPr>
                <w:rFonts w:asciiTheme="minorHAnsi" w:hAnsiTheme="minorHAnsi" w:cstheme="minorHAnsi"/>
              </w:rPr>
              <w:t xml:space="preserve">Memorando con fecha de recibido 28 de setiembre de 2018, suscrito por el Lic. Isidro Álvarez Salazar, Auditor Interno, dirigido al Dr. Julio Calvo Alvarado, Presidente Consejo Institucional, </w:t>
            </w:r>
            <w:r w:rsidR="00730271" w:rsidRPr="00D6014E">
              <w:rPr>
                <w:rFonts w:asciiTheme="minorHAnsi" w:hAnsiTheme="minorHAnsi" w:cstheme="minorHAnsi"/>
              </w:rPr>
              <w:t xml:space="preserve">mediante el cual remite el Informe de advertencia sobre permisos de uso de espacios físicos institucionales. </w:t>
            </w:r>
          </w:p>
          <w:p w:rsidR="00D6014E" w:rsidRPr="002902AD" w:rsidRDefault="00D6014E" w:rsidP="00D6014E">
            <w:pPr>
              <w:ind w:right="-91"/>
              <w:jc w:val="both"/>
              <w:rPr>
                <w:rFonts w:asciiTheme="minorHAnsi" w:hAnsiTheme="minorHAnsi" w:cstheme="minorHAnsi"/>
                <w:b/>
                <w:color w:val="31849B" w:themeColor="accent5" w:themeShade="BF"/>
              </w:rPr>
            </w:pPr>
            <w:r w:rsidRPr="00D6014E">
              <w:rPr>
                <w:rFonts w:asciiTheme="minorHAnsi" w:hAnsiTheme="minorHAnsi" w:cstheme="minorHAnsi"/>
                <w:b/>
                <w:color w:val="31849B" w:themeColor="accent5" w:themeShade="BF"/>
              </w:rPr>
              <w:t xml:space="preserve">En la Sesión 3092 Artículo 11, se aprobó solicitar a la Administración un informe del estado de los convenios de permiso de uso entre el ITCR y las asociaciones </w:t>
            </w:r>
            <w:r w:rsidR="006A4148" w:rsidRPr="00D6014E">
              <w:rPr>
                <w:rFonts w:asciiTheme="minorHAnsi" w:hAnsiTheme="minorHAnsi" w:cstheme="minorHAnsi"/>
                <w:b/>
                <w:color w:val="31849B" w:themeColor="accent5" w:themeShade="BF"/>
              </w:rPr>
              <w:t>solidaritas</w:t>
            </w:r>
            <w:r w:rsidRPr="00D6014E">
              <w:rPr>
                <w:rFonts w:asciiTheme="minorHAnsi" w:hAnsiTheme="minorHAnsi" w:cstheme="minorHAnsi"/>
                <w:b/>
                <w:color w:val="31849B" w:themeColor="accent5" w:themeShade="BF"/>
              </w:rPr>
              <w:t xml:space="preserve">, ASETEC y ASET, </w:t>
            </w:r>
            <w:r w:rsidR="006A4148">
              <w:rPr>
                <w:rFonts w:asciiTheme="minorHAnsi" w:hAnsiTheme="minorHAnsi" w:cstheme="minorHAnsi"/>
                <w:b/>
                <w:color w:val="31849B" w:themeColor="accent5" w:themeShade="BF"/>
              </w:rPr>
              <w:t>...”</w:t>
            </w:r>
            <w:r w:rsidRPr="00D6014E">
              <w:rPr>
                <w:rFonts w:asciiTheme="minorHAnsi" w:hAnsiTheme="minorHAnsi" w:cstheme="minorHAnsi"/>
                <w:b/>
                <w:color w:val="31849B" w:themeColor="accent5" w:themeShade="BF"/>
              </w:rPr>
              <w:t xml:space="preserve"> </w:t>
            </w:r>
          </w:p>
          <w:p w:rsidR="00730271" w:rsidRPr="002117AD" w:rsidRDefault="002902AD" w:rsidP="002902AD">
            <w:pPr>
              <w:pStyle w:val="Textoindependiente2"/>
              <w:rPr>
                <w:rFonts w:asciiTheme="minorHAnsi" w:hAnsiTheme="minorHAnsi" w:cstheme="minorHAnsi"/>
                <w:b w:val="0"/>
              </w:rPr>
            </w:pPr>
            <w:r w:rsidRPr="002902AD">
              <w:rPr>
                <w:rFonts w:asciiTheme="minorHAnsi" w:hAnsiTheme="minorHAnsi" w:cstheme="minorHAnsi"/>
                <w:bCs w:val="0"/>
                <w:color w:val="31849B" w:themeColor="accent5" w:themeShade="BF"/>
                <w:sz w:val="24"/>
                <w:szCs w:val="24"/>
              </w:rPr>
              <w:t>Mediante R-1274-2018, con fecha de recibido 23 de noviembre de 2018, se remitió el informe que está en análisis en COPA.</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490" w:hanging="490"/>
              <w:contextualSpacing w:val="0"/>
              <w:jc w:val="both"/>
              <w:rPr>
                <w:rFonts w:asciiTheme="minorHAnsi" w:hAnsiTheme="minorHAnsi" w:cstheme="minorHAnsi"/>
                <w:b/>
              </w:rPr>
            </w:pPr>
            <w:r w:rsidRPr="002117AD">
              <w:rPr>
                <w:rFonts w:asciiTheme="minorHAnsi" w:hAnsiTheme="minorHAnsi" w:cstheme="minorHAnsi"/>
                <w:b/>
              </w:rPr>
              <w:t xml:space="preserve">R-1150-2018, </w:t>
            </w:r>
            <w:r w:rsidRPr="002117AD">
              <w:rPr>
                <w:rFonts w:asciiTheme="minorHAnsi" w:hAnsiTheme="minorHAnsi" w:cstheme="minorHAnsi"/>
              </w:rPr>
              <w:t xml:space="preserve">Memorando con fecha de recibido 17 de octubre de 2018, suscrito por el Dr. Julio Calvo Alvarado, Rector, dirigido a la M.Sc. Ana Rosa Ruiz Fernández, Coordinadora Comisión de Planificación y Administración, </w:t>
            </w:r>
            <w:r w:rsidRPr="002902AD">
              <w:rPr>
                <w:rFonts w:asciiTheme="minorHAnsi" w:hAnsiTheme="minorHAnsi" w:cstheme="minorHAnsi"/>
              </w:rPr>
              <w:t>en el cual en atención al acuerdo S. 3091, Artículo 9, adjunta el oficio OPI-743-2018 en el cual se indica el plazo para la reformulación del proceso de valoración de riesgos de las metas del Plan Anual Operativo 2019</w:t>
            </w:r>
            <w:r w:rsidRPr="002117AD">
              <w:rPr>
                <w:rFonts w:asciiTheme="minorHAnsi" w:hAnsiTheme="minorHAnsi" w:cstheme="minorHAnsi"/>
                <w:u w:val="single"/>
              </w:rPr>
              <w:t xml:space="preserve">.  </w:t>
            </w:r>
          </w:p>
          <w:p w:rsidR="00730271" w:rsidRPr="002117AD" w:rsidRDefault="00730271" w:rsidP="002902AD">
            <w:pPr>
              <w:pStyle w:val="Textoindependiente2"/>
              <w:rPr>
                <w:rFonts w:asciiTheme="minorHAnsi" w:hAnsiTheme="minorHAnsi" w:cstheme="minorHAnsi"/>
                <w:b w:val="0"/>
              </w:rPr>
            </w:pPr>
            <w:r w:rsidRPr="002902AD">
              <w:rPr>
                <w:rFonts w:asciiTheme="minorHAnsi" w:hAnsiTheme="minorHAnsi" w:cstheme="minorHAnsi"/>
                <w:bCs w:val="0"/>
                <w:color w:val="31849B" w:themeColor="accent5" w:themeShade="BF"/>
                <w:sz w:val="24"/>
                <w:szCs w:val="24"/>
              </w:rPr>
              <w:t>Se envía  oficio solicitando  incorporar una línea en el Cronograma para la presentación de la Valoración de riesgos, en la Comisión de Planificación, sea el 06 diciembre.</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490" w:hanging="490"/>
              <w:contextualSpacing w:val="0"/>
              <w:jc w:val="both"/>
              <w:rPr>
                <w:rFonts w:asciiTheme="minorHAnsi" w:hAnsiTheme="minorHAnsi" w:cstheme="minorHAnsi"/>
                <w:b/>
              </w:rPr>
            </w:pPr>
            <w:r w:rsidRPr="002117AD">
              <w:rPr>
                <w:rFonts w:asciiTheme="minorHAnsi" w:hAnsiTheme="minorHAnsi" w:cstheme="minorHAnsi"/>
                <w:b/>
              </w:rPr>
              <w:t xml:space="preserve">R-1154-2018, </w:t>
            </w:r>
            <w:r w:rsidRPr="002117AD">
              <w:rPr>
                <w:rFonts w:asciiTheme="minorHAnsi" w:hAnsiTheme="minorHAnsi" w:cstheme="minorHAnsi"/>
              </w:rPr>
              <w:t xml:space="preserve">Memorando con fecha de recibido 19 de octubre de 2018, suscrito por el Dr. Julio Calvo Alvarado, Rector, dirigido a la M.Sc. Ana Rosa Ruiz Fernández, Coordinadora Comisión de Planificación y Administración, </w:t>
            </w:r>
            <w:r w:rsidRPr="002117AD">
              <w:rPr>
                <w:rFonts w:asciiTheme="minorHAnsi" w:hAnsiTheme="minorHAnsi" w:cstheme="minorHAnsi"/>
                <w:u w:val="single"/>
              </w:rPr>
              <w:t>en el cual remite respuesta al recordatorio de COPA sobre temas pendientes de la Rectoría:  “</w:t>
            </w:r>
            <w:r w:rsidRPr="002117AD">
              <w:rPr>
                <w:rFonts w:asciiTheme="minorHAnsi" w:hAnsiTheme="minorHAnsi" w:cstheme="minorHAnsi"/>
                <w:b/>
                <w:i/>
                <w:u w:val="single"/>
              </w:rPr>
              <w:t>Requerimientos Presupuesto Auditoría Interna</w:t>
            </w:r>
            <w:r w:rsidRPr="002117AD">
              <w:rPr>
                <w:rFonts w:asciiTheme="minorHAnsi" w:hAnsiTheme="minorHAnsi" w:cstheme="minorHAnsi"/>
                <w:u w:val="single"/>
              </w:rPr>
              <w:t xml:space="preserve"> e </w:t>
            </w:r>
            <w:r w:rsidRPr="002117AD">
              <w:rPr>
                <w:rFonts w:asciiTheme="minorHAnsi" w:hAnsiTheme="minorHAnsi" w:cstheme="minorHAnsi"/>
                <w:b/>
                <w:i/>
                <w:u w:val="single"/>
              </w:rPr>
              <w:t>Informe de Tiempo Extraordinario</w:t>
            </w:r>
            <w:r w:rsidRPr="002117AD">
              <w:rPr>
                <w:rFonts w:asciiTheme="minorHAnsi" w:hAnsiTheme="minorHAnsi" w:cstheme="minorHAnsi"/>
                <w:u w:val="single"/>
              </w:rPr>
              <w:t xml:space="preserve">.   </w:t>
            </w:r>
            <w:r w:rsidRPr="002117AD">
              <w:rPr>
                <w:rFonts w:asciiTheme="minorHAnsi" w:hAnsiTheme="minorHAnsi" w:cstheme="minorHAnsi"/>
                <w:b/>
              </w:rPr>
              <w:t xml:space="preserve">  </w:t>
            </w:r>
          </w:p>
          <w:p w:rsidR="00CC5F32" w:rsidRDefault="00730271" w:rsidP="00CC5F32">
            <w:pPr>
              <w:jc w:val="both"/>
              <w:rPr>
                <w:rFonts w:asciiTheme="minorHAnsi" w:hAnsiTheme="minorHAnsi" w:cstheme="minorHAnsi"/>
                <w:b/>
                <w:color w:val="31849B" w:themeColor="accent5" w:themeShade="BF"/>
              </w:rPr>
            </w:pPr>
            <w:r w:rsidRPr="00CC5F32">
              <w:rPr>
                <w:rFonts w:asciiTheme="minorHAnsi" w:hAnsiTheme="minorHAnsi" w:cstheme="minorHAnsi"/>
                <w:b/>
                <w:color w:val="31849B" w:themeColor="accent5" w:themeShade="BF"/>
              </w:rPr>
              <w:t>Se responde oficio solicitando el detalle del monto que se le está asignando a la Auditoría Interna.</w:t>
            </w:r>
            <w:r w:rsidR="00CC5F32">
              <w:rPr>
                <w:rFonts w:asciiTheme="minorHAnsi" w:hAnsiTheme="minorHAnsi" w:cstheme="minorHAnsi"/>
                <w:b/>
                <w:color w:val="31849B" w:themeColor="accent5" w:themeShade="BF"/>
              </w:rPr>
              <w:t xml:space="preserve"> </w:t>
            </w:r>
            <w:r w:rsidR="00CC5F32" w:rsidRPr="00CC5F32">
              <w:rPr>
                <w:rFonts w:asciiTheme="minorHAnsi" w:hAnsiTheme="minorHAnsi" w:cstheme="minorHAnsi"/>
                <w:b/>
                <w:color w:val="31849B" w:themeColor="accent5" w:themeShade="BF"/>
              </w:rPr>
              <w:t>No se ha recibido respuesta.</w:t>
            </w:r>
            <w:r w:rsidR="00CC5F32">
              <w:rPr>
                <w:rFonts w:asciiTheme="minorHAnsi" w:hAnsiTheme="minorHAnsi" w:cstheme="minorHAnsi"/>
                <w:b/>
                <w:color w:val="31849B" w:themeColor="accent5" w:themeShade="BF"/>
              </w:rPr>
              <w:t xml:space="preserve"> </w:t>
            </w:r>
          </w:p>
          <w:p w:rsidR="00CC5F32" w:rsidRPr="002117AD" w:rsidRDefault="00CC5F32" w:rsidP="00CC5F32">
            <w:pPr>
              <w:jc w:val="both"/>
              <w:rPr>
                <w:rFonts w:asciiTheme="minorHAnsi" w:hAnsiTheme="minorHAnsi" w:cstheme="minorHAnsi"/>
                <w:b/>
              </w:rPr>
            </w:pPr>
            <w:r>
              <w:rPr>
                <w:rFonts w:asciiTheme="minorHAnsi" w:hAnsiTheme="minorHAnsi" w:cstheme="minorHAnsi"/>
                <w:b/>
                <w:color w:val="31849B" w:themeColor="accent5" w:themeShade="BF"/>
              </w:rPr>
              <w:t>Tampoco del informe de tiempo extraordinario.</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490" w:hanging="490"/>
              <w:contextualSpacing w:val="0"/>
              <w:jc w:val="both"/>
              <w:rPr>
                <w:rFonts w:asciiTheme="minorHAnsi" w:hAnsiTheme="minorHAnsi" w:cstheme="minorHAnsi"/>
                <w:b/>
              </w:rPr>
            </w:pPr>
            <w:r w:rsidRPr="002117AD">
              <w:rPr>
                <w:rFonts w:asciiTheme="minorHAnsi" w:hAnsiTheme="minorHAnsi" w:cstheme="minorHAnsi"/>
                <w:b/>
              </w:rPr>
              <w:t xml:space="preserve">R-1167-2018, </w:t>
            </w:r>
            <w:r w:rsidRPr="002117AD">
              <w:rPr>
                <w:rFonts w:asciiTheme="minorHAnsi" w:hAnsiTheme="minorHAnsi" w:cstheme="minorHAnsi"/>
              </w:rPr>
              <w:t xml:space="preserve">Memorando con fecha de recibido 19 de octubre de 2018, suscrito por el Dr. Julio Calvo Alvarado, Rector, dirigido a la M.Sc. Ana Rosa Ruiz Fernández, Coordinadora Comisión de Planificación y Administración, </w:t>
            </w:r>
            <w:r w:rsidRPr="005B2F55">
              <w:rPr>
                <w:rFonts w:asciiTheme="minorHAnsi" w:hAnsiTheme="minorHAnsi" w:cstheme="minorHAnsi"/>
              </w:rPr>
              <w:t>en el cual</w:t>
            </w:r>
            <w:r w:rsidRPr="002117AD">
              <w:rPr>
                <w:rFonts w:asciiTheme="minorHAnsi" w:hAnsiTheme="minorHAnsi" w:cstheme="minorHAnsi"/>
                <w:u w:val="single"/>
              </w:rPr>
              <w:t xml:space="preserve"> </w:t>
            </w:r>
            <w:r w:rsidRPr="005B2F55">
              <w:rPr>
                <w:rFonts w:asciiTheme="minorHAnsi" w:hAnsiTheme="minorHAnsi" w:cstheme="minorHAnsi"/>
              </w:rPr>
              <w:t>presenta la propuesta de Políticas Específicas que guiarán la formulación del Plan Anual Operativo y Presupuesto del año 2020.</w:t>
            </w:r>
            <w:r w:rsidRPr="002117AD">
              <w:rPr>
                <w:rFonts w:asciiTheme="minorHAnsi" w:hAnsiTheme="minorHAnsi" w:cstheme="minorHAnsi"/>
                <w:u w:val="single"/>
              </w:rPr>
              <w:t xml:space="preserve">     </w:t>
            </w:r>
            <w:r w:rsidRPr="002117AD">
              <w:rPr>
                <w:rFonts w:asciiTheme="minorHAnsi" w:hAnsiTheme="minorHAnsi" w:cstheme="minorHAnsi"/>
                <w:b/>
              </w:rPr>
              <w:t xml:space="preserve">  </w:t>
            </w:r>
          </w:p>
          <w:p w:rsidR="00730271" w:rsidRPr="002117AD" w:rsidRDefault="00730271" w:rsidP="00CC2C4F">
            <w:pPr>
              <w:rPr>
                <w:rFonts w:asciiTheme="minorHAnsi" w:hAnsiTheme="minorHAnsi" w:cstheme="minorHAnsi"/>
                <w:b/>
              </w:rPr>
            </w:pPr>
            <w:r w:rsidRPr="005B2F55">
              <w:rPr>
                <w:rFonts w:asciiTheme="minorHAnsi" w:hAnsiTheme="minorHAnsi" w:cstheme="minorHAnsi"/>
                <w:b/>
                <w:color w:val="31849B" w:themeColor="accent5" w:themeShade="BF"/>
              </w:rPr>
              <w:t>Se atendió mediante acuerd</w:t>
            </w:r>
            <w:r w:rsidR="005B2F55" w:rsidRPr="005B2F55">
              <w:rPr>
                <w:rFonts w:asciiTheme="minorHAnsi" w:hAnsiTheme="minorHAnsi" w:cstheme="minorHAnsi"/>
                <w:b/>
                <w:color w:val="31849B" w:themeColor="accent5" w:themeShade="BF"/>
              </w:rPr>
              <w:t xml:space="preserve">os </w:t>
            </w:r>
            <w:r w:rsidRPr="005B2F55">
              <w:rPr>
                <w:rFonts w:asciiTheme="minorHAnsi" w:hAnsiTheme="minorHAnsi" w:cstheme="minorHAnsi"/>
                <w:b/>
                <w:color w:val="31849B" w:themeColor="accent5" w:themeShade="BF"/>
              </w:rPr>
              <w:t xml:space="preserve"> del Consejo Institucional </w:t>
            </w:r>
            <w:r w:rsidR="005B2F55" w:rsidRPr="005B2F55">
              <w:rPr>
                <w:rFonts w:asciiTheme="minorHAnsi" w:hAnsiTheme="minorHAnsi" w:cstheme="minorHAnsi"/>
                <w:b/>
                <w:color w:val="31849B" w:themeColor="accent5" w:themeShade="BF"/>
              </w:rPr>
              <w:t xml:space="preserve">sesiones </w:t>
            </w:r>
            <w:r w:rsidRPr="005B2F55">
              <w:rPr>
                <w:rFonts w:asciiTheme="minorHAnsi" w:hAnsiTheme="minorHAnsi" w:cstheme="minorHAnsi"/>
                <w:b/>
                <w:color w:val="31849B" w:themeColor="accent5" w:themeShade="BF"/>
              </w:rPr>
              <w:t xml:space="preserve"> No. </w:t>
            </w:r>
            <w:r w:rsidR="00CC2C4F" w:rsidRPr="00CC2C4F">
              <w:rPr>
                <w:rFonts w:asciiTheme="minorHAnsi" w:hAnsiTheme="minorHAnsi" w:cstheme="minorHAnsi"/>
                <w:b/>
                <w:color w:val="31849B" w:themeColor="accent5" w:themeShade="BF"/>
              </w:rPr>
              <w:t>3096, Artículo 11 y No. 3102, Artículo 10</w:t>
            </w:r>
            <w:r w:rsidRPr="00CC2C4F">
              <w:rPr>
                <w:rFonts w:asciiTheme="minorHAnsi" w:hAnsiTheme="minorHAnsi" w:cstheme="minorHAnsi"/>
                <w:b/>
                <w:color w:val="31849B" w:themeColor="accent5" w:themeShade="BF"/>
              </w:rPr>
              <w:t xml:space="preserve">. </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490" w:hanging="490"/>
              <w:contextualSpacing w:val="0"/>
              <w:jc w:val="both"/>
              <w:rPr>
                <w:rFonts w:asciiTheme="minorHAnsi" w:hAnsiTheme="minorHAnsi" w:cstheme="minorHAnsi"/>
                <w:b/>
              </w:rPr>
            </w:pPr>
            <w:r w:rsidRPr="002117AD">
              <w:rPr>
                <w:rFonts w:asciiTheme="minorHAnsi" w:hAnsiTheme="minorHAnsi" w:cstheme="minorHAnsi"/>
                <w:b/>
              </w:rPr>
              <w:t xml:space="preserve">VIDA-678-2018, </w:t>
            </w:r>
            <w:r w:rsidRPr="002117AD">
              <w:rPr>
                <w:rFonts w:asciiTheme="minorHAnsi" w:hAnsiTheme="minorHAnsi" w:cstheme="minorHAnsi"/>
              </w:rPr>
              <w:t xml:space="preserve">Memorando con fecha de recibido 16 de octubre de 2018, suscrito por el Ing. Luis Paulino Méndez Badilla, Vicerrector de Docencia, dirigido a la M.Sc. Ana Rosa Ruiz Fernández, Coordinadora de la Comisión de Planificación y Administración, </w:t>
            </w:r>
            <w:r w:rsidRPr="002117AD">
              <w:rPr>
                <w:rFonts w:asciiTheme="minorHAnsi" w:hAnsiTheme="minorHAnsi" w:cstheme="minorHAnsi"/>
                <w:u w:val="single"/>
              </w:rPr>
              <w:t>en el cual en atención al oficio SCI-771-2018, adjunta informe de seguimiento del acuerdo No. 2784, Artículo 9, “Plan Mejoramiento Institucional definitivo (PMI TEC).</w:t>
            </w:r>
          </w:p>
          <w:p w:rsidR="00730271" w:rsidRPr="002117AD" w:rsidRDefault="00730271" w:rsidP="00BE144F">
            <w:pPr>
              <w:jc w:val="both"/>
              <w:rPr>
                <w:rFonts w:asciiTheme="minorHAnsi" w:hAnsiTheme="minorHAnsi" w:cstheme="minorHAnsi"/>
                <w:b/>
              </w:rPr>
            </w:pPr>
            <w:r w:rsidRPr="002117AD">
              <w:rPr>
                <w:rFonts w:asciiTheme="minorHAnsi" w:hAnsiTheme="minorHAnsi" w:cstheme="minorHAnsi"/>
                <w:b/>
                <w:color w:val="31849B" w:themeColor="accent5" w:themeShade="BF"/>
              </w:rPr>
              <w:t xml:space="preserve">Tema atendido mediante acuerdos sesiones del Consejo </w:t>
            </w:r>
            <w:r w:rsidRPr="005A456E">
              <w:rPr>
                <w:rFonts w:asciiTheme="minorHAnsi" w:hAnsiTheme="minorHAnsi" w:cstheme="minorHAnsi"/>
                <w:b/>
                <w:color w:val="31849B" w:themeColor="accent5" w:themeShade="BF"/>
              </w:rPr>
              <w:t xml:space="preserve">Institucional </w:t>
            </w:r>
            <w:r>
              <w:rPr>
                <w:rFonts w:asciiTheme="minorHAnsi" w:hAnsiTheme="minorHAnsi" w:cstheme="minorHAnsi"/>
                <w:b/>
                <w:color w:val="31849B" w:themeColor="accent5" w:themeShade="BF"/>
              </w:rPr>
              <w:t>3099, Art. 15.</w:t>
            </w:r>
          </w:p>
        </w:tc>
      </w:tr>
      <w:tr w:rsidR="00730271" w:rsidRPr="002117AD" w:rsidTr="003B3E6A">
        <w:tc>
          <w:tcPr>
            <w:tcW w:w="2942" w:type="dxa"/>
          </w:tcPr>
          <w:p w:rsidR="00730271" w:rsidRPr="009D0423" w:rsidRDefault="00730271" w:rsidP="00BE144F">
            <w:pPr>
              <w:rPr>
                <w:rFonts w:asciiTheme="minorHAnsi" w:hAnsiTheme="minorHAnsi" w:cstheme="minorHAnsi"/>
                <w:b/>
              </w:rPr>
            </w:pPr>
            <w:r w:rsidRPr="009D0423">
              <w:rPr>
                <w:rFonts w:asciiTheme="minorHAnsi" w:hAnsiTheme="minorHAnsi" w:cstheme="minorHAnsi"/>
              </w:rPr>
              <w:t xml:space="preserve">Reunión </w:t>
            </w:r>
            <w:r w:rsidRPr="009D0423">
              <w:rPr>
                <w:rFonts w:asciiTheme="minorHAnsi" w:hAnsiTheme="minorHAnsi" w:cstheme="minorHAnsi"/>
                <w:b/>
              </w:rPr>
              <w:t>No. 792-2018</w:t>
            </w:r>
          </w:p>
          <w:p w:rsidR="00730271" w:rsidRPr="009D0423" w:rsidRDefault="00730271" w:rsidP="00BE144F">
            <w:pPr>
              <w:rPr>
                <w:rFonts w:asciiTheme="minorHAnsi" w:hAnsiTheme="minorHAnsi" w:cstheme="minorHAnsi"/>
              </w:rPr>
            </w:pPr>
            <w:r w:rsidRPr="009D0423">
              <w:rPr>
                <w:rFonts w:asciiTheme="minorHAnsi" w:hAnsiTheme="minorHAnsi" w:cstheme="minorHAnsi"/>
              </w:rPr>
              <w:t>23 de octubre 2018</w:t>
            </w:r>
          </w:p>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490" w:hanging="490"/>
              <w:contextualSpacing w:val="0"/>
              <w:jc w:val="both"/>
              <w:rPr>
                <w:rFonts w:asciiTheme="minorHAnsi" w:hAnsiTheme="minorHAnsi" w:cstheme="minorHAnsi"/>
                <w:b/>
              </w:rPr>
            </w:pPr>
            <w:r w:rsidRPr="002117AD">
              <w:rPr>
                <w:rFonts w:asciiTheme="minorHAnsi" w:hAnsiTheme="minorHAnsi" w:cstheme="minorHAnsi"/>
                <w:b/>
              </w:rPr>
              <w:t xml:space="preserve">GASEL-120-2018, </w:t>
            </w:r>
            <w:r w:rsidRPr="002117AD">
              <w:rPr>
                <w:rFonts w:asciiTheme="minorHAnsi" w:hAnsiTheme="minorHAnsi" w:cstheme="minorHAnsi"/>
              </w:rPr>
              <w:t xml:space="preserve">Memorando con fecha de recibido 12 de octubre de 2018, suscrito por la Ing. Alina Rodríguez, Regente Ambiental, Coordinadora de la Unidad Institucional de Gestión Ambienta y Seguridad Laboral, dirigido a la a la M.Sc. Ana Rosa Ruiz Fernández, Coordinadora Comisión de Planificación y Administración, </w:t>
            </w:r>
            <w:r w:rsidRPr="002117AD">
              <w:rPr>
                <w:rFonts w:asciiTheme="minorHAnsi" w:hAnsiTheme="minorHAnsi" w:cstheme="minorHAnsi"/>
                <w:u w:val="single"/>
              </w:rPr>
              <w:t xml:space="preserve">en el cual remite Reglamento de restricción de utilización de plástico de un solo uso y su sustitución, actualizado según las observaciones realizadas por la MSO. Miriam Brenes Cerdas y la Máster María Estrada Sánchez. </w:t>
            </w:r>
          </w:p>
          <w:p w:rsidR="00730271" w:rsidRPr="002117AD" w:rsidRDefault="00730271" w:rsidP="00BE144F">
            <w:pPr>
              <w:tabs>
                <w:tab w:val="left" w:pos="3321"/>
              </w:tabs>
              <w:rPr>
                <w:rFonts w:asciiTheme="minorHAnsi" w:hAnsiTheme="minorHAnsi" w:cstheme="minorHAnsi"/>
                <w:b/>
                <w:color w:val="31849B" w:themeColor="accent5" w:themeShade="BF"/>
              </w:rPr>
            </w:pPr>
            <w:r w:rsidRPr="002117AD">
              <w:rPr>
                <w:rFonts w:asciiTheme="minorHAnsi" w:hAnsiTheme="minorHAnsi" w:cstheme="minorHAnsi"/>
                <w:b/>
                <w:color w:val="31849B" w:themeColor="accent5" w:themeShade="BF"/>
              </w:rPr>
              <w:t>Se envió a la Oficina de Planificación para revisión.</w:t>
            </w:r>
          </w:p>
          <w:p w:rsidR="00730271" w:rsidRPr="002117AD" w:rsidRDefault="00730271" w:rsidP="00F9631C">
            <w:pPr>
              <w:tabs>
                <w:tab w:val="left" w:pos="3321"/>
              </w:tabs>
              <w:rPr>
                <w:rFonts w:asciiTheme="minorHAnsi" w:hAnsiTheme="minorHAnsi" w:cstheme="minorHAnsi"/>
                <w:b/>
              </w:rPr>
            </w:pPr>
            <w:r w:rsidRPr="002117AD">
              <w:rPr>
                <w:rFonts w:asciiTheme="minorHAnsi" w:hAnsiTheme="minorHAnsi" w:cstheme="minorHAnsi"/>
                <w:b/>
                <w:color w:val="31849B" w:themeColor="accent5" w:themeShade="BF"/>
              </w:rPr>
              <w:t>Se está a la espera de las observaciones.</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RH-1202-2018, </w:t>
            </w:r>
            <w:r w:rsidRPr="002117AD">
              <w:rPr>
                <w:rFonts w:asciiTheme="minorHAnsi" w:hAnsiTheme="minorHAnsi" w:cstheme="minorHAnsi"/>
              </w:rPr>
              <w:t xml:space="preserve">Memorando con fecha de recibido 19 de octubre de 2018, suscrito por la Dra. Hannia Rodríguez Mora, Directora del Departamento de Recursos Humanos, dirigido a la MSc. Ana Rosa Ruiz Fernández, Coordinadora de la Comisión de Planificación y Administración, </w:t>
            </w:r>
            <w:r w:rsidRPr="002117AD">
              <w:rPr>
                <w:rFonts w:asciiTheme="minorHAnsi" w:hAnsiTheme="minorHAnsi" w:cstheme="minorHAnsi"/>
                <w:u w:val="single"/>
              </w:rPr>
              <w:t>en el cual en respuesta al oficio SCI-486-2018, detalla la propuesta de modificación de los artículos que hacen referencia al tema de Registro de Elegibles en el Reglamento para Concursos de Antecedentes Internos y Externos.</w:t>
            </w:r>
          </w:p>
          <w:p w:rsidR="00730271" w:rsidRPr="002117AD" w:rsidRDefault="00730271" w:rsidP="00F9631C">
            <w:pPr>
              <w:pStyle w:val="Textoindependiente2"/>
              <w:rPr>
                <w:rFonts w:asciiTheme="minorHAnsi" w:hAnsiTheme="minorHAnsi" w:cstheme="minorHAnsi"/>
                <w:bCs w:val="0"/>
              </w:rPr>
            </w:pPr>
            <w:r w:rsidRPr="00F9631C">
              <w:rPr>
                <w:rFonts w:asciiTheme="minorHAnsi" w:hAnsiTheme="minorHAnsi" w:cstheme="minorHAnsi"/>
                <w:bCs w:val="0"/>
                <w:color w:val="31849B" w:themeColor="accent5" w:themeShade="BF"/>
                <w:sz w:val="24"/>
                <w:szCs w:val="24"/>
              </w:rPr>
              <w:t>Se atendió mediante acuerdo</w:t>
            </w:r>
            <w:r w:rsidR="00F9631C">
              <w:rPr>
                <w:rFonts w:asciiTheme="minorHAnsi" w:hAnsiTheme="minorHAnsi" w:cstheme="minorHAnsi"/>
                <w:bCs w:val="0"/>
                <w:color w:val="31849B" w:themeColor="accent5" w:themeShade="BF"/>
                <w:sz w:val="24"/>
                <w:szCs w:val="24"/>
              </w:rPr>
              <w:t xml:space="preserve">s del Consejo Institucional Sesiones </w:t>
            </w:r>
            <w:r w:rsidRPr="00F9631C">
              <w:rPr>
                <w:rFonts w:asciiTheme="minorHAnsi" w:hAnsiTheme="minorHAnsi" w:cstheme="minorHAnsi"/>
                <w:bCs w:val="0"/>
                <w:color w:val="31849B" w:themeColor="accent5" w:themeShade="BF"/>
                <w:sz w:val="24"/>
                <w:szCs w:val="24"/>
              </w:rPr>
              <w:t xml:space="preserve"> </w:t>
            </w:r>
            <w:r w:rsidR="00F9631C" w:rsidRPr="00F9631C">
              <w:rPr>
                <w:rFonts w:asciiTheme="minorHAnsi" w:hAnsiTheme="minorHAnsi" w:cstheme="minorHAnsi"/>
                <w:bCs w:val="0"/>
                <w:color w:val="31849B" w:themeColor="accent5" w:themeShade="BF"/>
                <w:sz w:val="24"/>
                <w:szCs w:val="24"/>
              </w:rPr>
              <w:t>3090 Art. 13 y 3102, Artículo 9</w:t>
            </w:r>
            <w:r w:rsidR="00F9631C">
              <w:rPr>
                <w:rFonts w:asciiTheme="minorHAnsi" w:hAnsiTheme="minorHAnsi" w:cstheme="minorHAnsi"/>
                <w:bCs w:val="0"/>
                <w:color w:val="31849B" w:themeColor="accent5" w:themeShade="BF"/>
                <w:sz w:val="24"/>
                <w:szCs w:val="24"/>
              </w:rPr>
              <w:t>.</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AUDI-AS-009-2018-, </w:t>
            </w:r>
            <w:r w:rsidRPr="002117AD">
              <w:rPr>
                <w:rFonts w:asciiTheme="minorHAnsi" w:hAnsiTheme="minorHAnsi" w:cstheme="minorHAnsi"/>
              </w:rPr>
              <w:t xml:space="preserve">Memorando con fecha de recibido 19 de octubre de 2018, suscrito por el Lic. Isidro Álvarez Salazar, Auditor Interno, dirigido a la MSc. Ana Rosa Ruiz Fernández, Coordinadora de la Comisión de Planificación y Administración, </w:t>
            </w:r>
            <w:r w:rsidRPr="002117AD">
              <w:rPr>
                <w:rFonts w:asciiTheme="minorHAnsi" w:hAnsiTheme="minorHAnsi" w:cstheme="minorHAnsi"/>
                <w:u w:val="single"/>
              </w:rPr>
              <w:t>en el cual adjunta Observaciones sobre “Propuesta de adopción e implementación de las NICSP y aprobación de Políticas Generales y Específicas de Contabilidad para el ITCR sustentadas en NICSP”.</w:t>
            </w:r>
          </w:p>
          <w:p w:rsidR="00730271" w:rsidRPr="002117AD" w:rsidRDefault="00730271" w:rsidP="00BE144F">
            <w:pPr>
              <w:pStyle w:val="Textoindependiente2"/>
              <w:rPr>
                <w:rFonts w:asciiTheme="minorHAnsi" w:hAnsiTheme="minorHAnsi" w:cstheme="minorHAnsi"/>
                <w:b w:val="0"/>
                <w:u w:val="single"/>
              </w:rPr>
            </w:pPr>
            <w:r w:rsidRPr="00F9631C">
              <w:rPr>
                <w:rFonts w:asciiTheme="minorHAnsi" w:hAnsiTheme="minorHAnsi" w:cstheme="minorHAnsi"/>
                <w:bCs w:val="0"/>
                <w:color w:val="31849B" w:themeColor="accent5" w:themeShade="BF"/>
                <w:sz w:val="24"/>
                <w:szCs w:val="24"/>
              </w:rPr>
              <w:t>Se atendió mediante acuerdo del Consejo Institucional Sesión No. 3101</w:t>
            </w:r>
            <w:r w:rsidR="00F9631C" w:rsidRPr="00F9631C">
              <w:rPr>
                <w:rFonts w:asciiTheme="minorHAnsi" w:hAnsiTheme="minorHAnsi" w:cstheme="minorHAnsi"/>
                <w:bCs w:val="0"/>
                <w:color w:val="31849B" w:themeColor="accent5" w:themeShade="BF"/>
                <w:sz w:val="24"/>
                <w:szCs w:val="24"/>
              </w:rPr>
              <w:t>, Art. 11</w:t>
            </w:r>
            <w:r w:rsidR="00F9631C">
              <w:rPr>
                <w:rFonts w:asciiTheme="minorHAnsi" w:hAnsiTheme="minorHAnsi" w:cstheme="minorHAnsi"/>
                <w:b w:val="0"/>
                <w:color w:val="31849B" w:themeColor="accent5" w:themeShade="BF"/>
              </w:rPr>
              <w:t>.</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RH-1219-2018, </w:t>
            </w:r>
            <w:r w:rsidRPr="002117AD">
              <w:rPr>
                <w:rFonts w:asciiTheme="minorHAnsi" w:hAnsiTheme="minorHAnsi" w:cstheme="minorHAnsi"/>
              </w:rPr>
              <w:t xml:space="preserve">Memorando con fecha de recibido 22 de octubre de 2018, suscrito por la Dra. Hannia Rodríguez Mora, Coordinadora de la Comisión de Teletrabajo, dirigido a la MSc. Ana Rosa Ruiz Fernández, Coordinadora de la Comisión de Planificación y Administración, </w:t>
            </w:r>
            <w:r w:rsidRPr="002117AD">
              <w:rPr>
                <w:rFonts w:asciiTheme="minorHAnsi" w:hAnsiTheme="minorHAnsi" w:cstheme="minorHAnsi"/>
                <w:u w:val="single"/>
              </w:rPr>
              <w:t>en el cual solicita audiencia en la Comisión de Planificación y Administración que les permita aclarar el estado actual del Reglamento Teletrabajo en función de las últimas observaciones realizadas por la Comunidad Institucional.</w:t>
            </w:r>
          </w:p>
          <w:p w:rsidR="00730271" w:rsidRPr="002117AD" w:rsidRDefault="00F9631C" w:rsidP="00010683">
            <w:pPr>
              <w:tabs>
                <w:tab w:val="left" w:pos="3321"/>
              </w:tabs>
              <w:rPr>
                <w:rFonts w:asciiTheme="minorHAnsi" w:hAnsiTheme="minorHAnsi" w:cstheme="minorHAnsi"/>
                <w:b/>
                <w:u w:val="single"/>
              </w:rPr>
            </w:pPr>
            <w:r>
              <w:rPr>
                <w:rFonts w:asciiTheme="minorHAnsi" w:hAnsiTheme="minorHAnsi" w:cstheme="minorHAnsi"/>
                <w:b/>
                <w:color w:val="31849B" w:themeColor="accent5" w:themeShade="BF"/>
              </w:rPr>
              <w:t>En agenda para el mes de febrero 2019</w:t>
            </w:r>
            <w:r w:rsidR="00730271" w:rsidRPr="002117AD">
              <w:rPr>
                <w:rFonts w:asciiTheme="minorHAnsi" w:hAnsiTheme="minorHAnsi" w:cstheme="minorHAnsi"/>
                <w:b/>
              </w:rPr>
              <w:t xml:space="preserve">  </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eastAsia="Calibri" w:hAnsiTheme="minorHAnsi" w:cstheme="minorHAnsi"/>
                <w:u w:val="single"/>
              </w:rPr>
            </w:pPr>
            <w:r w:rsidRPr="002117AD">
              <w:rPr>
                <w:rFonts w:asciiTheme="minorHAnsi" w:hAnsiTheme="minorHAnsi" w:cstheme="minorHAnsi"/>
                <w:b/>
              </w:rPr>
              <w:t xml:space="preserve">EB-684-2018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08 de octubre de 2018, suscrito por el M.Eng. Carlos Alvarado Ulloa, Director Escuela de Biología, dirigido al Dr. Julio Calvo Alvarado, Presidente Consejo Institucional, </w:t>
            </w:r>
            <w:r w:rsidRPr="00F9631C">
              <w:rPr>
                <w:rFonts w:asciiTheme="minorHAnsi" w:hAnsiTheme="minorHAnsi" w:cstheme="minorHAnsi"/>
              </w:rPr>
              <w:t xml:space="preserve">en el cual informa que en la Sesión Ordinaria No 25-2018, Artículo 12, con fecha 24 de setiembre, se aprobó en acuerdo firme, el Pronunciamiento del Consejo de Escuela de Biología sobre la solicitud contenida en el oficio VIE-854-2018, que pide conocer el interés por parte de la Escuela de Biología en administrar el Laboratorio Institucional de Microscopía.  Detalla las razones por las cuales la Escuela de Biología no tiene interés en administrar el Laboratorio de Microscopia y su equipamiento. </w:t>
            </w:r>
          </w:p>
          <w:p w:rsidR="00730271" w:rsidRPr="002117AD" w:rsidRDefault="00730271" w:rsidP="00BE144F">
            <w:pPr>
              <w:jc w:val="both"/>
              <w:rPr>
                <w:rFonts w:asciiTheme="minorHAnsi" w:hAnsiTheme="minorHAnsi" w:cstheme="minorHAnsi"/>
                <w:b/>
              </w:rPr>
            </w:pPr>
            <w:r w:rsidRPr="002117AD">
              <w:rPr>
                <w:rFonts w:asciiTheme="minorHAnsi" w:hAnsiTheme="minorHAnsi" w:cstheme="minorHAnsi"/>
                <w:b/>
                <w:color w:val="31849B" w:themeColor="accent5" w:themeShade="BF"/>
              </w:rPr>
              <w:t>Tema en análisis en COPA a cargo del Ing. Luis Alexander Calvo Valverde</w:t>
            </w:r>
            <w:r>
              <w:rPr>
                <w:rFonts w:asciiTheme="minorHAnsi" w:hAnsiTheme="minorHAnsi" w:cstheme="minorHAnsi"/>
                <w:b/>
                <w:color w:val="31849B" w:themeColor="accent5" w:themeShade="BF"/>
              </w:rPr>
              <w:t>, ya elaboró informe y está en agenda para enero de 2019</w:t>
            </w:r>
            <w:r w:rsidRPr="002117AD">
              <w:rPr>
                <w:rFonts w:asciiTheme="minorHAnsi" w:hAnsiTheme="minorHAnsi" w:cstheme="minorHAnsi"/>
                <w:b/>
                <w:color w:val="31849B" w:themeColor="accent5" w:themeShade="BF"/>
              </w:rPr>
              <w:t>.</w:t>
            </w:r>
            <w:r w:rsidRPr="002117AD">
              <w:rPr>
                <w:rFonts w:asciiTheme="minorHAnsi" w:hAnsiTheme="minorHAnsi" w:cstheme="minorHAnsi"/>
                <w:b/>
              </w:rPr>
              <w:t xml:space="preserve">  </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eastAsia="Calibri" w:hAnsiTheme="minorHAnsi" w:cstheme="minorHAnsi"/>
                <w:u w:val="single"/>
              </w:rPr>
            </w:pPr>
            <w:r w:rsidRPr="002117AD">
              <w:rPr>
                <w:rFonts w:asciiTheme="minorHAnsi" w:hAnsiTheme="minorHAnsi" w:cstheme="minorHAnsi"/>
                <w:b/>
              </w:rPr>
              <w:t xml:space="preserve">SCI-772-2018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08 de octubre de 2018, suscrito por el Dr. Julio Calvo Alvarado, Presidente Consejo Institucional, dirigido al Lic. Isidro Álvarez Salazar, Auditor Interno, </w:t>
            </w:r>
            <w:r w:rsidRPr="002117AD">
              <w:rPr>
                <w:rFonts w:asciiTheme="minorHAnsi" w:hAnsiTheme="minorHAnsi" w:cstheme="minorHAnsi"/>
                <w:u w:val="single"/>
              </w:rPr>
              <w:t>mediante el cual remite respuesta AUDI-225-2018 sobre consulta de la existencia o no de una directriz para aplicar las “Disposiciones Generales para el Programa de Becas para Funcionarios del ITCR” a las solicitudes planteadas por las autoridades institucionales</w:t>
            </w:r>
            <w:r w:rsidRPr="002117AD">
              <w:rPr>
                <w:rFonts w:asciiTheme="minorHAnsi" w:hAnsiTheme="minorHAnsi" w:cstheme="minorHAnsi"/>
              </w:rPr>
              <w:t xml:space="preserve">. </w:t>
            </w:r>
            <w:r w:rsidRPr="002117AD">
              <w:rPr>
                <w:rFonts w:asciiTheme="minorHAnsi" w:eastAsia="Calibri" w:hAnsiTheme="minorHAnsi" w:cstheme="minorHAnsi"/>
              </w:rPr>
              <w:t xml:space="preserve"> </w:t>
            </w:r>
          </w:p>
          <w:p w:rsidR="00730271" w:rsidRPr="000C7593" w:rsidRDefault="00730271" w:rsidP="000C7593">
            <w:pPr>
              <w:jc w:val="both"/>
              <w:rPr>
                <w:rFonts w:asciiTheme="minorHAnsi" w:hAnsiTheme="minorHAnsi" w:cstheme="minorHAnsi"/>
                <w:b/>
                <w:color w:val="31849B" w:themeColor="accent5" w:themeShade="BF"/>
              </w:rPr>
            </w:pPr>
            <w:r w:rsidRPr="000C7593">
              <w:rPr>
                <w:rFonts w:asciiTheme="minorHAnsi" w:hAnsiTheme="minorHAnsi" w:cstheme="minorHAnsi"/>
                <w:b/>
                <w:color w:val="31849B" w:themeColor="accent5" w:themeShade="BF"/>
              </w:rPr>
              <w:t>Se incorpora en pendientes de COPA.  El señor Freddy Araya redactará un borrador de propuesta para implementar   disposiciones o lineamientos en ese aspecto.</w:t>
            </w:r>
          </w:p>
          <w:p w:rsidR="00730271" w:rsidRPr="002117AD" w:rsidRDefault="00730271" w:rsidP="00BE144F">
            <w:pPr>
              <w:pStyle w:val="Textoindependiente2"/>
              <w:rPr>
                <w:rFonts w:asciiTheme="minorHAnsi" w:hAnsiTheme="minorHAnsi" w:cstheme="minorHAnsi"/>
                <w:b w:val="0"/>
              </w:rPr>
            </w:pP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632" w:hanging="632"/>
              <w:contextualSpacing w:val="0"/>
              <w:jc w:val="both"/>
              <w:rPr>
                <w:rFonts w:asciiTheme="minorHAnsi" w:eastAsia="Cambria" w:hAnsiTheme="minorHAnsi" w:cstheme="minorHAnsi"/>
              </w:rPr>
            </w:pPr>
            <w:r w:rsidRPr="002117AD">
              <w:rPr>
                <w:rFonts w:asciiTheme="minorHAnsi" w:hAnsiTheme="minorHAnsi" w:cstheme="minorHAnsi"/>
                <w:b/>
              </w:rPr>
              <w:t xml:space="preserve">AUDI-237-2018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con fecha de recibido 11 de octubre de 2018, suscrito por el Lic. Isidro Álvarez Salazar, Auditor Interno, dirigido al Dr. Julio Calvo Alvarado, Presidente Consejo Institucional, con copia a Señores Consejo Institucional, en</w:t>
            </w:r>
            <w:r w:rsidRPr="002117AD">
              <w:rPr>
                <w:rFonts w:asciiTheme="minorHAnsi" w:hAnsiTheme="minorHAnsi" w:cstheme="minorHAnsi"/>
                <w:u w:val="single"/>
              </w:rPr>
              <w:t xml:space="preserve"> el cual remite consideraciones en respuesta a oficio SCI-772-2018, en relación con la existencia o no de una directriz para aplicar un porcentaje menor al monto autorizado por el Reglamento de Viáticos para Funcionarios Públicos</w:t>
            </w:r>
            <w:r w:rsidRPr="002117AD">
              <w:rPr>
                <w:rFonts w:asciiTheme="minorHAnsi" w:hAnsiTheme="minorHAnsi" w:cstheme="minorHAnsi"/>
              </w:rPr>
              <w:t>.</w:t>
            </w:r>
          </w:p>
          <w:p w:rsidR="00730271" w:rsidRPr="002117AD" w:rsidRDefault="00730271" w:rsidP="00FB341E">
            <w:pPr>
              <w:tabs>
                <w:tab w:val="left" w:pos="3321"/>
              </w:tabs>
              <w:rPr>
                <w:rFonts w:asciiTheme="minorHAnsi" w:hAnsiTheme="minorHAnsi" w:cstheme="minorHAnsi"/>
                <w:b/>
              </w:rPr>
            </w:pPr>
            <w:r w:rsidRPr="002117AD">
              <w:rPr>
                <w:rFonts w:asciiTheme="minorHAnsi" w:hAnsiTheme="minorHAnsi" w:cstheme="minorHAnsi"/>
                <w:b/>
                <w:color w:val="31849B" w:themeColor="accent5" w:themeShade="BF"/>
              </w:rPr>
              <w:t>Se incorpora en pendientes de COPA.  El señor Freddy Araya redactará un borrador de propuesta para implementar   disposiciones o lineamientos en ese aspecto</w:t>
            </w:r>
            <w:r w:rsidRPr="002117AD">
              <w:rPr>
                <w:rFonts w:asciiTheme="minorHAnsi" w:hAnsiTheme="minorHAnsi" w:cstheme="minorHAnsi"/>
                <w:b/>
              </w:rPr>
              <w:t>.</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FB341E" w:rsidRDefault="00730271" w:rsidP="008058B8">
            <w:pPr>
              <w:pStyle w:val="Prrafodelista"/>
              <w:numPr>
                <w:ilvl w:val="0"/>
                <w:numId w:val="23"/>
              </w:numPr>
              <w:spacing w:after="0" w:line="240" w:lineRule="auto"/>
              <w:ind w:left="632" w:hanging="632"/>
              <w:contextualSpacing w:val="0"/>
              <w:jc w:val="both"/>
              <w:rPr>
                <w:rFonts w:asciiTheme="minorHAnsi" w:hAnsiTheme="minorHAnsi" w:cstheme="minorHAnsi"/>
                <w:b/>
              </w:rPr>
            </w:pPr>
            <w:r w:rsidRPr="002117AD">
              <w:rPr>
                <w:rFonts w:asciiTheme="minorHAnsi" w:hAnsiTheme="minorHAnsi" w:cstheme="minorHAnsi"/>
                <w:b/>
              </w:rPr>
              <w:t>CIM-475-2018</w:t>
            </w:r>
            <w:r w:rsidRPr="002117AD">
              <w:rPr>
                <w:rFonts w:asciiTheme="minorHAnsi" w:hAnsiTheme="minorHAnsi" w:cstheme="minorHAnsi"/>
              </w:rPr>
              <w:t xml:space="preserve"> Memorando con fecha de recibido 11 de octubre de 2018, suscrito por el Ing. Oscar Chaverri Quirós, Director Escuela Ciencia e Ingeniería de los Materiales, dirigido a </w:t>
            </w:r>
            <w:r w:rsidRPr="00FB341E">
              <w:rPr>
                <w:rFonts w:asciiTheme="minorHAnsi" w:hAnsiTheme="minorHAnsi" w:cstheme="minorHAnsi"/>
              </w:rPr>
              <w:t xml:space="preserve">Señores del Consejo Institucional, mediante el cual remiten una visión general y actualizada de la Escuela de Ciencia e Ingeniería de los Materiales, en la cual se destacan los principales avances y desarrollo de ésta y al mismo tiempo se expone la visión a futuro, la cual implica un crecimiento en términos de infraestructura y personal principalmente. Este documento resume lo expuesto en el Consejo Institucional el 24 de setiembre de 2018.  </w:t>
            </w:r>
          </w:p>
          <w:p w:rsidR="00730271" w:rsidRPr="002117AD" w:rsidRDefault="00730271" w:rsidP="00BE144F">
            <w:pPr>
              <w:jc w:val="both"/>
              <w:rPr>
                <w:rFonts w:asciiTheme="minorHAnsi" w:hAnsiTheme="minorHAnsi" w:cstheme="minorHAnsi"/>
                <w:b/>
              </w:rPr>
            </w:pPr>
            <w:r w:rsidRPr="002117AD">
              <w:rPr>
                <w:rFonts w:asciiTheme="minorHAnsi" w:hAnsiTheme="minorHAnsi" w:cstheme="minorHAnsi"/>
                <w:b/>
                <w:color w:val="31849B" w:themeColor="accent5" w:themeShade="BF"/>
              </w:rPr>
              <w:t>Se atendió mediante acuerdo del Consejo Institucional Sesión No. 3101</w:t>
            </w:r>
            <w:r w:rsidRPr="002117AD">
              <w:rPr>
                <w:rFonts w:asciiTheme="minorHAnsi" w:hAnsiTheme="minorHAnsi" w:cstheme="minorHAnsi"/>
                <w:b/>
              </w:rPr>
              <w:t>.</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490" w:hanging="567"/>
              <w:contextualSpacing w:val="0"/>
              <w:jc w:val="both"/>
              <w:rPr>
                <w:rFonts w:asciiTheme="minorHAnsi" w:hAnsiTheme="minorHAnsi" w:cstheme="minorHAnsi"/>
                <w:b/>
              </w:rPr>
            </w:pPr>
            <w:r w:rsidRPr="002117AD">
              <w:rPr>
                <w:rFonts w:asciiTheme="minorHAnsi" w:hAnsiTheme="minorHAnsi" w:cstheme="minorHAnsi"/>
                <w:b/>
              </w:rPr>
              <w:t xml:space="preserve">R-1169-2018, </w:t>
            </w:r>
            <w:r w:rsidRPr="002117AD">
              <w:rPr>
                <w:rFonts w:asciiTheme="minorHAnsi" w:hAnsiTheme="minorHAnsi" w:cstheme="minorHAnsi"/>
              </w:rPr>
              <w:t xml:space="preserve">Memorando con fecha de recibido 24 de octubre de 2018, suscrito por el Dr. Julio Calvo Alvarado, Rector, dirigido a la M.Sc. Ana Rosa Ruiz Fernández, Coordinadora de la Comisión de Planificación y Administración, en el cual </w:t>
            </w:r>
            <w:r w:rsidRPr="009F5DDF">
              <w:rPr>
                <w:rFonts w:asciiTheme="minorHAnsi" w:hAnsiTheme="minorHAnsi" w:cstheme="minorHAnsi"/>
              </w:rPr>
              <w:t>adjunta propuesta de las diferentes mesas de trabajo, cuyo objetivo es garantizar la viabilidad operativa de la Institución, presentada por la Vicerrectoría de Administración mediante el oficio VAD-661-2018.  Dicha propuesta fue avalada por el Consejo de Rectoría en la Sesión No. 36-2018</w:t>
            </w:r>
            <w:r w:rsidRPr="002117AD">
              <w:rPr>
                <w:rFonts w:asciiTheme="minorHAnsi" w:hAnsiTheme="minorHAnsi" w:cstheme="minorHAnsi"/>
                <w:u w:val="single"/>
              </w:rPr>
              <w:t xml:space="preserve">.  </w:t>
            </w:r>
          </w:p>
          <w:p w:rsidR="00730271" w:rsidRPr="002117AD" w:rsidRDefault="00730271" w:rsidP="00166964">
            <w:pPr>
              <w:jc w:val="both"/>
              <w:rPr>
                <w:rFonts w:asciiTheme="minorHAnsi" w:hAnsiTheme="minorHAnsi" w:cstheme="minorHAnsi"/>
                <w:b/>
              </w:rPr>
            </w:pPr>
            <w:r w:rsidRPr="002117AD">
              <w:rPr>
                <w:rFonts w:asciiTheme="minorHAnsi" w:hAnsiTheme="minorHAnsi" w:cstheme="minorHAnsi"/>
                <w:b/>
                <w:color w:val="31849B" w:themeColor="accent5" w:themeShade="BF"/>
              </w:rPr>
              <w:t xml:space="preserve">Se </w:t>
            </w:r>
            <w:r w:rsidR="00166964">
              <w:rPr>
                <w:rFonts w:asciiTheme="minorHAnsi" w:hAnsiTheme="minorHAnsi" w:cstheme="minorHAnsi"/>
                <w:b/>
                <w:color w:val="31849B" w:themeColor="accent5" w:themeShade="BF"/>
              </w:rPr>
              <w:t xml:space="preserve">revisó en la reunión de COPA No. </w:t>
            </w:r>
            <w:r w:rsidRPr="002117AD">
              <w:rPr>
                <w:rFonts w:asciiTheme="minorHAnsi" w:hAnsiTheme="minorHAnsi" w:cstheme="minorHAnsi"/>
                <w:b/>
                <w:color w:val="31849B" w:themeColor="accent5" w:themeShade="BF"/>
              </w:rPr>
              <w:t xml:space="preserve"> </w:t>
            </w:r>
            <w:r w:rsidR="004348D7">
              <w:rPr>
                <w:rFonts w:asciiTheme="minorHAnsi" w:hAnsiTheme="minorHAnsi" w:cstheme="minorHAnsi"/>
                <w:b/>
                <w:color w:val="31849B" w:themeColor="accent5" w:themeShade="BF"/>
              </w:rPr>
              <w:t>794-2018, del 1° de noviembre de 2018 y se enviaron las observaciones de COPA a la Administración para ser consideradas en el análisis institucional.</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490" w:hanging="490"/>
              <w:contextualSpacing w:val="0"/>
              <w:jc w:val="both"/>
              <w:rPr>
                <w:rFonts w:asciiTheme="minorHAnsi" w:hAnsiTheme="minorHAnsi" w:cstheme="minorHAnsi"/>
                <w:b/>
              </w:rPr>
            </w:pPr>
            <w:r w:rsidRPr="002117AD">
              <w:rPr>
                <w:rFonts w:asciiTheme="minorHAnsi" w:hAnsiTheme="minorHAnsi" w:cstheme="minorHAnsi"/>
                <w:b/>
              </w:rPr>
              <w:t xml:space="preserve">R-1174-2018, </w:t>
            </w:r>
            <w:r w:rsidRPr="002117AD">
              <w:rPr>
                <w:rFonts w:asciiTheme="minorHAnsi" w:hAnsiTheme="minorHAnsi" w:cstheme="minorHAnsi"/>
              </w:rPr>
              <w:t xml:space="preserve">Memorando con fecha de recibido 24 de octubre de 2018, suscrito por el Dr. Julio Calvo Alvarado, Rector, dirigido a la M.Sc. Ana Rosa Ruiz Fernández, Coordinadora de la Comisión de Planificación y Administración, en el cual </w:t>
            </w:r>
            <w:r w:rsidRPr="009F5DDF">
              <w:rPr>
                <w:rFonts w:asciiTheme="minorHAnsi" w:hAnsiTheme="minorHAnsi" w:cstheme="minorHAnsi"/>
              </w:rPr>
              <w:t>adjunta Informe Evaluación del Plan Anual Operativo al 30 de setiembre de 2018, conocido y avalado por el Consejo de Rectoría en la Sesión No. 36-2018.   (</w:t>
            </w:r>
            <w:r w:rsidRPr="002117AD">
              <w:rPr>
                <w:rFonts w:asciiTheme="minorHAnsi" w:hAnsiTheme="minorHAnsi" w:cstheme="minorHAnsi"/>
                <w:b/>
              </w:rPr>
              <w:t>SCI-1654-10-18)</w:t>
            </w:r>
          </w:p>
          <w:p w:rsidR="00730271" w:rsidRPr="002117AD" w:rsidRDefault="009F5DDF" w:rsidP="00BE144F">
            <w:pPr>
              <w:jc w:val="both"/>
              <w:rPr>
                <w:rFonts w:asciiTheme="minorHAnsi" w:hAnsiTheme="minorHAnsi" w:cstheme="minorHAnsi"/>
                <w:b/>
              </w:rPr>
            </w:pPr>
            <w:r>
              <w:rPr>
                <w:rFonts w:asciiTheme="minorHAnsi" w:hAnsiTheme="minorHAnsi" w:cstheme="minorHAnsi"/>
                <w:b/>
                <w:color w:val="31849B" w:themeColor="accent5" w:themeShade="BF"/>
              </w:rPr>
              <w:t>La señora Miriam Brenes revisó el informe, y realizó las observaciones que estarán siendo presentadas en el mes de enero 2019.</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R-1150-2018, </w:t>
            </w:r>
            <w:r w:rsidRPr="002117AD">
              <w:rPr>
                <w:rFonts w:asciiTheme="minorHAnsi" w:hAnsiTheme="minorHAnsi" w:cstheme="minorHAnsi"/>
              </w:rPr>
              <w:t xml:space="preserve">Memorando con fecha de recibido 23 de octubre de 2018, suscrito por el Dr. Julio Calvo Alvarado, Rector, dirigido a la M.Sc. Ana Rosa Ruiz Fernández, Coordinadora de la Comisión de Planificación y Administración, </w:t>
            </w:r>
            <w:r w:rsidRPr="009F5DDF">
              <w:rPr>
                <w:rFonts w:asciiTheme="minorHAnsi" w:hAnsiTheme="minorHAnsi" w:cstheme="minorHAnsi"/>
              </w:rPr>
              <w:t>en el cual remite modificación a la propuesta Autorización para utilización de las reservas remitida mediante oficio R-1105-2018, asimismo adjunta el oficio OPI-753-2018, sobre la modificación al Plan Anual Operativo.</w:t>
            </w:r>
            <w:r w:rsidRPr="002117AD">
              <w:rPr>
                <w:rFonts w:asciiTheme="minorHAnsi" w:hAnsiTheme="minorHAnsi" w:cstheme="minorHAnsi"/>
                <w:u w:val="single"/>
              </w:rPr>
              <w:t xml:space="preserve">  (</w:t>
            </w:r>
            <w:r w:rsidRPr="002117AD">
              <w:rPr>
                <w:rFonts w:asciiTheme="minorHAnsi" w:hAnsiTheme="minorHAnsi" w:cstheme="minorHAnsi"/>
                <w:b/>
              </w:rPr>
              <w:t>SCI-1522-10-18)</w:t>
            </w:r>
          </w:p>
          <w:p w:rsidR="009D0423" w:rsidRPr="002117AD" w:rsidRDefault="00730271" w:rsidP="009D0423">
            <w:pPr>
              <w:tabs>
                <w:tab w:val="left" w:pos="3321"/>
              </w:tabs>
              <w:rPr>
                <w:rFonts w:asciiTheme="minorHAnsi" w:hAnsiTheme="minorHAnsi" w:cstheme="minorHAnsi"/>
                <w:b/>
              </w:rPr>
            </w:pPr>
            <w:r w:rsidRPr="002117AD">
              <w:rPr>
                <w:rFonts w:asciiTheme="minorHAnsi" w:hAnsiTheme="minorHAnsi" w:cstheme="minorHAnsi"/>
                <w:b/>
                <w:color w:val="31849B" w:themeColor="accent5" w:themeShade="BF"/>
              </w:rPr>
              <w:t xml:space="preserve">Se atendió mediante acuerdo del Consejo Institucional Sesión No. </w:t>
            </w:r>
            <w:r w:rsidR="005977AA">
              <w:rPr>
                <w:rFonts w:asciiTheme="minorHAnsi" w:hAnsiTheme="minorHAnsi" w:cstheme="minorHAnsi"/>
                <w:b/>
                <w:color w:val="31849B" w:themeColor="accent5" w:themeShade="BF"/>
              </w:rPr>
              <w:t>3094, Art. 7</w:t>
            </w:r>
            <w:r w:rsidR="009D0423">
              <w:rPr>
                <w:rFonts w:asciiTheme="minorHAnsi" w:hAnsiTheme="minorHAnsi" w:cstheme="minorHAnsi"/>
                <w:b/>
                <w:color w:val="31849B" w:themeColor="accent5" w:themeShade="BF"/>
              </w:rPr>
              <w:t>.</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Asesoría por correo electrónico </w:t>
            </w:r>
            <w:r w:rsidRPr="002117AD">
              <w:rPr>
                <w:rFonts w:asciiTheme="minorHAnsi" w:hAnsiTheme="minorHAnsi" w:cstheme="minorHAnsi"/>
              </w:rPr>
              <w:t xml:space="preserve">con fecha de recibido 23 de octubre de 2018, suscrito por la Dra. Deyanira Meza Cascante, de la Auditoría Interna, dirigido a la MSc. Ana Rosa Ruiz Fernández, Coordinadora Comisión de Planificación y Administración, </w:t>
            </w:r>
            <w:r w:rsidRPr="005977AA">
              <w:rPr>
                <w:rFonts w:asciiTheme="minorHAnsi" w:hAnsiTheme="minorHAnsi" w:cstheme="minorHAnsi"/>
              </w:rPr>
              <w:t>en el cual indica que con instrucciones de la Máster Lorena Somarribas Meza, Auditora Interna a.i., con el  fin de asesorar y orientar a esa Comisión y por ende al Consejo Institucional en la toma de decisiones – para que se valore lo que corresponde-, se remite asesoría referente a la propuesta “Autorización utilización de las reservas 2018</w:t>
            </w:r>
            <w:r w:rsidRPr="002117AD">
              <w:rPr>
                <w:rFonts w:asciiTheme="minorHAnsi" w:hAnsiTheme="minorHAnsi" w:cstheme="minorHAnsi"/>
                <w:u w:val="single"/>
              </w:rPr>
              <w:t xml:space="preserve">”. </w:t>
            </w:r>
          </w:p>
          <w:p w:rsidR="00730271" w:rsidRPr="002117AD" w:rsidRDefault="00730271" w:rsidP="00BE144F">
            <w:pPr>
              <w:jc w:val="both"/>
              <w:rPr>
                <w:rFonts w:asciiTheme="minorHAnsi" w:hAnsiTheme="minorHAnsi" w:cstheme="minorHAnsi"/>
                <w:b/>
              </w:rPr>
            </w:pPr>
            <w:r w:rsidRPr="002117AD">
              <w:rPr>
                <w:rFonts w:asciiTheme="minorHAnsi" w:hAnsiTheme="minorHAnsi" w:cstheme="minorHAnsi"/>
                <w:b/>
                <w:color w:val="31849B" w:themeColor="accent5" w:themeShade="BF"/>
              </w:rPr>
              <w:t xml:space="preserve">Se </w:t>
            </w:r>
            <w:r w:rsidRPr="005977AA">
              <w:rPr>
                <w:rFonts w:asciiTheme="minorHAnsi" w:hAnsiTheme="minorHAnsi" w:cstheme="minorHAnsi"/>
                <w:b/>
                <w:color w:val="31849B" w:themeColor="accent5" w:themeShade="BF"/>
              </w:rPr>
              <w:t>atendió mediante acuerdo del Consejo Institucional Sesión No. 309</w:t>
            </w:r>
            <w:r w:rsidR="005977AA" w:rsidRPr="005977AA">
              <w:rPr>
                <w:rFonts w:asciiTheme="minorHAnsi" w:hAnsiTheme="minorHAnsi" w:cstheme="minorHAnsi"/>
                <w:b/>
                <w:color w:val="31849B" w:themeColor="accent5" w:themeShade="BF"/>
              </w:rPr>
              <w:t xml:space="preserve">4, Art. </w:t>
            </w:r>
            <w:r w:rsidR="005977AA">
              <w:rPr>
                <w:rFonts w:asciiTheme="minorHAnsi" w:hAnsiTheme="minorHAnsi" w:cstheme="minorHAnsi"/>
                <w:b/>
                <w:color w:val="31849B" w:themeColor="accent5" w:themeShade="BF"/>
              </w:rPr>
              <w:t>7</w:t>
            </w:r>
          </w:p>
        </w:tc>
      </w:tr>
      <w:tr w:rsidR="00730271" w:rsidRPr="002117AD" w:rsidTr="003B3E6A">
        <w:tc>
          <w:tcPr>
            <w:tcW w:w="2942" w:type="dxa"/>
          </w:tcPr>
          <w:p w:rsidR="00730271" w:rsidRPr="00166964" w:rsidRDefault="00730271" w:rsidP="00BE144F">
            <w:pPr>
              <w:rPr>
                <w:rFonts w:asciiTheme="minorHAnsi" w:hAnsiTheme="minorHAnsi" w:cstheme="minorHAnsi"/>
                <w:b/>
              </w:rPr>
            </w:pPr>
            <w:r w:rsidRPr="00166964">
              <w:rPr>
                <w:rFonts w:asciiTheme="minorHAnsi" w:hAnsiTheme="minorHAnsi" w:cstheme="minorHAnsi"/>
              </w:rPr>
              <w:t xml:space="preserve">Reunión </w:t>
            </w:r>
            <w:r w:rsidRPr="00166964">
              <w:rPr>
                <w:rFonts w:asciiTheme="minorHAnsi" w:hAnsiTheme="minorHAnsi" w:cstheme="minorHAnsi"/>
                <w:b/>
              </w:rPr>
              <w:t>No. 793-2018</w:t>
            </w:r>
          </w:p>
          <w:p w:rsidR="00730271" w:rsidRPr="002117AD" w:rsidRDefault="00730271" w:rsidP="00BE144F">
            <w:pPr>
              <w:rPr>
                <w:rFonts w:asciiTheme="minorHAnsi" w:hAnsiTheme="minorHAnsi" w:cstheme="minorHAnsi"/>
              </w:rPr>
            </w:pPr>
            <w:r w:rsidRPr="00166964">
              <w:rPr>
                <w:rFonts w:asciiTheme="minorHAnsi" w:hAnsiTheme="minorHAnsi" w:cstheme="minorHAnsi"/>
              </w:rPr>
              <w:t>25 de octubre 2018</w:t>
            </w: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Oficio sin referencia, </w:t>
            </w:r>
            <w:r w:rsidRPr="002117AD">
              <w:rPr>
                <w:rFonts w:asciiTheme="minorHAnsi" w:hAnsiTheme="minorHAnsi" w:cstheme="minorHAnsi"/>
              </w:rPr>
              <w:t xml:space="preserve">con fecha de recibido 24 de octubre de 2018, suscrito por el Dr. Oscar López Villegas, Profesor de la Carrera de Ingeniería en Computación, MBA. Ana Lizeth Rodríguez Barquero, Asesora Legal y la MAP. Ana Gabriela Víquez Paniagua, Profesora de la Carrera de Administración de Empresas, todos de la Sede Regional San Carlos, dirigido a la M.Sc. Ana Rosa Ruiz Fernández, Coordinadora de la Comisión de Planificación y Administración, </w:t>
            </w:r>
            <w:r w:rsidRPr="009F5DDF">
              <w:rPr>
                <w:rFonts w:asciiTheme="minorHAnsi" w:hAnsiTheme="minorHAnsi" w:cstheme="minorHAnsi"/>
              </w:rPr>
              <w:t xml:space="preserve">en el cual informan que redactaron algunas líneas para la consideración de la Comisión de Planificación y Adm. y proponen:  Establecer una Comisión de Apoyo a COPA, para generar una propuesta preliminar. En esa Comisión podrían integrarse los suscritos en conjunto con la Dirección Administrativa y la Dirección del DEVESA de Campus San Carlos, así como las personas que la Comisión de Planificación y Administración estime pertinente, para que a diciembre de 2018, se pueda contar con un avance significativo. </w:t>
            </w:r>
            <w:r w:rsidRPr="002117AD">
              <w:rPr>
                <w:rFonts w:asciiTheme="minorHAnsi" w:hAnsiTheme="minorHAnsi" w:cstheme="minorHAnsi"/>
                <w:u w:val="single"/>
              </w:rPr>
              <w:t xml:space="preserve"> </w:t>
            </w:r>
          </w:p>
          <w:p w:rsidR="00730271" w:rsidRPr="002117AD" w:rsidRDefault="00730271" w:rsidP="00BE144F">
            <w:pPr>
              <w:tabs>
                <w:tab w:val="left" w:pos="3321"/>
              </w:tabs>
              <w:rPr>
                <w:rFonts w:asciiTheme="minorHAnsi" w:hAnsiTheme="minorHAnsi" w:cstheme="minorHAnsi"/>
              </w:rPr>
            </w:pPr>
            <w:r w:rsidRPr="002117AD">
              <w:rPr>
                <w:rFonts w:asciiTheme="minorHAnsi" w:hAnsiTheme="minorHAnsi" w:cstheme="minorHAnsi"/>
                <w:b/>
                <w:color w:val="31849B" w:themeColor="accent5" w:themeShade="BF"/>
              </w:rPr>
              <w:t xml:space="preserve">Se </w:t>
            </w:r>
            <w:r w:rsidRPr="00BA0D21">
              <w:rPr>
                <w:rFonts w:asciiTheme="minorHAnsi" w:hAnsiTheme="minorHAnsi" w:cstheme="minorHAnsi"/>
                <w:b/>
                <w:color w:val="31849B" w:themeColor="accent5" w:themeShade="BF"/>
              </w:rPr>
              <w:t>atendió mediante acuerdo del Consejo Institucional Sesión No. 3093</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tabs>
                <w:tab w:val="left" w:pos="567"/>
              </w:tabs>
              <w:spacing w:after="0" w:line="240" w:lineRule="auto"/>
              <w:ind w:left="502" w:hanging="502"/>
              <w:contextualSpacing w:val="0"/>
              <w:jc w:val="both"/>
              <w:rPr>
                <w:rFonts w:asciiTheme="minorHAnsi" w:eastAsia="Calibri" w:hAnsiTheme="minorHAnsi" w:cstheme="minorHAnsi"/>
                <w:u w:val="single"/>
              </w:rPr>
            </w:pPr>
            <w:r w:rsidRPr="002117AD">
              <w:rPr>
                <w:rFonts w:asciiTheme="minorHAnsi" w:hAnsiTheme="minorHAnsi" w:cstheme="minorHAnsi"/>
                <w:b/>
              </w:rPr>
              <w:t xml:space="preserve">AUDI-SIR-027-2018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19 de octubre de 2018, suscrito por el Lic. Isidro Álvarez Salazar, Auditor Interno, dirigido al Dr. Humberto Villalta Solano, Vicerrector de Administración, con copia al Dr. Julio Calvo Alvarado, Presidente Consejo Institucional, </w:t>
            </w:r>
            <w:r w:rsidRPr="00BA0D21">
              <w:rPr>
                <w:rFonts w:asciiTheme="minorHAnsi" w:hAnsiTheme="minorHAnsi" w:cstheme="minorHAnsi"/>
              </w:rPr>
              <w:t>mediante el cual se remite a esa instancia el oficio AUDI-188-2017, del 22 de setiembre de 2017, que contiene el informe AUDI-F006-2017, “Auditoría de carácter especial sobre aspectos de control interno en relación con el cumplimiento de la jornada laboral de los profesores del ITCR”</w:t>
            </w:r>
            <w:r w:rsidRPr="002117AD">
              <w:rPr>
                <w:rFonts w:asciiTheme="minorHAnsi" w:hAnsiTheme="minorHAnsi" w:cstheme="minorHAnsi"/>
                <w:u w:val="single"/>
              </w:rPr>
              <w:t xml:space="preserve">  </w:t>
            </w:r>
          </w:p>
          <w:p w:rsidR="00730271" w:rsidRPr="002117AD" w:rsidRDefault="00730271" w:rsidP="00BE144F">
            <w:pPr>
              <w:tabs>
                <w:tab w:val="left" w:pos="3321"/>
              </w:tabs>
              <w:rPr>
                <w:rFonts w:asciiTheme="minorHAnsi" w:hAnsiTheme="minorHAnsi" w:cstheme="minorHAnsi"/>
                <w:b/>
              </w:rPr>
            </w:pPr>
            <w:r w:rsidRPr="002117AD">
              <w:rPr>
                <w:rFonts w:asciiTheme="minorHAnsi" w:hAnsiTheme="minorHAnsi" w:cstheme="minorHAnsi"/>
                <w:b/>
                <w:color w:val="31849B" w:themeColor="accent5" w:themeShade="BF"/>
              </w:rPr>
              <w:t xml:space="preserve">Tema en conjunto con Asuntos Académicos, se discute en esa Comisión. </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BA0D21" w:rsidRDefault="00730271" w:rsidP="008058B8">
            <w:pPr>
              <w:pStyle w:val="Prrafodelista"/>
              <w:numPr>
                <w:ilvl w:val="0"/>
                <w:numId w:val="23"/>
              </w:numPr>
              <w:spacing w:after="0" w:line="240" w:lineRule="auto"/>
              <w:ind w:left="490" w:hanging="425"/>
              <w:contextualSpacing w:val="0"/>
              <w:jc w:val="both"/>
              <w:rPr>
                <w:rFonts w:asciiTheme="minorHAnsi" w:eastAsia="Calibri" w:hAnsiTheme="minorHAnsi" w:cstheme="minorHAnsi"/>
              </w:rPr>
            </w:pPr>
            <w:r w:rsidRPr="00BA0D21">
              <w:rPr>
                <w:rFonts w:asciiTheme="minorHAnsi" w:hAnsiTheme="minorHAnsi" w:cstheme="minorHAnsi"/>
                <w:b/>
              </w:rPr>
              <w:t xml:space="preserve">AUDI-SIR-028-2018 </w:t>
            </w:r>
            <w:r w:rsidRPr="00BA0D21">
              <w:rPr>
                <w:rFonts w:asciiTheme="minorHAnsi" w:hAnsiTheme="minorHAnsi" w:cstheme="minorHAnsi"/>
              </w:rPr>
              <w:t>Memorando</w:t>
            </w:r>
            <w:r w:rsidRPr="00BA0D21">
              <w:rPr>
                <w:rFonts w:asciiTheme="minorHAnsi" w:hAnsiTheme="minorHAnsi" w:cstheme="minorHAnsi"/>
                <w:b/>
              </w:rPr>
              <w:t xml:space="preserve"> </w:t>
            </w:r>
            <w:r w:rsidRPr="00BA0D21">
              <w:rPr>
                <w:rFonts w:asciiTheme="minorHAnsi" w:hAnsiTheme="minorHAnsi" w:cstheme="minorHAnsi"/>
              </w:rPr>
              <w:t xml:space="preserve">con fecha de recibido 19 de octubre de 2018, suscrito por el Lic. Isidro Álvarez Salazar, Auditor Interno, dirigido  al Dr. Julio Calvo Alvarado, Rector, con copia a Miembros del  Consejo Institucional, mediante el cual se remite a esa instancia el oficio AUDI-166-2018, del 13 de junio  de 2018, el informe de advertencia AUDI-AD-003-2018, </w:t>
            </w:r>
            <w:r w:rsidRPr="00BA0D21">
              <w:rPr>
                <w:rFonts w:asciiTheme="minorHAnsi" w:hAnsiTheme="minorHAnsi" w:cstheme="minorHAnsi"/>
                <w:i/>
              </w:rPr>
              <w:t>“Uso del antiguo edificio CONICIT”</w:t>
            </w:r>
            <w:r w:rsidRPr="00BA0D21">
              <w:rPr>
                <w:rFonts w:asciiTheme="minorHAnsi" w:hAnsiTheme="minorHAnsi" w:cstheme="minorHAnsi"/>
              </w:rPr>
              <w:t xml:space="preserve"> que contiene los resultados obtenidos en el análisis de información relacionada con la adquisición y uso del inmueble por parte del Instituto Tecnológico de Costa Rica.</w:t>
            </w:r>
            <w:r w:rsidRPr="00BA0D21">
              <w:rPr>
                <w:rFonts w:asciiTheme="minorHAnsi" w:hAnsiTheme="minorHAnsi" w:cstheme="minorHAnsi"/>
                <w:b/>
              </w:rPr>
              <w:t xml:space="preserve"> </w:t>
            </w:r>
          </w:p>
          <w:p w:rsidR="00730271" w:rsidRPr="002117AD" w:rsidRDefault="00730271" w:rsidP="00BA0D21">
            <w:pPr>
              <w:tabs>
                <w:tab w:val="left" w:pos="3321"/>
              </w:tabs>
              <w:jc w:val="both"/>
              <w:rPr>
                <w:rFonts w:asciiTheme="minorHAnsi" w:hAnsiTheme="minorHAnsi" w:cstheme="minorHAnsi"/>
                <w:b/>
              </w:rPr>
            </w:pPr>
            <w:r w:rsidRPr="002117AD">
              <w:rPr>
                <w:rFonts w:asciiTheme="minorHAnsi" w:hAnsiTheme="minorHAnsi" w:cstheme="minorHAnsi"/>
                <w:b/>
                <w:color w:val="31849B" w:themeColor="accent5" w:themeShade="BF"/>
              </w:rPr>
              <w:t>Se está coordinando audiencia</w:t>
            </w:r>
            <w:r w:rsidR="00BA0D21">
              <w:rPr>
                <w:rFonts w:asciiTheme="minorHAnsi" w:hAnsiTheme="minorHAnsi" w:cstheme="minorHAnsi"/>
                <w:b/>
                <w:color w:val="31849B" w:themeColor="accent5" w:themeShade="BF"/>
              </w:rPr>
              <w:t xml:space="preserve"> para el mes de febrero 2019, </w:t>
            </w:r>
            <w:r w:rsidRPr="002117AD">
              <w:rPr>
                <w:rFonts w:asciiTheme="minorHAnsi" w:hAnsiTheme="minorHAnsi" w:cstheme="minorHAnsi"/>
                <w:b/>
                <w:color w:val="31849B" w:themeColor="accent5" w:themeShade="BF"/>
              </w:rPr>
              <w:t xml:space="preserve"> con el  Comité Técnico de la Escuela de Computación para que amplíen detalles</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490" w:hanging="425"/>
              <w:contextualSpacing w:val="0"/>
              <w:jc w:val="both"/>
              <w:rPr>
                <w:rFonts w:asciiTheme="minorHAnsi" w:hAnsiTheme="minorHAnsi" w:cstheme="minorHAnsi"/>
                <w:b/>
              </w:rPr>
            </w:pPr>
            <w:r w:rsidRPr="002117AD">
              <w:rPr>
                <w:rFonts w:asciiTheme="minorHAnsi" w:hAnsiTheme="minorHAnsi" w:cstheme="minorHAnsi"/>
                <w:b/>
              </w:rPr>
              <w:t xml:space="preserve">VIE-1075-2018, </w:t>
            </w:r>
            <w:r w:rsidRPr="002117AD">
              <w:rPr>
                <w:rFonts w:asciiTheme="minorHAnsi" w:hAnsiTheme="minorHAnsi" w:cstheme="minorHAnsi"/>
              </w:rPr>
              <w:t xml:space="preserve">Memorando con fecha de recibido 31 de octubre de 2018, suscrito por el Dr. Alexander Berrocal Jiménez, Presidente Consejo de Investigación y Extensión, Vicerrectoría de Investigación y Extensión, dirigido al Dr. Luis Gerardo Meza Cascante, Integrante del Consejo Institucional, con copia al Consejo Institucional, </w:t>
            </w:r>
            <w:r w:rsidRPr="00BA0D21">
              <w:rPr>
                <w:rFonts w:asciiTheme="minorHAnsi" w:hAnsiTheme="minorHAnsi" w:cstheme="minorHAnsi"/>
              </w:rPr>
              <w:t>mediante el cual remite informe referente al seguimiento al cumplimiento de la Resolución de Rectoría RR-437-2017, y estado de informes finales pendientes a la fecha</w:t>
            </w:r>
            <w:r w:rsidRPr="002117AD">
              <w:rPr>
                <w:rFonts w:asciiTheme="minorHAnsi" w:hAnsiTheme="minorHAnsi" w:cstheme="minorHAnsi"/>
                <w:u w:val="single"/>
              </w:rPr>
              <w:t>.</w:t>
            </w:r>
          </w:p>
          <w:p w:rsidR="00730271" w:rsidRPr="002117AD" w:rsidRDefault="00730271" w:rsidP="00BE144F">
            <w:pPr>
              <w:jc w:val="both"/>
              <w:rPr>
                <w:rFonts w:asciiTheme="minorHAnsi" w:hAnsiTheme="minorHAnsi" w:cstheme="minorHAnsi"/>
                <w:b/>
              </w:rPr>
            </w:pPr>
            <w:r w:rsidRPr="00BA0D21">
              <w:rPr>
                <w:rFonts w:asciiTheme="minorHAnsi" w:hAnsiTheme="minorHAnsi" w:cstheme="minorHAnsi"/>
                <w:b/>
                <w:color w:val="31849B" w:themeColor="accent5" w:themeShade="BF"/>
              </w:rPr>
              <w:t>En Agenda de COPA para invitar  a la Directora Recursos Humanos y al Vic.  Investigación para discutir la posibilidad de un ajuste o reforma de reglamentación para atender aspectos relacionados con los informes no entregados.</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595D78" w:rsidRDefault="00730271" w:rsidP="008058B8">
            <w:pPr>
              <w:pStyle w:val="Prrafodelista"/>
              <w:numPr>
                <w:ilvl w:val="0"/>
                <w:numId w:val="23"/>
              </w:numPr>
              <w:spacing w:after="0" w:line="240" w:lineRule="auto"/>
              <w:ind w:left="360"/>
              <w:contextualSpacing w:val="0"/>
              <w:jc w:val="both"/>
              <w:rPr>
                <w:rFonts w:ascii="Arial" w:hAnsi="Arial" w:cs="Arial"/>
                <w:b/>
              </w:rPr>
            </w:pPr>
            <w:r w:rsidRPr="00435B13">
              <w:rPr>
                <w:rFonts w:asciiTheme="minorHAnsi" w:hAnsiTheme="minorHAnsi" w:cstheme="minorHAnsi"/>
                <w:b/>
              </w:rPr>
              <w:t>CIC-164-2018</w:t>
            </w:r>
            <w:r w:rsidRPr="00595D78">
              <w:rPr>
                <w:rFonts w:ascii="Arial" w:hAnsi="Arial" w:cs="Arial"/>
                <w:b/>
              </w:rPr>
              <w:t xml:space="preserve">, </w:t>
            </w:r>
            <w:r w:rsidRPr="00435B13">
              <w:rPr>
                <w:rFonts w:asciiTheme="minorHAnsi" w:hAnsiTheme="minorHAnsi" w:cstheme="minorHAnsi"/>
              </w:rPr>
              <w:t>Memorando con fecha de recibido 30 de octubre de 2018, suscrito por el Máster Jeff Schmidt Peralta, Coordinador del Centro de Investigaciones en Computación, dirigido a la M.Sc. Ana Rosa Ruiz Fernández, Coordinadora de la Comisión de Planificación y Administración, en el cual da respuesta al oficio SCI-871-2018, en el que se convoca al Comité Técnico a la Comisión de Planificación para tratar el tema del Edificio antiguo CONICIT.  Solicita trasladar la comparecencia a COPA para una fecha posterior al 12 de noviembre por los compromisos previamente programados, asimismo informa que el 12 de noviembre se tiene prevista una sesión del Comité Técnico del CIC para tratar asuntos relacionados con el edificio</w:t>
            </w:r>
            <w:r>
              <w:rPr>
                <w:rFonts w:asciiTheme="minorHAnsi" w:hAnsiTheme="minorHAnsi" w:cstheme="minorHAnsi"/>
              </w:rPr>
              <w:t>.</w:t>
            </w:r>
          </w:p>
          <w:p w:rsidR="00730271" w:rsidRPr="002117AD" w:rsidRDefault="00B82EAB" w:rsidP="00B82EAB">
            <w:pPr>
              <w:jc w:val="both"/>
              <w:rPr>
                <w:rFonts w:asciiTheme="minorHAnsi" w:hAnsiTheme="minorHAnsi" w:cstheme="minorHAnsi"/>
                <w:b/>
              </w:rPr>
            </w:pPr>
            <w:r w:rsidRPr="002117AD">
              <w:rPr>
                <w:rFonts w:asciiTheme="minorHAnsi" w:hAnsiTheme="minorHAnsi" w:cstheme="minorHAnsi"/>
                <w:b/>
                <w:color w:val="31849B" w:themeColor="accent5" w:themeShade="BF"/>
              </w:rPr>
              <w:t>Se está coordinando audiencia</w:t>
            </w:r>
            <w:r>
              <w:rPr>
                <w:rFonts w:asciiTheme="minorHAnsi" w:hAnsiTheme="minorHAnsi" w:cstheme="minorHAnsi"/>
                <w:b/>
                <w:color w:val="31849B" w:themeColor="accent5" w:themeShade="BF"/>
              </w:rPr>
              <w:t xml:space="preserve"> para el mes de febrero 2019, </w:t>
            </w:r>
            <w:r w:rsidRPr="002117AD">
              <w:rPr>
                <w:rFonts w:asciiTheme="minorHAnsi" w:hAnsiTheme="minorHAnsi" w:cstheme="minorHAnsi"/>
                <w:b/>
                <w:color w:val="31849B" w:themeColor="accent5" w:themeShade="BF"/>
              </w:rPr>
              <w:t xml:space="preserve"> para que amplíen detalles</w:t>
            </w:r>
            <w:r w:rsidR="00730271">
              <w:rPr>
                <w:rFonts w:asciiTheme="minorHAnsi" w:hAnsiTheme="minorHAnsi" w:cstheme="minorHAnsi"/>
                <w:b/>
                <w:sz w:val="22"/>
                <w:szCs w:val="22"/>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B82EAB" w:rsidRPr="00B82EAB" w:rsidRDefault="00730271" w:rsidP="008058B8">
            <w:pPr>
              <w:pStyle w:val="Prrafodelista"/>
              <w:numPr>
                <w:ilvl w:val="0"/>
                <w:numId w:val="23"/>
              </w:numPr>
              <w:tabs>
                <w:tab w:val="left" w:pos="3321"/>
              </w:tabs>
              <w:spacing w:after="0" w:line="240" w:lineRule="auto"/>
              <w:ind w:left="360"/>
              <w:contextualSpacing w:val="0"/>
              <w:jc w:val="both"/>
              <w:rPr>
                <w:rFonts w:asciiTheme="minorHAnsi" w:hAnsiTheme="minorHAnsi" w:cstheme="minorHAnsi"/>
                <w:b/>
              </w:rPr>
            </w:pPr>
            <w:r w:rsidRPr="00B82EAB">
              <w:rPr>
                <w:rFonts w:asciiTheme="minorHAnsi" w:hAnsiTheme="minorHAnsi" w:cstheme="minorHAnsi"/>
                <w:b/>
              </w:rPr>
              <w:t xml:space="preserve">VIE-1097-2018, </w:t>
            </w:r>
            <w:r w:rsidRPr="00B82EAB">
              <w:rPr>
                <w:rFonts w:asciiTheme="minorHAnsi" w:hAnsiTheme="minorHAnsi" w:cstheme="minorHAnsi"/>
              </w:rPr>
              <w:t xml:space="preserve">Memorando con fecha de recibido 31 de octubre de 2018, suscrito por el Dr. Alexander Berrocal Jiménez, Vicerrector de Investigación y Extensión, dirigido a la M.Sc. Ana Rosa Ruiz Fernández, Coordinadora de la Comisión de Planificación y Administración, en el cual transcribe el acuerdo del Consejo de Investigación y Extensión, Sesión No. 15-2018, Artículo 9, del 19 de octubre de 2018 donde avala la Propuesta de creación del Laboratorio de Microscopia como unidad de apoyo a la Comunidad Universitaria del Tecnológico de CR, adscrita a la Vicerrectoría de Investigación y Extensión.  </w:t>
            </w:r>
          </w:p>
          <w:p w:rsidR="00730271" w:rsidRPr="002117AD" w:rsidRDefault="00730271" w:rsidP="00B82EAB">
            <w:pPr>
              <w:tabs>
                <w:tab w:val="left" w:pos="3321"/>
              </w:tabs>
              <w:jc w:val="both"/>
              <w:rPr>
                <w:rFonts w:asciiTheme="minorHAnsi" w:hAnsiTheme="minorHAnsi" w:cstheme="minorHAnsi"/>
                <w:b/>
              </w:rPr>
            </w:pPr>
            <w:r w:rsidRPr="00B82EAB">
              <w:rPr>
                <w:rFonts w:asciiTheme="minorHAnsi" w:hAnsiTheme="minorHAnsi" w:cstheme="minorHAnsi"/>
                <w:b/>
                <w:color w:val="31849B" w:themeColor="accent5" w:themeShade="BF"/>
              </w:rPr>
              <w:t>Tema en análisis en COPA a cargo del Ing. Luis Alexander Calvo Valverde, ya elaboró informe y está en agenda para enero de 2019</w:t>
            </w:r>
            <w:r w:rsidRPr="00B82EAB">
              <w:rPr>
                <w:rFonts w:asciiTheme="minorHAnsi" w:hAnsiTheme="minorHAnsi" w:cstheme="minorHAnsi"/>
                <w:b/>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eastAsia="Calibri" w:hAnsiTheme="minorHAnsi" w:cstheme="minorHAnsi"/>
                <w:u w:val="single"/>
              </w:rPr>
            </w:pPr>
            <w:r w:rsidRPr="002117AD">
              <w:rPr>
                <w:rFonts w:asciiTheme="minorHAnsi" w:hAnsiTheme="minorHAnsi" w:cstheme="minorHAnsi"/>
                <w:b/>
              </w:rPr>
              <w:t xml:space="preserve">RH-1220-2018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con fecha de recibido 22 de octubre de 2018, suscrito por la Dra. Hannia Rodríguez Mora, Coordinadora Comisión de Teletrabajo, dirigido al Dr. Julio Calvo Alvarado, Presidente Consejo Institucional, mediante</w:t>
            </w:r>
            <w:r w:rsidRPr="002117AD">
              <w:rPr>
                <w:rFonts w:asciiTheme="minorHAnsi" w:hAnsiTheme="minorHAnsi" w:cstheme="minorHAnsi"/>
                <w:u w:val="single"/>
              </w:rPr>
              <w:t xml:space="preserve"> </w:t>
            </w:r>
            <w:r w:rsidRPr="00B82EAB">
              <w:rPr>
                <w:rFonts w:asciiTheme="minorHAnsi" w:hAnsiTheme="minorHAnsi" w:cstheme="minorHAnsi"/>
              </w:rPr>
              <w:t>el cual, para los efectos que corresponde se adjuntan los oficios que a la fecha esta Comisión ha recibido en relación a observaciones planteadas respecto al Reglamento de Teletrabajo.</w:t>
            </w:r>
            <w:r w:rsidRPr="002117AD">
              <w:rPr>
                <w:rStyle w:val="Hipervnculo"/>
                <w:rFonts w:asciiTheme="minorHAnsi" w:hAnsiTheme="minorHAnsi" w:cstheme="minorHAnsi"/>
              </w:rPr>
              <w:t xml:space="preserve"> </w:t>
            </w:r>
            <w:r w:rsidRPr="002117AD">
              <w:rPr>
                <w:rFonts w:asciiTheme="minorHAnsi" w:hAnsiTheme="minorHAnsi" w:cstheme="minorHAnsi"/>
                <w:u w:val="single"/>
              </w:rPr>
              <w:t>(</w:t>
            </w:r>
            <w:r w:rsidRPr="002117AD">
              <w:rPr>
                <w:rFonts w:asciiTheme="minorHAnsi" w:hAnsiTheme="minorHAnsi" w:cstheme="minorHAnsi"/>
                <w:b/>
              </w:rPr>
              <w:t>SCI-1626-10-18)</w:t>
            </w:r>
          </w:p>
          <w:p w:rsidR="00730271" w:rsidRPr="002117AD" w:rsidRDefault="00730271" w:rsidP="00B82EAB">
            <w:pPr>
              <w:tabs>
                <w:tab w:val="left" w:pos="3321"/>
              </w:tabs>
              <w:jc w:val="both"/>
              <w:rPr>
                <w:rFonts w:asciiTheme="minorHAnsi" w:hAnsiTheme="minorHAnsi" w:cstheme="minorHAnsi"/>
                <w:b/>
              </w:rPr>
            </w:pPr>
            <w:r>
              <w:rPr>
                <w:rFonts w:asciiTheme="minorHAnsi" w:hAnsiTheme="minorHAnsi" w:cstheme="minorHAnsi"/>
                <w:b/>
                <w:color w:val="31849B" w:themeColor="accent5" w:themeShade="BF"/>
              </w:rPr>
              <w:t>En análisis a cargo de la Sub Comisión COPA Tele Trabajo.</w:t>
            </w:r>
          </w:p>
          <w:p w:rsidR="00730271" w:rsidRPr="002117AD" w:rsidRDefault="00730271" w:rsidP="00BE144F">
            <w:pPr>
              <w:jc w:val="both"/>
              <w:rPr>
                <w:rFonts w:asciiTheme="minorHAnsi" w:hAnsiTheme="minorHAnsi" w:cstheme="minorHAnsi"/>
                <w:b/>
              </w:rPr>
            </w:pP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rPr>
            </w:pPr>
            <w:r w:rsidRPr="002117AD">
              <w:rPr>
                <w:rFonts w:asciiTheme="minorHAnsi" w:hAnsiTheme="minorHAnsi" w:cstheme="minorHAnsi"/>
                <w:b/>
              </w:rPr>
              <w:t>ICSSC-299-2018</w:t>
            </w:r>
            <w:r w:rsidRPr="002117AD">
              <w:rPr>
                <w:rFonts w:asciiTheme="minorHAnsi" w:hAnsiTheme="minorHAnsi" w:cstheme="minorHAnsi"/>
              </w:rPr>
              <w:t xml:space="preserve"> Memorando con fecha de recibido 22 de octubre de 2018, suscrito por el Lic. Ángel Benjamín Campos Chavarría, Profesor Escuela de Idiomas y Ciencias Sociales, dirigido a la Secretaría del Consejo Institucional, </w:t>
            </w:r>
            <w:r w:rsidRPr="00B82EAB">
              <w:rPr>
                <w:rFonts w:asciiTheme="minorHAnsi" w:hAnsiTheme="minorHAnsi" w:cstheme="minorHAnsi"/>
              </w:rPr>
              <w:t xml:space="preserve">en el cual remite observaciones a la “Modificación del Reglamento de Evaluación del Desempeño Académico del Instituto Tecnológico de Costa Rica” y del “Reglamento para concursos de antecedentes internos y externos del personal del Instituto Tecnológico de Costa Rica” </w:t>
            </w:r>
            <w:r w:rsidRPr="002117AD">
              <w:rPr>
                <w:rFonts w:asciiTheme="minorHAnsi" w:hAnsiTheme="minorHAnsi" w:cstheme="minorHAnsi"/>
                <w:u w:val="single"/>
              </w:rPr>
              <w:t xml:space="preserve">  </w:t>
            </w:r>
            <w:r w:rsidRPr="002117AD">
              <w:rPr>
                <w:rFonts w:asciiTheme="minorHAnsi" w:hAnsiTheme="minorHAnsi" w:cstheme="minorHAnsi"/>
                <w:b/>
              </w:rPr>
              <w:t>(SCI-1628-10-18)</w:t>
            </w:r>
          </w:p>
          <w:p w:rsidR="00730271" w:rsidRPr="002117AD" w:rsidRDefault="00730271" w:rsidP="00BE144F">
            <w:pPr>
              <w:tabs>
                <w:tab w:val="left" w:pos="3321"/>
              </w:tabs>
              <w:rPr>
                <w:rFonts w:asciiTheme="minorHAnsi" w:hAnsiTheme="minorHAnsi" w:cstheme="minorHAnsi"/>
                <w:b/>
              </w:rPr>
            </w:pPr>
            <w:r w:rsidRPr="002117AD">
              <w:rPr>
                <w:rFonts w:asciiTheme="minorHAnsi" w:hAnsiTheme="minorHAnsi" w:cstheme="minorHAnsi"/>
                <w:b/>
                <w:color w:val="31849B" w:themeColor="accent5" w:themeShade="BF"/>
              </w:rPr>
              <w:t xml:space="preserve">Se </w:t>
            </w:r>
            <w:r w:rsidRPr="00F9631C">
              <w:rPr>
                <w:rFonts w:asciiTheme="minorHAnsi" w:hAnsiTheme="minorHAnsi" w:cstheme="minorHAnsi"/>
                <w:b/>
                <w:color w:val="31849B" w:themeColor="accent5" w:themeShade="BF"/>
              </w:rPr>
              <w:t>atendió mediante acuerdo del Consejo Institucional Sesión No. 3093</w:t>
            </w:r>
          </w:p>
        </w:tc>
      </w:tr>
      <w:tr w:rsidR="00730271" w:rsidRPr="002117AD" w:rsidTr="003B3E6A">
        <w:tc>
          <w:tcPr>
            <w:tcW w:w="2942" w:type="dxa"/>
          </w:tcPr>
          <w:p w:rsidR="00730271" w:rsidRPr="00B82EAB" w:rsidRDefault="00730271" w:rsidP="00435B13">
            <w:pPr>
              <w:rPr>
                <w:rFonts w:asciiTheme="minorHAnsi" w:hAnsiTheme="minorHAnsi" w:cstheme="minorHAnsi"/>
                <w:b/>
              </w:rPr>
            </w:pPr>
            <w:r w:rsidRPr="00B82EAB">
              <w:rPr>
                <w:rFonts w:asciiTheme="minorHAnsi" w:hAnsiTheme="minorHAnsi" w:cstheme="minorHAnsi"/>
              </w:rPr>
              <w:t xml:space="preserve">Reunión </w:t>
            </w:r>
            <w:r w:rsidRPr="00B82EAB">
              <w:rPr>
                <w:rFonts w:asciiTheme="minorHAnsi" w:hAnsiTheme="minorHAnsi" w:cstheme="minorHAnsi"/>
                <w:b/>
              </w:rPr>
              <w:t>No. 794-2018</w:t>
            </w:r>
          </w:p>
          <w:p w:rsidR="00730271" w:rsidRPr="002117AD" w:rsidRDefault="00730271" w:rsidP="00435B13">
            <w:pPr>
              <w:rPr>
                <w:rFonts w:asciiTheme="minorHAnsi" w:hAnsiTheme="minorHAnsi" w:cstheme="minorHAnsi"/>
              </w:rPr>
            </w:pPr>
            <w:r w:rsidRPr="00B82EAB">
              <w:rPr>
                <w:rFonts w:asciiTheme="minorHAnsi" w:hAnsiTheme="minorHAnsi" w:cstheme="minorHAnsi"/>
              </w:rPr>
              <w:t>1° de noviembre 2018</w:t>
            </w: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rPr>
            </w:pPr>
            <w:r w:rsidRPr="002117AD">
              <w:rPr>
                <w:rFonts w:asciiTheme="minorHAnsi" w:hAnsiTheme="minorHAnsi" w:cstheme="minorHAnsi"/>
                <w:b/>
              </w:rPr>
              <w:t xml:space="preserve">AFITEC-172-2018, </w:t>
            </w:r>
            <w:r w:rsidRPr="002117AD">
              <w:rPr>
                <w:rFonts w:asciiTheme="minorHAnsi" w:hAnsiTheme="minorHAnsi" w:cstheme="minorHAnsi"/>
              </w:rPr>
              <w:t xml:space="preserve">Memorando con fecha de recibido 23 de octubre de 2018, suscrito por la Ing. Andrea Cavero Quesada, MGP, Secretaría General Asociación de Funcionarios del ITCR, dirigido a la MAE. Ana Damaris Quesada Murillo, Directora Ejecutiva Secretaría del Consejo Institucional, </w:t>
            </w:r>
            <w:r w:rsidRPr="00B82EAB">
              <w:rPr>
                <w:rFonts w:asciiTheme="minorHAnsi" w:hAnsiTheme="minorHAnsi" w:cstheme="minorHAnsi"/>
              </w:rPr>
              <w:t xml:space="preserve">mediante el cual remite observaciones a la propuesta de reglamento contra el acoso laboral en el ITCR. </w:t>
            </w:r>
            <w:r w:rsidRPr="002117AD">
              <w:rPr>
                <w:rFonts w:asciiTheme="minorHAnsi" w:hAnsiTheme="minorHAnsi" w:cstheme="minorHAnsi"/>
                <w:u w:val="single"/>
              </w:rPr>
              <w:t xml:space="preserve"> </w:t>
            </w:r>
            <w:r w:rsidRPr="002117AD">
              <w:rPr>
                <w:rFonts w:asciiTheme="minorHAnsi" w:hAnsiTheme="minorHAnsi" w:cstheme="minorHAnsi"/>
                <w:b/>
              </w:rPr>
              <w:t>(SCI-1633-10-18)</w:t>
            </w:r>
          </w:p>
          <w:p w:rsidR="00730271" w:rsidRPr="002117AD" w:rsidRDefault="00730271" w:rsidP="00B82EAB">
            <w:pPr>
              <w:ind w:left="65"/>
              <w:jc w:val="both"/>
              <w:rPr>
                <w:rFonts w:asciiTheme="minorHAnsi" w:hAnsiTheme="minorHAnsi" w:cstheme="minorHAnsi"/>
                <w:b/>
              </w:rPr>
            </w:pPr>
            <w:r>
              <w:rPr>
                <w:rFonts w:asciiTheme="minorHAnsi" w:hAnsiTheme="minorHAnsi" w:cstheme="minorHAnsi"/>
                <w:b/>
                <w:color w:val="31849B" w:themeColor="accent5" w:themeShade="BF"/>
              </w:rPr>
              <w:t>La propuesta se</w:t>
            </w:r>
            <w:r w:rsidRPr="002117AD">
              <w:rPr>
                <w:rFonts w:asciiTheme="minorHAnsi" w:hAnsiTheme="minorHAnsi" w:cstheme="minorHAnsi"/>
                <w:b/>
                <w:color w:val="31849B" w:themeColor="accent5" w:themeShade="BF"/>
              </w:rPr>
              <w:t xml:space="preserve"> </w:t>
            </w:r>
            <w:r>
              <w:rPr>
                <w:rFonts w:asciiTheme="minorHAnsi" w:hAnsiTheme="minorHAnsi" w:cstheme="minorHAnsi"/>
                <w:b/>
                <w:color w:val="31849B" w:themeColor="accent5" w:themeShade="BF"/>
              </w:rPr>
              <w:t>envió a consulta a la Comunidad Laboral.  Se está en proceso de revisión de las observaciones recibidas</w:t>
            </w:r>
            <w:r w:rsidR="00B82EAB">
              <w:rPr>
                <w:rFonts w:asciiTheme="minorHAnsi" w:hAnsiTheme="minorHAnsi" w:cstheme="minorHAnsi"/>
                <w:b/>
                <w:color w:val="31849B" w:themeColor="accent5" w:themeShade="BF"/>
              </w:rPr>
              <w:t>. A</w:t>
            </w:r>
            <w:r w:rsidRPr="00877497">
              <w:rPr>
                <w:rFonts w:asciiTheme="minorHAnsi" w:hAnsiTheme="minorHAnsi" w:cstheme="minorHAnsi"/>
                <w:b/>
                <w:color w:val="31849B" w:themeColor="accent5" w:themeShade="BF"/>
              </w:rPr>
              <w:t xml:space="preserve"> cargo de  las señoras María Estrada Sánchez y Ana Rosa Ruiz Fernández.</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rPr>
            </w:pPr>
            <w:r w:rsidRPr="002117AD">
              <w:rPr>
                <w:rFonts w:asciiTheme="minorHAnsi" w:hAnsiTheme="minorHAnsi" w:cstheme="minorHAnsi"/>
                <w:b/>
              </w:rPr>
              <w:t xml:space="preserve">AFITEC-173-2018, </w:t>
            </w:r>
            <w:r w:rsidRPr="002117AD">
              <w:rPr>
                <w:rFonts w:asciiTheme="minorHAnsi" w:hAnsiTheme="minorHAnsi" w:cstheme="minorHAnsi"/>
              </w:rPr>
              <w:t xml:space="preserve">Memorando con fecha de recibido 23 de octubre de 2018, suscrito por la Ing. Andrea Cavero Quesada, MGP, Secretaría General Asociación de Funcionarios del ITCR, dirigido a la MAE. Ana Damaris Quesada Murillo, Directora Ejecutiva Secretaría del Consejo Institucional, </w:t>
            </w:r>
            <w:r w:rsidRPr="00B82EAB">
              <w:rPr>
                <w:rFonts w:asciiTheme="minorHAnsi" w:hAnsiTheme="minorHAnsi" w:cstheme="minorHAnsi"/>
              </w:rPr>
              <w:t>mediante el cual informan que el Comité Ejecutivo de la AFITEC está en desacuerdo con la “Reforma Integral del Reglamento para normar la remuneración de funciones asumidas por recargo” sometida a consulta a este sindicato  por encontrar una limitada fundamentación y argumentación en la propuesta y por reñir con el artículo 41 de la II Convención Colectiva de Trabajo y sus Reformas, en relación con el procedimiento que se debe seguir para este tipo de regulaciones.</w:t>
            </w:r>
            <w:r w:rsidRPr="002117AD">
              <w:rPr>
                <w:rFonts w:asciiTheme="minorHAnsi" w:hAnsiTheme="minorHAnsi" w:cstheme="minorHAnsi"/>
                <w:u w:val="single"/>
              </w:rPr>
              <w:t xml:space="preserve"> </w:t>
            </w:r>
            <w:r w:rsidRPr="002117AD">
              <w:rPr>
                <w:rFonts w:asciiTheme="minorHAnsi" w:hAnsiTheme="minorHAnsi" w:cstheme="minorHAnsi"/>
                <w:b/>
              </w:rPr>
              <w:t>(SCI-1634-10-18)</w:t>
            </w:r>
          </w:p>
          <w:p w:rsidR="00730271" w:rsidRPr="002117AD" w:rsidRDefault="00730271" w:rsidP="00B82EAB">
            <w:pPr>
              <w:jc w:val="both"/>
              <w:rPr>
                <w:rFonts w:asciiTheme="minorHAnsi" w:hAnsiTheme="minorHAnsi" w:cstheme="minorHAnsi"/>
                <w:bCs/>
              </w:rPr>
            </w:pPr>
            <w:r w:rsidRPr="00B82EAB">
              <w:rPr>
                <w:rFonts w:asciiTheme="minorHAnsi" w:hAnsiTheme="minorHAnsi" w:cstheme="minorHAnsi"/>
                <w:b/>
                <w:color w:val="31849B" w:themeColor="accent5" w:themeShade="BF"/>
              </w:rPr>
              <w:t>Tema fue atendido en Sesión No. 3098, Artículo 9, del 21 de noviembre de 2018</w:t>
            </w:r>
            <w:r w:rsidRPr="005663BF">
              <w:rPr>
                <w:rFonts w:asciiTheme="minorHAnsi" w:hAnsiTheme="minorHAnsi" w:cstheme="minorHAnsi"/>
                <w:b/>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rPr>
            </w:pPr>
            <w:r w:rsidRPr="002117AD">
              <w:rPr>
                <w:rFonts w:asciiTheme="minorHAnsi" w:hAnsiTheme="minorHAnsi" w:cstheme="minorHAnsi"/>
                <w:b/>
              </w:rPr>
              <w:t xml:space="preserve">R-1215-2018, </w:t>
            </w:r>
            <w:r w:rsidRPr="002117AD">
              <w:rPr>
                <w:rFonts w:asciiTheme="minorHAnsi" w:hAnsiTheme="minorHAnsi" w:cstheme="minorHAnsi"/>
              </w:rPr>
              <w:t xml:space="preserve">Memorando con fecha de recibido 02 de noviembre de 2018, suscrito por el Dr. Julio César Calvo Alvarado, Rector, dirigido a la M.Sc. Ana Rosa Ruiz Fernández, Coordinadora de la Comisión de Planificación y Administración, con copia al Consejo Institucional, </w:t>
            </w:r>
            <w:r w:rsidRPr="00B82EAB">
              <w:rPr>
                <w:rFonts w:asciiTheme="minorHAnsi" w:hAnsiTheme="minorHAnsi" w:cstheme="minorHAnsi"/>
              </w:rPr>
              <w:t xml:space="preserve">en el cual responde a consultas realizadas a los Informes de Rectoría en la Sesión Ordinaria No. 3095 del 31 de octubre de 2018, sobre el estatus del Proyecto Ampliación del Comedor Estudiantil (Banco Mundial) y la construcción del nuevo edificio para la Escuela de Ingeniería en Computación. </w:t>
            </w:r>
            <w:hyperlink r:id="rId9" w:history="1"/>
            <w:r w:rsidRPr="002117AD">
              <w:rPr>
                <w:rFonts w:asciiTheme="minorHAnsi" w:hAnsiTheme="minorHAnsi" w:cstheme="minorHAnsi"/>
                <w:u w:val="single"/>
              </w:rPr>
              <w:t>(</w:t>
            </w:r>
            <w:r w:rsidRPr="002117AD">
              <w:rPr>
                <w:rFonts w:asciiTheme="minorHAnsi" w:hAnsiTheme="minorHAnsi" w:cstheme="minorHAnsi"/>
                <w:b/>
              </w:rPr>
              <w:t xml:space="preserve">SCI-1693-11-18) </w:t>
            </w:r>
          </w:p>
          <w:p w:rsidR="00730271" w:rsidRPr="002117AD" w:rsidRDefault="00730271" w:rsidP="00E3384A">
            <w:pPr>
              <w:tabs>
                <w:tab w:val="left" w:pos="3321"/>
              </w:tabs>
              <w:rPr>
                <w:rFonts w:asciiTheme="minorHAnsi" w:hAnsiTheme="minorHAnsi" w:cstheme="minorHAnsi"/>
                <w:b/>
              </w:rPr>
            </w:pPr>
            <w:r w:rsidRPr="00B82EAB">
              <w:rPr>
                <w:rFonts w:asciiTheme="minorHAnsi" w:hAnsiTheme="minorHAnsi" w:cstheme="minorHAnsi"/>
                <w:b/>
                <w:color w:val="31849B" w:themeColor="accent5" w:themeShade="BF"/>
              </w:rPr>
              <w:t>Se toma nota.  En agenda de COPA para análisis</w:t>
            </w:r>
            <w:r>
              <w:rPr>
                <w:rFonts w:asciiTheme="minorHAnsi" w:hAnsiTheme="minorHAnsi" w:cstheme="minorHAnsi"/>
                <w:b/>
              </w:rPr>
              <w:t xml:space="preserve"> </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rPr>
            </w:pPr>
            <w:r w:rsidRPr="002117AD">
              <w:rPr>
                <w:rFonts w:asciiTheme="minorHAnsi" w:hAnsiTheme="minorHAnsi" w:cstheme="minorHAnsi"/>
                <w:b/>
              </w:rPr>
              <w:t xml:space="preserve">R-1219-2018, </w:t>
            </w:r>
            <w:r w:rsidRPr="002117AD">
              <w:rPr>
                <w:rFonts w:asciiTheme="minorHAnsi" w:hAnsiTheme="minorHAnsi" w:cstheme="minorHAnsi"/>
              </w:rPr>
              <w:t xml:space="preserve">Memorando con fecha de recibido 02 de noviembre de 2018, suscrito por el Dr. Julio César Calvo Alvarado, Rector, dirigido a la M.Sc. Ana Rosa Ruiz Fernández, Coordinadora de la Comisión de Planificación y Administración, con copia al Consejo Institucional, </w:t>
            </w:r>
            <w:r w:rsidRPr="00B82EAB">
              <w:rPr>
                <w:rFonts w:asciiTheme="minorHAnsi" w:hAnsiTheme="minorHAnsi" w:cstheme="minorHAnsi"/>
              </w:rPr>
              <w:t>en el cual remite Propuesta de Reglamento para la formalización y recuperación de préstamos por financiamiento de estudiantes del ITCR.  Solicita dejar sin  efecto el Reglamento remitido mediante el oficio R-1114-2018.</w:t>
            </w:r>
            <w:r w:rsidRPr="002117AD">
              <w:rPr>
                <w:rFonts w:asciiTheme="minorHAnsi" w:hAnsiTheme="minorHAnsi" w:cstheme="minorHAnsi"/>
              </w:rPr>
              <w:t xml:space="preserve"> </w:t>
            </w:r>
            <w:hyperlink r:id="rId10" w:history="1"/>
            <w:r w:rsidRPr="002117AD">
              <w:rPr>
                <w:rFonts w:asciiTheme="minorHAnsi" w:hAnsiTheme="minorHAnsi" w:cstheme="minorHAnsi"/>
                <w:u w:val="single"/>
              </w:rPr>
              <w:t>(</w:t>
            </w:r>
            <w:r w:rsidRPr="002117AD">
              <w:rPr>
                <w:rFonts w:asciiTheme="minorHAnsi" w:hAnsiTheme="minorHAnsi" w:cstheme="minorHAnsi"/>
                <w:b/>
              </w:rPr>
              <w:t xml:space="preserve">SCI-1695-11-18) </w:t>
            </w:r>
          </w:p>
          <w:p w:rsidR="00730271" w:rsidRPr="002117AD" w:rsidRDefault="00730271" w:rsidP="00B82EAB">
            <w:pPr>
              <w:tabs>
                <w:tab w:val="left" w:pos="3321"/>
              </w:tabs>
              <w:jc w:val="both"/>
              <w:rPr>
                <w:rFonts w:asciiTheme="minorHAnsi" w:hAnsiTheme="minorHAnsi" w:cstheme="minorHAnsi"/>
                <w:b/>
              </w:rPr>
            </w:pPr>
            <w:r w:rsidRPr="00B82EAB">
              <w:rPr>
                <w:rFonts w:asciiTheme="minorHAnsi" w:hAnsiTheme="minorHAnsi" w:cstheme="minorHAnsi"/>
                <w:b/>
                <w:color w:val="31849B" w:themeColor="accent5" w:themeShade="BF"/>
              </w:rPr>
              <w:t>Se envió a la Oficina de Planificación Institucional para revisión.</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B82EAB"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rPr>
            </w:pPr>
            <w:r w:rsidRPr="00B82EAB">
              <w:rPr>
                <w:rFonts w:asciiTheme="minorHAnsi" w:hAnsiTheme="minorHAnsi" w:cstheme="minorHAnsi"/>
                <w:b/>
              </w:rPr>
              <w:t xml:space="preserve">R-1230-2018, </w:t>
            </w:r>
            <w:r w:rsidRPr="00B82EAB">
              <w:rPr>
                <w:rFonts w:asciiTheme="minorHAnsi" w:hAnsiTheme="minorHAnsi" w:cstheme="minorHAnsi"/>
              </w:rPr>
              <w:t xml:space="preserve">Memorando con fecha de recibido 06 de noviembre de 2018, suscrito por el Dr. Julio César Calvo Alvarado, Rector, dirigido a la M.Sc. Ana Rosa Ruiz Fernández, Coordinadora de la Comisión de Planificación y Administración, con copia al Consejo Institucional, en el cual adjunta el oficio  VAD-754-2018, que  atiende el acuerdo del Consejo Institucional Sesión No. 3089, Artículo 12, del 25 de setiembre 2018, sobre el Plan integral para la atención de los hallazgos y recomendaciones de las auditorías externas a los Estados Financieros y Liquidación Presupuestaria de los años 2015, 2016 y 2017.  Dicho informe fue avalado por el Consejo de Rectoría en Sesión No. 38-2018, Artículo 4, del 05 de  noviembre 2018. </w:t>
            </w:r>
            <w:hyperlink r:id="rId11" w:history="1"/>
            <w:r w:rsidRPr="00B82EAB">
              <w:rPr>
                <w:rFonts w:asciiTheme="minorHAnsi" w:hAnsiTheme="minorHAnsi" w:cstheme="minorHAnsi"/>
              </w:rPr>
              <w:t>(</w:t>
            </w:r>
            <w:r w:rsidRPr="00B82EAB">
              <w:rPr>
                <w:rFonts w:asciiTheme="minorHAnsi" w:hAnsiTheme="minorHAnsi" w:cstheme="minorHAnsi"/>
                <w:b/>
              </w:rPr>
              <w:t xml:space="preserve">SCI-1660-10-18) </w:t>
            </w:r>
          </w:p>
          <w:p w:rsidR="00730271" w:rsidRPr="002117AD" w:rsidRDefault="00730271" w:rsidP="00B82EAB">
            <w:pPr>
              <w:jc w:val="both"/>
              <w:rPr>
                <w:rFonts w:asciiTheme="minorHAnsi" w:hAnsiTheme="minorHAnsi" w:cstheme="minorHAnsi"/>
                <w:b/>
              </w:rPr>
            </w:pPr>
            <w:r w:rsidRPr="00B82EAB">
              <w:rPr>
                <w:rFonts w:asciiTheme="minorHAnsi" w:hAnsiTheme="minorHAnsi" w:cstheme="minorHAnsi"/>
                <w:b/>
                <w:color w:val="31849B" w:themeColor="accent5" w:themeShade="BF"/>
              </w:rPr>
              <w:t xml:space="preserve">Tema fue atendido </w:t>
            </w:r>
            <w:r w:rsidR="00B82EAB" w:rsidRPr="00B82EAB">
              <w:rPr>
                <w:rFonts w:asciiTheme="minorHAnsi" w:hAnsiTheme="minorHAnsi" w:cstheme="minorHAnsi"/>
                <w:b/>
                <w:color w:val="31849B" w:themeColor="accent5" w:themeShade="BF"/>
              </w:rPr>
              <w:t xml:space="preserve">mediante acuerdo de la </w:t>
            </w:r>
            <w:r w:rsidRPr="00B82EAB">
              <w:rPr>
                <w:rFonts w:asciiTheme="minorHAnsi" w:hAnsiTheme="minorHAnsi" w:cstheme="minorHAnsi"/>
                <w:b/>
                <w:color w:val="31849B" w:themeColor="accent5" w:themeShade="BF"/>
              </w:rPr>
              <w:t>Sesión No. 3096</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TD-161-2018, </w:t>
            </w:r>
            <w:r w:rsidRPr="002117AD">
              <w:rPr>
                <w:rFonts w:asciiTheme="minorHAnsi" w:hAnsiTheme="minorHAnsi" w:cstheme="minorHAnsi"/>
              </w:rPr>
              <w:t>Memorando con fecha de recibido 05 de noviembre de 2018, suscrito por el Personal del TEC Digital, dirigido a la M.Sc. Ana Rosa Ruiz Fernández, Coordinadora de la Comisión de Planificación y Administración, con copia al Presidente del Consejo Institucional y al Vicerrector de Docencia</w:t>
            </w:r>
            <w:r w:rsidRPr="00B82EAB">
              <w:rPr>
                <w:rFonts w:asciiTheme="minorHAnsi" w:hAnsiTheme="minorHAnsi" w:cstheme="minorHAnsi"/>
              </w:rPr>
              <w:t>, en el cual solicitan audiencia a la Comisión de Planificación y Administración, dada la incertidumbre que existe con la renovación de plazas con presupuesto Fondos del Sistema, además exponen  las razones de la preocupación que les aqueja.  (</w:t>
            </w:r>
            <w:r w:rsidRPr="00B82EAB">
              <w:rPr>
                <w:rFonts w:asciiTheme="minorHAnsi" w:hAnsiTheme="minorHAnsi" w:cstheme="minorHAnsi"/>
                <w:b/>
              </w:rPr>
              <w:t>SCI</w:t>
            </w:r>
            <w:r w:rsidRPr="002117AD">
              <w:rPr>
                <w:rFonts w:asciiTheme="minorHAnsi" w:hAnsiTheme="minorHAnsi" w:cstheme="minorHAnsi"/>
                <w:b/>
              </w:rPr>
              <w:t>-1699-11-18)</w:t>
            </w:r>
          </w:p>
          <w:p w:rsidR="00730271" w:rsidRPr="002117AD" w:rsidRDefault="00730271" w:rsidP="00B82EAB">
            <w:pPr>
              <w:jc w:val="both"/>
              <w:rPr>
                <w:rFonts w:asciiTheme="minorHAnsi" w:hAnsiTheme="minorHAnsi" w:cstheme="minorHAnsi"/>
                <w:b/>
              </w:rPr>
            </w:pPr>
            <w:r w:rsidRPr="002117AD">
              <w:rPr>
                <w:rFonts w:asciiTheme="minorHAnsi" w:hAnsiTheme="minorHAnsi" w:cstheme="minorHAnsi"/>
                <w:b/>
                <w:color w:val="31849B" w:themeColor="accent5" w:themeShade="BF"/>
              </w:rPr>
              <w:t>Tema atendido mediante acuerdo sesi</w:t>
            </w:r>
            <w:r>
              <w:rPr>
                <w:rFonts w:asciiTheme="minorHAnsi" w:hAnsiTheme="minorHAnsi" w:cstheme="minorHAnsi"/>
                <w:b/>
                <w:color w:val="31849B" w:themeColor="accent5" w:themeShade="BF"/>
              </w:rPr>
              <w:t xml:space="preserve">ón </w:t>
            </w:r>
            <w:r w:rsidRPr="002117AD">
              <w:rPr>
                <w:rFonts w:asciiTheme="minorHAnsi" w:hAnsiTheme="minorHAnsi" w:cstheme="minorHAnsi"/>
                <w:b/>
                <w:color w:val="31849B" w:themeColor="accent5" w:themeShade="BF"/>
              </w:rPr>
              <w:t xml:space="preserve"> del Consejo </w:t>
            </w:r>
            <w:r w:rsidRPr="005A456E">
              <w:rPr>
                <w:rFonts w:asciiTheme="minorHAnsi" w:hAnsiTheme="minorHAnsi" w:cstheme="minorHAnsi"/>
                <w:b/>
                <w:color w:val="31849B" w:themeColor="accent5" w:themeShade="BF"/>
              </w:rPr>
              <w:t xml:space="preserve">Institucional </w:t>
            </w:r>
            <w:r>
              <w:rPr>
                <w:rFonts w:asciiTheme="minorHAnsi" w:hAnsiTheme="minorHAnsi" w:cstheme="minorHAnsi"/>
                <w:b/>
                <w:color w:val="31849B" w:themeColor="accent5" w:themeShade="BF"/>
              </w:rPr>
              <w:t>No.3099</w:t>
            </w:r>
          </w:p>
        </w:tc>
      </w:tr>
      <w:tr w:rsidR="00730271" w:rsidRPr="002117AD" w:rsidTr="003B3E6A">
        <w:tc>
          <w:tcPr>
            <w:tcW w:w="2942" w:type="dxa"/>
          </w:tcPr>
          <w:p w:rsidR="00730271" w:rsidRPr="00166964" w:rsidRDefault="00730271" w:rsidP="00BE144F">
            <w:pPr>
              <w:rPr>
                <w:rFonts w:asciiTheme="minorHAnsi" w:hAnsiTheme="minorHAnsi" w:cstheme="minorHAnsi"/>
                <w:b/>
              </w:rPr>
            </w:pPr>
            <w:r w:rsidRPr="00166964">
              <w:rPr>
                <w:rFonts w:asciiTheme="minorHAnsi" w:hAnsiTheme="minorHAnsi" w:cstheme="minorHAnsi"/>
              </w:rPr>
              <w:t xml:space="preserve">Reunión </w:t>
            </w:r>
            <w:r w:rsidRPr="00166964">
              <w:rPr>
                <w:rFonts w:asciiTheme="minorHAnsi" w:hAnsiTheme="minorHAnsi" w:cstheme="minorHAnsi"/>
                <w:b/>
              </w:rPr>
              <w:t>No. 795-2018</w:t>
            </w:r>
          </w:p>
          <w:p w:rsidR="00730271" w:rsidRPr="002117AD" w:rsidRDefault="00730271" w:rsidP="00BE144F">
            <w:pPr>
              <w:rPr>
                <w:rFonts w:asciiTheme="minorHAnsi" w:hAnsiTheme="minorHAnsi" w:cstheme="minorHAnsi"/>
              </w:rPr>
            </w:pPr>
            <w:r w:rsidRPr="00166964">
              <w:rPr>
                <w:rFonts w:asciiTheme="minorHAnsi" w:hAnsiTheme="minorHAnsi" w:cstheme="minorHAnsi"/>
              </w:rPr>
              <w:t>15 de noviembre 2018</w:t>
            </w: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OPI-788-2018, </w:t>
            </w:r>
            <w:r w:rsidRPr="002117AD">
              <w:rPr>
                <w:rFonts w:asciiTheme="minorHAnsi" w:hAnsiTheme="minorHAnsi" w:cstheme="minorHAnsi"/>
              </w:rPr>
              <w:t xml:space="preserve">Memorando con fecha de recibido 07 de noviembre de 2018, suscrito por la MAU. Tatiana Fernández Martín, Directora de la Oficina de Planificación Institucional, dirigido a la M.Sc. Ana Rosa Ruiz Fernández, Coordinadora de la Comisión de Planificación y Administración, </w:t>
            </w:r>
            <w:r w:rsidRPr="00B82EAB">
              <w:rPr>
                <w:rFonts w:asciiTheme="minorHAnsi" w:hAnsiTheme="minorHAnsi" w:cstheme="minorHAnsi"/>
              </w:rPr>
              <w:t xml:space="preserve">en el cual informa sobre  el estado en que se encuentra el desarrollo de la actividad I. </w:t>
            </w:r>
            <w:r w:rsidRPr="00B82EAB">
              <w:rPr>
                <w:rFonts w:asciiTheme="minorHAnsi" w:hAnsiTheme="minorHAnsi" w:cstheme="minorHAnsi"/>
                <w:i/>
              </w:rPr>
              <w:t>Estado actual, presentación y análisis de los indicadores de gestión</w:t>
            </w:r>
            <w:r w:rsidRPr="00B82EAB">
              <w:rPr>
                <w:rFonts w:asciiTheme="minorHAnsi" w:hAnsiTheme="minorHAnsi" w:cstheme="minorHAnsi"/>
              </w:rPr>
              <w:t>,  e informa que el mismo se  estará presentando en Foro del Consejo Institucional del día miércoles 7 de noviembre del presente año.</w:t>
            </w:r>
            <w:r w:rsidRPr="002117AD">
              <w:rPr>
                <w:rFonts w:asciiTheme="minorHAnsi" w:hAnsiTheme="minorHAnsi" w:cstheme="minorHAnsi"/>
                <w:u w:val="single"/>
              </w:rPr>
              <w:t xml:space="preserve">  </w:t>
            </w:r>
          </w:p>
          <w:p w:rsidR="00730271" w:rsidRPr="002117AD" w:rsidRDefault="00730271" w:rsidP="00B82EAB">
            <w:pPr>
              <w:jc w:val="both"/>
              <w:rPr>
                <w:rFonts w:asciiTheme="minorHAnsi" w:hAnsiTheme="minorHAnsi" w:cstheme="minorHAnsi"/>
                <w:bCs/>
              </w:rPr>
            </w:pPr>
            <w:r w:rsidRPr="005C717A">
              <w:rPr>
                <w:rFonts w:asciiTheme="minorHAnsi" w:hAnsiTheme="minorHAnsi" w:cstheme="minorHAnsi"/>
                <w:b/>
                <w:color w:val="31849B" w:themeColor="accent5" w:themeShade="BF"/>
              </w:rPr>
              <w:t>Tema fue atendido</w:t>
            </w:r>
            <w:r w:rsidR="00B82EAB">
              <w:rPr>
                <w:rFonts w:asciiTheme="minorHAnsi" w:hAnsiTheme="minorHAnsi" w:cstheme="minorHAnsi"/>
                <w:b/>
                <w:color w:val="31849B" w:themeColor="accent5" w:themeShade="BF"/>
              </w:rPr>
              <w:t xml:space="preserve"> mediante Foro </w:t>
            </w:r>
            <w:r w:rsidRPr="005C717A">
              <w:rPr>
                <w:rFonts w:asciiTheme="minorHAnsi" w:hAnsiTheme="minorHAnsi" w:cstheme="minorHAnsi"/>
                <w:b/>
                <w:color w:val="31849B" w:themeColor="accent5" w:themeShade="BF"/>
              </w:rPr>
              <w:t xml:space="preserve"> en Sesión No. 3096</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VIE-1118-2018, </w:t>
            </w:r>
            <w:r w:rsidRPr="002117AD">
              <w:rPr>
                <w:rFonts w:asciiTheme="minorHAnsi" w:hAnsiTheme="minorHAnsi" w:cstheme="minorHAnsi"/>
              </w:rPr>
              <w:t xml:space="preserve">Memorando con fecha de recibido 05 de noviembre de 2018, suscrito por el Dr. Alexander Berrocal Jiménez, Vicerrector de Investigación y Extensión, dirigido a la M.Sc. Ana Rosa Ruiz Fernández, Coordinadora de la Comisión de Planificación y Administración, </w:t>
            </w:r>
            <w:r w:rsidRPr="00B82EAB">
              <w:rPr>
                <w:rFonts w:asciiTheme="minorHAnsi" w:hAnsiTheme="minorHAnsi" w:cstheme="minorHAnsi"/>
              </w:rPr>
              <w:t xml:space="preserve">en el cual responde el oficio SCI-878-2018, sobre la propuesta plazas con fondos externos del proyecto INCLUTEC.  Hace un recuento de los trámites y la información recabada por la VIE sobre dichas plazas.  </w:t>
            </w:r>
            <w:r w:rsidRPr="00B82EAB">
              <w:rPr>
                <w:rFonts w:asciiTheme="minorHAnsi" w:hAnsiTheme="minorHAnsi" w:cstheme="minorHAnsi"/>
                <w:b/>
                <w:i/>
              </w:rPr>
              <w:t>Resuelve</w:t>
            </w:r>
            <w:r w:rsidRPr="00B82EAB">
              <w:rPr>
                <w:rFonts w:asciiTheme="minorHAnsi" w:hAnsiTheme="minorHAnsi" w:cstheme="minorHAnsi"/>
              </w:rPr>
              <w:t>:  Solicitar a la Comisión de Planificación y Administración del Consejo Institucional devolver la propuesta de reconversión de las plazas para proyectos con fondos externos, creadas para el proyecto INCLUTEC- Tecnologías Inclusivas, incluyendo el periodo correspondiente al segundo semestre de 2018, debido a que a la fecha el Consejo de Escuela de Computación no ha enviado el acuerdo donde respalda la solicitud</w:t>
            </w:r>
            <w:r w:rsidRPr="002117AD">
              <w:rPr>
                <w:rFonts w:asciiTheme="minorHAnsi" w:hAnsiTheme="minorHAnsi" w:cstheme="minorHAnsi"/>
                <w:u w:val="single"/>
              </w:rPr>
              <w:t>.(</w:t>
            </w:r>
            <w:r w:rsidRPr="002117AD">
              <w:rPr>
                <w:rFonts w:asciiTheme="minorHAnsi" w:hAnsiTheme="minorHAnsi" w:cstheme="minorHAnsi"/>
                <w:b/>
              </w:rPr>
              <w:t>SCI-1697-11-18)</w:t>
            </w:r>
          </w:p>
          <w:p w:rsidR="00730271" w:rsidRPr="002117AD" w:rsidRDefault="00730271" w:rsidP="00E3384A">
            <w:pPr>
              <w:pStyle w:val="Textoindependiente2"/>
              <w:rPr>
                <w:rFonts w:asciiTheme="minorHAnsi" w:hAnsiTheme="minorHAnsi" w:cstheme="minorHAnsi"/>
                <w:b w:val="0"/>
              </w:rPr>
            </w:pPr>
            <w:r w:rsidRPr="00B82EAB">
              <w:rPr>
                <w:rFonts w:asciiTheme="minorHAnsi" w:hAnsiTheme="minorHAnsi" w:cstheme="minorHAnsi"/>
                <w:bCs w:val="0"/>
                <w:color w:val="31849B" w:themeColor="accent5" w:themeShade="BF"/>
                <w:sz w:val="24"/>
                <w:szCs w:val="24"/>
              </w:rPr>
              <w:t>En vista de que la solicitud fue tramitada ante la Comisión de Planificación y Administración, a través de la Rectoría, se dispuso no dar trámite a la propuesta y hacer devolución formal del oficio al Rector.</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ViDa-722-2018,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02 de noviembre de 2018, suscrito por el Ing. Luis Paulino Méndez Badilla, Vicerrector de Docencia, dirigido a la Máster Ana Rosa Ruiz Fernández, Coordinadora Comisión de Planificación y Administración, </w:t>
            </w:r>
            <w:r w:rsidRPr="00B82EAB">
              <w:rPr>
                <w:rFonts w:asciiTheme="minorHAnsi" w:hAnsiTheme="minorHAnsi" w:cstheme="minorHAnsi"/>
              </w:rPr>
              <w:t xml:space="preserve">en el cual remite ampliación de la información sobre plazas de Profesional en Comunicación en el TEC Digital. </w:t>
            </w:r>
            <w:r w:rsidRPr="002117AD">
              <w:rPr>
                <w:rFonts w:asciiTheme="minorHAnsi" w:hAnsiTheme="minorHAnsi" w:cstheme="minorHAnsi"/>
                <w:b/>
              </w:rPr>
              <w:t>Firmado Digitalmente.</w:t>
            </w:r>
          </w:p>
          <w:p w:rsidR="00730271" w:rsidRPr="002117AD" w:rsidRDefault="00730271" w:rsidP="00B82EAB">
            <w:pPr>
              <w:jc w:val="both"/>
              <w:rPr>
                <w:rFonts w:asciiTheme="minorHAnsi" w:hAnsiTheme="minorHAnsi" w:cstheme="minorHAnsi"/>
                <w:bCs/>
              </w:rPr>
            </w:pPr>
            <w:r w:rsidRPr="002117AD">
              <w:rPr>
                <w:rFonts w:asciiTheme="minorHAnsi" w:hAnsiTheme="minorHAnsi" w:cstheme="minorHAnsi"/>
                <w:b/>
                <w:color w:val="31849B" w:themeColor="accent5" w:themeShade="BF"/>
              </w:rPr>
              <w:t>Tema atendido mediante acuerdo sesi</w:t>
            </w:r>
            <w:r>
              <w:rPr>
                <w:rFonts w:asciiTheme="minorHAnsi" w:hAnsiTheme="minorHAnsi" w:cstheme="minorHAnsi"/>
                <w:b/>
                <w:color w:val="31849B" w:themeColor="accent5" w:themeShade="BF"/>
              </w:rPr>
              <w:t>ón</w:t>
            </w:r>
            <w:r w:rsidRPr="002117AD">
              <w:rPr>
                <w:rFonts w:asciiTheme="minorHAnsi" w:hAnsiTheme="minorHAnsi" w:cstheme="minorHAnsi"/>
                <w:b/>
                <w:color w:val="31849B" w:themeColor="accent5" w:themeShade="BF"/>
              </w:rPr>
              <w:t xml:space="preserve"> del Consejo </w:t>
            </w:r>
            <w:r w:rsidRPr="005A456E">
              <w:rPr>
                <w:rFonts w:asciiTheme="minorHAnsi" w:hAnsiTheme="minorHAnsi" w:cstheme="minorHAnsi"/>
                <w:b/>
                <w:color w:val="31849B" w:themeColor="accent5" w:themeShade="BF"/>
              </w:rPr>
              <w:t xml:space="preserve">Institucional </w:t>
            </w:r>
            <w:r>
              <w:rPr>
                <w:rFonts w:asciiTheme="minorHAnsi" w:hAnsiTheme="minorHAnsi" w:cstheme="minorHAnsi"/>
                <w:b/>
                <w:color w:val="31849B" w:themeColor="accent5" w:themeShade="BF"/>
              </w:rPr>
              <w:t>No. 3099.</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eastAsia="Calibri" w:hAnsiTheme="minorHAnsi" w:cstheme="minorHAnsi"/>
                <w:u w:val="single"/>
              </w:rPr>
            </w:pPr>
            <w:r w:rsidRPr="002117AD">
              <w:rPr>
                <w:rFonts w:asciiTheme="minorHAnsi" w:hAnsiTheme="minorHAnsi" w:cstheme="minorHAnsi"/>
                <w:b/>
              </w:rPr>
              <w:t xml:space="preserve">ViDa-749-2018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con fecha de recibido 7 de noviembre de 2018, suscrito por el Ing. Luis Paulino Méndez Badilla, Vicerrector de Docencia, dirigido a  la M.Sc. Ana Rosa Ruiz Fernández, Coordinadora de la Comisión de Planificación y Administración</w:t>
            </w:r>
            <w:r w:rsidRPr="00B82EAB">
              <w:rPr>
                <w:rFonts w:asciiTheme="minorHAnsi" w:hAnsiTheme="minorHAnsi" w:cstheme="minorHAnsi"/>
              </w:rPr>
              <w:t>, en el cual adjunta informe de utilización actual de las plazas FEES y FS en el TEC Digital, y la proyección de actividades para el 2019, preparado por el Coordinador de la Unidad, Máster Agustín Francesa. Resalta la importancia de tomar en cuenta que en el informe se recomienda no renovar 4 plazas de profesional en comunicación, atendiendo la situación presupuestaria de la Institución. No obstante, se reducen con ello los alcances de las actividades relacionadas con el proceso de virtualización de cursos durante el 2019.</w:t>
            </w:r>
            <w:r w:rsidRPr="002117AD">
              <w:rPr>
                <w:rFonts w:asciiTheme="minorHAnsi" w:hAnsiTheme="minorHAnsi" w:cstheme="minorHAnsi"/>
                <w:u w:val="single"/>
              </w:rPr>
              <w:t xml:space="preserve"> (</w:t>
            </w:r>
            <w:r w:rsidRPr="002117AD">
              <w:rPr>
                <w:rFonts w:asciiTheme="minorHAnsi" w:hAnsiTheme="minorHAnsi" w:cstheme="minorHAnsi"/>
                <w:b/>
              </w:rPr>
              <w:t xml:space="preserve">SCI-1715-11-18) </w:t>
            </w:r>
          </w:p>
          <w:p w:rsidR="00730271" w:rsidRPr="002117AD" w:rsidRDefault="00730271" w:rsidP="00BE144F">
            <w:pPr>
              <w:jc w:val="both"/>
              <w:rPr>
                <w:rFonts w:asciiTheme="minorHAnsi" w:hAnsiTheme="minorHAnsi" w:cstheme="minorHAnsi"/>
                <w:b/>
              </w:rPr>
            </w:pPr>
            <w:r w:rsidRPr="002117AD">
              <w:rPr>
                <w:rFonts w:asciiTheme="minorHAnsi" w:hAnsiTheme="minorHAnsi" w:cstheme="minorHAnsi"/>
                <w:b/>
                <w:color w:val="31849B" w:themeColor="accent5" w:themeShade="BF"/>
              </w:rPr>
              <w:t>Tema atendido mediante acuerdo sesi</w:t>
            </w:r>
            <w:r>
              <w:rPr>
                <w:rFonts w:asciiTheme="minorHAnsi" w:hAnsiTheme="minorHAnsi" w:cstheme="minorHAnsi"/>
                <w:b/>
                <w:color w:val="31849B" w:themeColor="accent5" w:themeShade="BF"/>
              </w:rPr>
              <w:t>ón de</w:t>
            </w:r>
            <w:r w:rsidRPr="002117AD">
              <w:rPr>
                <w:rFonts w:asciiTheme="minorHAnsi" w:hAnsiTheme="minorHAnsi" w:cstheme="minorHAnsi"/>
                <w:b/>
                <w:color w:val="31849B" w:themeColor="accent5" w:themeShade="BF"/>
              </w:rPr>
              <w:t xml:space="preserve">l Consejo </w:t>
            </w:r>
            <w:r w:rsidRPr="005A456E">
              <w:rPr>
                <w:rFonts w:asciiTheme="minorHAnsi" w:hAnsiTheme="minorHAnsi" w:cstheme="minorHAnsi"/>
                <w:b/>
                <w:color w:val="31849B" w:themeColor="accent5" w:themeShade="BF"/>
              </w:rPr>
              <w:t>Institucional</w:t>
            </w:r>
            <w:r>
              <w:rPr>
                <w:rFonts w:asciiTheme="minorHAnsi" w:hAnsiTheme="minorHAnsi" w:cstheme="minorHAnsi"/>
                <w:b/>
                <w:color w:val="31849B" w:themeColor="accent5" w:themeShade="BF"/>
              </w:rPr>
              <w:t xml:space="preserve"> No.</w:t>
            </w:r>
            <w:r w:rsidRPr="005A456E">
              <w:rPr>
                <w:rFonts w:asciiTheme="minorHAnsi" w:hAnsiTheme="minorHAnsi" w:cstheme="minorHAnsi"/>
                <w:b/>
                <w:color w:val="31849B" w:themeColor="accent5" w:themeShade="BF"/>
              </w:rPr>
              <w:t xml:space="preserve"> </w:t>
            </w:r>
            <w:r>
              <w:rPr>
                <w:rFonts w:asciiTheme="minorHAnsi" w:hAnsiTheme="minorHAnsi" w:cstheme="minorHAnsi"/>
                <w:b/>
                <w:color w:val="31849B" w:themeColor="accent5" w:themeShade="BF"/>
              </w:rPr>
              <w:t>3099.</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502D40" w:rsidRDefault="00730271" w:rsidP="008058B8">
            <w:pPr>
              <w:pStyle w:val="Prrafodelista"/>
              <w:numPr>
                <w:ilvl w:val="0"/>
                <w:numId w:val="23"/>
              </w:numPr>
              <w:spacing w:after="0" w:line="240" w:lineRule="auto"/>
              <w:ind w:left="360"/>
              <w:contextualSpacing w:val="0"/>
              <w:jc w:val="both"/>
              <w:rPr>
                <w:rFonts w:asciiTheme="minorHAnsi" w:eastAsia="Calibri" w:hAnsiTheme="minorHAnsi" w:cstheme="minorHAnsi"/>
              </w:rPr>
            </w:pPr>
            <w:r w:rsidRPr="002117AD">
              <w:rPr>
                <w:rFonts w:asciiTheme="minorHAnsi" w:hAnsiTheme="minorHAnsi" w:cstheme="minorHAnsi"/>
                <w:b/>
              </w:rPr>
              <w:t xml:space="preserve">RH-1319-2018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con fecha de recibido 9 de noviembre de 2018, suscrito por la Dra. Hannia Rodríguez Mora, Directora Departamento Recursos Humanos, dirigido a la M.Sc. Ana Rosa Ruiz Fernández, Coordinadora de la Comisión de Planificación y Administración, en</w:t>
            </w:r>
            <w:r w:rsidRPr="00502D40">
              <w:rPr>
                <w:rFonts w:asciiTheme="minorHAnsi" w:hAnsiTheme="minorHAnsi" w:cstheme="minorHAnsi"/>
              </w:rPr>
              <w:t xml:space="preserve"> el cual adjunta informe de lo actuado por el Departamento de Recursos Humanos respecto a los Informes finales no presentados a la VIE, según solicitud de COPA mediante oficio SCI-875-2018.  (</w:t>
            </w:r>
            <w:r w:rsidRPr="00502D40">
              <w:rPr>
                <w:rFonts w:asciiTheme="minorHAnsi" w:hAnsiTheme="minorHAnsi" w:cstheme="minorHAnsi"/>
                <w:b/>
              </w:rPr>
              <w:t xml:space="preserve">SCI-1726-11-18) </w:t>
            </w:r>
          </w:p>
          <w:p w:rsidR="00730271" w:rsidRPr="002117AD" w:rsidRDefault="00730271" w:rsidP="00502D40">
            <w:pPr>
              <w:jc w:val="both"/>
              <w:rPr>
                <w:rFonts w:asciiTheme="minorHAnsi" w:hAnsiTheme="minorHAnsi" w:cstheme="minorHAnsi"/>
                <w:b/>
                <w:u w:val="single"/>
              </w:rPr>
            </w:pPr>
            <w:r w:rsidRPr="00502D40">
              <w:rPr>
                <w:rFonts w:asciiTheme="minorHAnsi" w:hAnsiTheme="minorHAnsi" w:cstheme="minorHAnsi"/>
                <w:b/>
                <w:color w:val="31849B" w:themeColor="accent5" w:themeShade="BF"/>
              </w:rPr>
              <w:t>En Agenda de COPA para invitar  a la Directora Recursos Humanos y al Vic.  Investigación para discutir la posibilidad de un ajuste o reforma de reglamentación para atender aspectos relacionados con los informes no entregados.</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VIE-1125-2018, </w:t>
            </w:r>
            <w:r w:rsidRPr="002117AD">
              <w:rPr>
                <w:rFonts w:asciiTheme="minorHAnsi" w:hAnsiTheme="minorHAnsi" w:cstheme="minorHAnsi"/>
              </w:rPr>
              <w:t xml:space="preserve">Memorando con fecha de recibido 07 de noviembre de 2018, suscrito por el Dr. Alexander Berrocal Jiménez, Vicerrector de Investigación y Extensión, dirigido al Dr. Luis Gerardo Meza Cascante, Concejal, </w:t>
            </w:r>
            <w:r w:rsidRPr="00502D40">
              <w:rPr>
                <w:rFonts w:asciiTheme="minorHAnsi" w:hAnsiTheme="minorHAnsi" w:cstheme="minorHAnsi"/>
              </w:rPr>
              <w:t>en el cual adjunta información complementaria en seguimiento al cumplimiento de la Resolución de Rectoría RR-437-2018, sobre los proyectos de investigación no presentados ante la VIE.(</w:t>
            </w:r>
            <w:r w:rsidRPr="002117AD">
              <w:rPr>
                <w:rFonts w:asciiTheme="minorHAnsi" w:hAnsiTheme="minorHAnsi" w:cstheme="minorHAnsi"/>
                <w:b/>
              </w:rPr>
              <w:t>SCI-1697-11-18)</w:t>
            </w:r>
          </w:p>
          <w:p w:rsidR="00730271" w:rsidRPr="002117AD" w:rsidRDefault="00730271" w:rsidP="00502D40">
            <w:pPr>
              <w:jc w:val="both"/>
              <w:rPr>
                <w:rFonts w:asciiTheme="minorHAnsi" w:hAnsiTheme="minorHAnsi" w:cstheme="minorHAnsi"/>
                <w:b/>
              </w:rPr>
            </w:pPr>
            <w:r w:rsidRPr="00502D40">
              <w:rPr>
                <w:rFonts w:asciiTheme="minorHAnsi" w:hAnsiTheme="minorHAnsi" w:cstheme="minorHAnsi"/>
                <w:b/>
                <w:color w:val="31849B" w:themeColor="accent5" w:themeShade="BF"/>
              </w:rPr>
              <w:t xml:space="preserve">En Agenda de COPA para invitar  a la Directora Recursos Humanos y al Vic.  Investigación para discutir la posibilidad de un ajuste o reforma de reglamentación para atender aspectos relacionados con los informes no entregados.  </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360"/>
              <w:contextualSpacing w:val="0"/>
              <w:jc w:val="both"/>
              <w:rPr>
                <w:rFonts w:asciiTheme="minorHAnsi" w:hAnsiTheme="minorHAnsi" w:cstheme="minorHAnsi"/>
                <w:b/>
              </w:rPr>
            </w:pPr>
            <w:r w:rsidRPr="002117AD">
              <w:rPr>
                <w:rFonts w:asciiTheme="minorHAnsi" w:hAnsiTheme="minorHAnsi" w:cstheme="minorHAnsi"/>
                <w:b/>
              </w:rPr>
              <w:t xml:space="preserve">VIE-1131-2018, </w:t>
            </w:r>
            <w:r w:rsidRPr="002117AD">
              <w:rPr>
                <w:rFonts w:asciiTheme="minorHAnsi" w:hAnsiTheme="minorHAnsi" w:cstheme="minorHAnsi"/>
              </w:rPr>
              <w:t xml:space="preserve">Memorando con fecha de recibido 07 de noviembre de 2018, suscrito por el Dr. Alexander Berrocal Jiménez, Vicerrector de Investigación y Extensión, dirigido al Dr. Luis Gerardo Meza Cascante, Concejal, </w:t>
            </w:r>
            <w:r w:rsidRPr="00502D40">
              <w:rPr>
                <w:rFonts w:asciiTheme="minorHAnsi" w:hAnsiTheme="minorHAnsi" w:cstheme="minorHAnsi"/>
              </w:rPr>
              <w:t>en el cual responde el oficio sci-877-2018, sobre seguimiento al cumplimiento de la Resolución de Rectoría RR-437-2018, respecto a los proyectos de investigación no presentados ante la VIE.(</w:t>
            </w:r>
            <w:r w:rsidRPr="002117AD">
              <w:rPr>
                <w:rFonts w:asciiTheme="minorHAnsi" w:hAnsiTheme="minorHAnsi" w:cstheme="minorHAnsi"/>
                <w:b/>
              </w:rPr>
              <w:t>SCI-1735-11-18)</w:t>
            </w:r>
          </w:p>
          <w:p w:rsidR="00730271" w:rsidRPr="002117AD" w:rsidRDefault="00730271" w:rsidP="00502D40">
            <w:pPr>
              <w:jc w:val="both"/>
              <w:rPr>
                <w:rFonts w:asciiTheme="minorHAnsi" w:hAnsiTheme="minorHAnsi" w:cstheme="minorHAnsi"/>
              </w:rPr>
            </w:pPr>
            <w:r w:rsidRPr="00502D40">
              <w:rPr>
                <w:rFonts w:asciiTheme="minorHAnsi" w:hAnsiTheme="minorHAnsi" w:cstheme="minorHAnsi"/>
                <w:b/>
                <w:color w:val="31849B" w:themeColor="accent5" w:themeShade="BF"/>
              </w:rPr>
              <w:t xml:space="preserve">En Agenda de COPA para invitar  a la Directora Recursos Humanos y al Vic.  Investigación para discutir la posibilidad de un ajuste o reforma de reglamentación para atender aspectos relacionados con los informes no entregados.  </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6D5DB9" w:rsidRDefault="00730271" w:rsidP="008058B8">
            <w:pPr>
              <w:pStyle w:val="Prrafodelista"/>
              <w:numPr>
                <w:ilvl w:val="0"/>
                <w:numId w:val="23"/>
              </w:numPr>
              <w:spacing w:after="0" w:line="240" w:lineRule="auto"/>
              <w:ind w:left="426" w:hanging="426"/>
              <w:contextualSpacing w:val="0"/>
              <w:jc w:val="both"/>
              <w:rPr>
                <w:rFonts w:ascii="Arial" w:hAnsi="Arial" w:cs="Arial"/>
              </w:rPr>
            </w:pPr>
            <w:r w:rsidRPr="00794820">
              <w:rPr>
                <w:rFonts w:asciiTheme="minorHAnsi" w:hAnsiTheme="minorHAnsi" w:cstheme="minorHAnsi"/>
                <w:b/>
              </w:rPr>
              <w:t>VAD-699-2018</w:t>
            </w:r>
            <w:r w:rsidRPr="00214B22">
              <w:rPr>
                <w:rFonts w:ascii="Arial" w:hAnsi="Arial" w:cs="Arial"/>
                <w:b/>
              </w:rPr>
              <w:t xml:space="preserve">, </w:t>
            </w:r>
            <w:r w:rsidRPr="00794820">
              <w:rPr>
                <w:rFonts w:asciiTheme="minorHAnsi" w:hAnsiTheme="minorHAnsi" w:cstheme="minorHAnsi"/>
              </w:rPr>
              <w:t>Memorando con fecha de recibido 13 de noviembre de 2018, suscrito por el Dr. Humberto Villalta Solano, Vicerrector de Administración, dirigido a la M.Sc. Ana Rosa Ruiz Fernández, Coordinadora de la Comisión de Planificación y Administración, con copia al Consejo Institucional, en atención a la presentación del Proyecto Modelo de Gestión de Talento Humano del TEC, presentado ante el CI, remite en forma digital dicho proyecto para su trámite respectivo</w:t>
            </w:r>
            <w:r w:rsidRPr="006D5DB9">
              <w:rPr>
                <w:rFonts w:asciiTheme="minorHAnsi" w:hAnsiTheme="minorHAnsi" w:cstheme="minorHAnsi"/>
              </w:rPr>
              <w:t>.</w:t>
            </w:r>
            <w:r w:rsidRPr="006D5DB9">
              <w:rPr>
                <w:rFonts w:ascii="Arial" w:hAnsi="Arial" w:cs="Arial"/>
              </w:rPr>
              <w:t xml:space="preserve"> </w:t>
            </w:r>
            <w:hyperlink r:id="rId12" w:history="1"/>
            <w:r w:rsidRPr="006D5DB9">
              <w:rPr>
                <w:rFonts w:ascii="Arial" w:hAnsi="Arial" w:cs="Arial"/>
                <w:u w:val="single"/>
              </w:rPr>
              <w:t>(</w:t>
            </w:r>
            <w:r w:rsidRPr="006D5DB9">
              <w:rPr>
                <w:rFonts w:ascii="Arial" w:hAnsi="Arial" w:cs="Arial"/>
              </w:rPr>
              <w:t xml:space="preserve">SCI-1743-11-18) </w:t>
            </w:r>
          </w:p>
          <w:p w:rsidR="00730271" w:rsidRPr="002117AD" w:rsidRDefault="00730271" w:rsidP="005C717A">
            <w:pPr>
              <w:jc w:val="both"/>
              <w:rPr>
                <w:rFonts w:asciiTheme="minorHAnsi" w:hAnsiTheme="minorHAnsi" w:cstheme="minorHAnsi"/>
                <w:b/>
              </w:rPr>
            </w:pPr>
            <w:r w:rsidRPr="00502D40">
              <w:rPr>
                <w:rFonts w:asciiTheme="minorHAnsi" w:hAnsiTheme="minorHAnsi" w:cstheme="minorHAnsi"/>
                <w:b/>
                <w:color w:val="31849B" w:themeColor="accent5" w:themeShade="BF"/>
              </w:rPr>
              <w:t>Se toma nota.  En análisis a cargo del señor Luis Gerardo Meza para revisión</w:t>
            </w:r>
            <w:r w:rsidRPr="00794820">
              <w:rPr>
                <w:rFonts w:asciiTheme="minorHAnsi" w:hAnsiTheme="minorHAnsi" w:cstheme="minorHAnsi"/>
                <w:b/>
                <w:sz w:val="22"/>
                <w:szCs w:val="22"/>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6D5DB9"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rPr>
            </w:pPr>
            <w:r w:rsidRPr="006D5DB9">
              <w:rPr>
                <w:rFonts w:asciiTheme="minorHAnsi" w:hAnsiTheme="minorHAnsi" w:cstheme="minorHAnsi"/>
                <w:b/>
              </w:rPr>
              <w:t>FORMULARIO SOLICITUD DE PRÓRROGA</w:t>
            </w:r>
            <w:r w:rsidRPr="006D5DB9">
              <w:rPr>
                <w:rFonts w:asciiTheme="minorHAnsi" w:hAnsiTheme="minorHAnsi" w:cstheme="minorHAnsi"/>
              </w:rPr>
              <w:t xml:space="preserve">, con fecha de recibido 05 de noviembre de 2018, suscrito el Dr. Julio Calvo Alvarado, Rector, dirigido a Miembros del Consejo Institucional, mediante el cual remite solicitud de prórroga para entrega del informe del estado de los convenios de permiso de uso entre el ITCR y las asociaciones Solidaritas y eventual plan, para ser entregado el 21 de noviembre 2018. (SCI-1698-10-2018) </w:t>
            </w:r>
          </w:p>
          <w:p w:rsidR="00730271" w:rsidRPr="002117AD" w:rsidRDefault="00730271" w:rsidP="00BE144F">
            <w:pPr>
              <w:jc w:val="both"/>
              <w:rPr>
                <w:rFonts w:asciiTheme="minorHAnsi" w:hAnsiTheme="minorHAnsi" w:cstheme="minorHAnsi"/>
                <w:b/>
              </w:rPr>
            </w:pPr>
            <w:r w:rsidRPr="00502D40">
              <w:rPr>
                <w:rFonts w:asciiTheme="minorHAnsi" w:hAnsiTheme="minorHAnsi" w:cstheme="minorHAnsi"/>
                <w:b/>
                <w:color w:val="31849B" w:themeColor="accent5" w:themeShade="BF"/>
              </w:rPr>
              <w:t>Se otorga el plazo solicitado, mediante oficio en vista de que no sobrepasa el 50% de tiempo otorgado inicialmente</w:t>
            </w:r>
            <w:r w:rsidRPr="006D5DB9">
              <w:rPr>
                <w:rFonts w:asciiTheme="minorHAnsi" w:hAnsiTheme="minorHAnsi" w:cstheme="minorHAnsi"/>
                <w:b/>
                <w:sz w:val="22"/>
                <w:szCs w:val="22"/>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87502" w:rsidRDefault="00730271" w:rsidP="008058B8">
            <w:pPr>
              <w:pStyle w:val="Prrafodelista"/>
              <w:numPr>
                <w:ilvl w:val="0"/>
                <w:numId w:val="23"/>
              </w:numPr>
              <w:spacing w:after="0" w:line="240" w:lineRule="auto"/>
              <w:ind w:left="426" w:hanging="426"/>
              <w:contextualSpacing w:val="0"/>
              <w:jc w:val="both"/>
              <w:rPr>
                <w:rFonts w:cs="Arial"/>
                <w:b/>
              </w:rPr>
            </w:pPr>
            <w:r w:rsidRPr="00287502">
              <w:rPr>
                <w:rFonts w:cs="Arial"/>
                <w:b/>
              </w:rPr>
              <w:t xml:space="preserve">AFITEC-181-2018, </w:t>
            </w:r>
            <w:r w:rsidRPr="00287502">
              <w:rPr>
                <w:rFonts w:cs="Arial"/>
              </w:rPr>
              <w:t xml:space="preserve">Memorando con fecha de recibido 08 de noviembre de 2018, suscrito por el Dr. Celso Vargas Elizondo, Secretaría General Adjunta, Asociación de Funcionarios del ITCR, dirigido M.A.E. Damaris Quesada Murillo, Directora Ejecutiva Secretaría Consejo Institucional, </w:t>
            </w:r>
            <w:r w:rsidRPr="00502D40">
              <w:rPr>
                <w:rFonts w:cs="Arial"/>
              </w:rPr>
              <w:t>mediante el cual solicita respetuosamente la ampliación del plazo para referirse a los acuerdos tomados por el Consejo Institucional en la Sesión Ordinaria No. 3090, del 04 de octubre de 2018, artículos 09 y 13. Las razones de esta solicitud, son entre otras, el volumen de trabajo derivado de los expedientes de Junta de Relaciones Laborales, y más recientemente, han estado abocados al estudio de jurisprudencia y normativa legal para responder al recursos de inconstitucionalidad presentado por el exdiputado  Otto Guevara, contra uno de los artículos de la II Convención Colectiva de Trabajo y sus Reformas.</w:t>
            </w:r>
            <w:r w:rsidRPr="00287502">
              <w:rPr>
                <w:rFonts w:cs="Arial"/>
                <w:u w:val="single"/>
              </w:rPr>
              <w:t xml:space="preserve">   </w:t>
            </w:r>
            <w:r w:rsidRPr="00287502">
              <w:rPr>
                <w:rFonts w:cs="Arial"/>
                <w:b/>
              </w:rPr>
              <w:t>(SCI-1718-11-18)</w:t>
            </w:r>
          </w:p>
          <w:p w:rsidR="00730271" w:rsidRPr="002117AD" w:rsidRDefault="00730271" w:rsidP="00BE144F">
            <w:pPr>
              <w:jc w:val="both"/>
              <w:rPr>
                <w:rFonts w:asciiTheme="minorHAnsi" w:hAnsiTheme="minorHAnsi" w:cstheme="minorHAnsi"/>
                <w:b/>
              </w:rPr>
            </w:pPr>
            <w:r w:rsidRPr="005435DC">
              <w:rPr>
                <w:rFonts w:asciiTheme="minorHAnsi" w:hAnsiTheme="minorHAnsi" w:cstheme="minorHAnsi"/>
                <w:b/>
                <w:color w:val="31849B" w:themeColor="accent5" w:themeShade="BF"/>
              </w:rPr>
              <w:t>Se dispone devolver a la Secretaría del Consejo Institucional solicitando no dar trámite al oficio a la AFITEC en razón de que  la solicitud se recibió fuera de plazo</w:t>
            </w:r>
            <w:r w:rsidRPr="00287502">
              <w:rPr>
                <w:rFonts w:ascii="Calibri" w:hAnsi="Calibri" w:cs="Arial"/>
                <w:b/>
                <w:sz w:val="22"/>
                <w:szCs w:val="22"/>
              </w:rPr>
              <w:t>.</w:t>
            </w:r>
          </w:p>
        </w:tc>
      </w:tr>
      <w:tr w:rsidR="00730271" w:rsidRPr="002117AD" w:rsidTr="003B3E6A">
        <w:tc>
          <w:tcPr>
            <w:tcW w:w="2942" w:type="dxa"/>
          </w:tcPr>
          <w:p w:rsidR="00730271" w:rsidRPr="002117AD" w:rsidRDefault="00730271" w:rsidP="00BE144F">
            <w:pPr>
              <w:rPr>
                <w:rFonts w:asciiTheme="minorHAnsi" w:hAnsiTheme="minorHAnsi" w:cstheme="minorHAnsi"/>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u w:val="single"/>
              </w:rPr>
            </w:pPr>
            <w:r w:rsidRPr="002117AD">
              <w:rPr>
                <w:rFonts w:asciiTheme="minorHAnsi" w:hAnsiTheme="minorHAnsi" w:cstheme="minorHAnsi"/>
                <w:b/>
              </w:rPr>
              <w:t xml:space="preserve">VAD-729-2018, </w:t>
            </w:r>
            <w:r w:rsidRPr="002117AD">
              <w:rPr>
                <w:rFonts w:asciiTheme="minorHAnsi" w:hAnsiTheme="minorHAnsi" w:cstheme="minorHAnsi"/>
              </w:rPr>
              <w:t xml:space="preserve">Memorando con fecha de recibido 19 de noviembre de 2018, suscrito por el Dr. Humberto Villalta Solano, Coordinador del Comité Estratégico de Tecnologías de Información, Vicerrector de Administración, dirigido a la M.Sc. Ana Rosa Ruiz Fernández, Coordinadora de la Comisión de Planificación y Administración, con copia al Consejo Institucional, </w:t>
            </w:r>
            <w:r w:rsidRPr="00BE762A">
              <w:rPr>
                <w:rFonts w:asciiTheme="minorHAnsi" w:hAnsiTheme="minorHAnsi" w:cstheme="minorHAnsi"/>
              </w:rPr>
              <w:t>transcribe acuerdo del Comité Estratégico de Tecnologías de Información en el que informa al Consejo Institucional sobre las funciones que desarrolla el TEC Digital se alinean con el Plan Estratégico Institucional y son aprobadas por el Vicerrector respectivo.  El CETI solicitará un informe semestral al TEC Digital de los avances con las plazas Fondos del Sistema, con el fin de asegurar la gobernabilidad en materia de tecnologías de información</w:t>
            </w:r>
            <w:r w:rsidRPr="002117AD">
              <w:rPr>
                <w:rFonts w:asciiTheme="minorHAnsi" w:hAnsiTheme="minorHAnsi" w:cstheme="minorHAnsi"/>
                <w:u w:val="single"/>
              </w:rPr>
              <w:t xml:space="preserve">. </w:t>
            </w:r>
            <w:hyperlink r:id="rId13" w:history="1"/>
            <w:r w:rsidRPr="002117AD">
              <w:rPr>
                <w:rFonts w:asciiTheme="minorHAnsi" w:hAnsiTheme="minorHAnsi" w:cstheme="minorHAnsi"/>
                <w:u w:val="single"/>
              </w:rPr>
              <w:t xml:space="preserve"> </w:t>
            </w:r>
          </w:p>
          <w:p w:rsidR="00730271" w:rsidRPr="002117AD" w:rsidRDefault="00730271" w:rsidP="00BE144F">
            <w:pPr>
              <w:jc w:val="both"/>
              <w:rPr>
                <w:rFonts w:asciiTheme="minorHAnsi" w:hAnsiTheme="minorHAnsi" w:cstheme="minorHAnsi"/>
                <w:b/>
              </w:rPr>
            </w:pPr>
            <w:r w:rsidRPr="002117AD">
              <w:rPr>
                <w:rFonts w:asciiTheme="minorHAnsi" w:hAnsiTheme="minorHAnsi" w:cstheme="minorHAnsi"/>
                <w:b/>
                <w:color w:val="31849B" w:themeColor="accent5" w:themeShade="BF"/>
              </w:rPr>
              <w:t>Tema atendido mediante acuerdo sesi</w:t>
            </w:r>
            <w:r>
              <w:rPr>
                <w:rFonts w:asciiTheme="minorHAnsi" w:hAnsiTheme="minorHAnsi" w:cstheme="minorHAnsi"/>
                <w:b/>
                <w:color w:val="31849B" w:themeColor="accent5" w:themeShade="BF"/>
              </w:rPr>
              <w:t xml:space="preserve">ón </w:t>
            </w:r>
            <w:r w:rsidRPr="002117AD">
              <w:rPr>
                <w:rFonts w:asciiTheme="minorHAnsi" w:hAnsiTheme="minorHAnsi" w:cstheme="minorHAnsi"/>
                <w:b/>
                <w:color w:val="31849B" w:themeColor="accent5" w:themeShade="BF"/>
              </w:rPr>
              <w:t xml:space="preserve">del Consejo </w:t>
            </w:r>
            <w:r w:rsidRPr="005A456E">
              <w:rPr>
                <w:rFonts w:asciiTheme="minorHAnsi" w:hAnsiTheme="minorHAnsi" w:cstheme="minorHAnsi"/>
                <w:b/>
                <w:color w:val="31849B" w:themeColor="accent5" w:themeShade="BF"/>
              </w:rPr>
              <w:t xml:space="preserve">Institucional </w:t>
            </w:r>
            <w:r w:rsidR="00BE762A">
              <w:rPr>
                <w:rFonts w:asciiTheme="minorHAnsi" w:hAnsiTheme="minorHAnsi" w:cstheme="minorHAnsi"/>
                <w:b/>
                <w:color w:val="31849B" w:themeColor="accent5" w:themeShade="BF"/>
              </w:rPr>
              <w:t>No.</w:t>
            </w:r>
            <w:r>
              <w:rPr>
                <w:rFonts w:asciiTheme="minorHAnsi" w:hAnsiTheme="minorHAnsi" w:cstheme="minorHAnsi"/>
                <w:b/>
                <w:color w:val="31849B" w:themeColor="accent5" w:themeShade="BF"/>
              </w:rPr>
              <w:t>3099</w:t>
            </w:r>
            <w:r w:rsidRPr="002117AD">
              <w:rPr>
                <w:rFonts w:asciiTheme="minorHAnsi" w:hAnsiTheme="minorHAnsi" w:cstheme="minorHAnsi"/>
                <w:b/>
              </w:rPr>
              <w:t>.</w:t>
            </w:r>
          </w:p>
        </w:tc>
      </w:tr>
      <w:tr w:rsidR="00730271" w:rsidRPr="002117AD" w:rsidTr="003B3E6A">
        <w:tc>
          <w:tcPr>
            <w:tcW w:w="2942" w:type="dxa"/>
          </w:tcPr>
          <w:p w:rsidR="00730271" w:rsidRPr="00BE762A" w:rsidRDefault="00730271" w:rsidP="00E3384A">
            <w:pPr>
              <w:rPr>
                <w:rFonts w:asciiTheme="minorHAnsi" w:hAnsiTheme="minorHAnsi" w:cstheme="minorHAnsi"/>
                <w:b/>
              </w:rPr>
            </w:pPr>
            <w:r w:rsidRPr="00BE762A">
              <w:rPr>
                <w:rFonts w:asciiTheme="minorHAnsi" w:hAnsiTheme="minorHAnsi" w:cstheme="minorHAnsi"/>
              </w:rPr>
              <w:t xml:space="preserve">Reunión </w:t>
            </w:r>
            <w:r w:rsidRPr="00BE762A">
              <w:rPr>
                <w:rFonts w:asciiTheme="minorHAnsi" w:hAnsiTheme="minorHAnsi" w:cstheme="minorHAnsi"/>
                <w:b/>
              </w:rPr>
              <w:t>No. 797-2018</w:t>
            </w:r>
          </w:p>
          <w:p w:rsidR="00730271" w:rsidRPr="002117AD" w:rsidRDefault="00730271" w:rsidP="00E3384A">
            <w:pPr>
              <w:rPr>
                <w:rFonts w:asciiTheme="minorHAnsi" w:hAnsiTheme="minorHAnsi" w:cstheme="minorHAnsi"/>
              </w:rPr>
            </w:pPr>
            <w:r w:rsidRPr="00BE762A">
              <w:rPr>
                <w:rFonts w:asciiTheme="minorHAnsi" w:hAnsiTheme="minorHAnsi" w:cstheme="minorHAnsi"/>
              </w:rPr>
              <w:t>22 de noviembre 2018</w:t>
            </w: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u w:val="single"/>
              </w:rPr>
            </w:pPr>
            <w:r w:rsidRPr="002117AD">
              <w:rPr>
                <w:rFonts w:asciiTheme="minorHAnsi" w:hAnsiTheme="minorHAnsi" w:cstheme="minorHAnsi"/>
                <w:b/>
              </w:rPr>
              <w:t xml:space="preserve">VAD-730-2018, </w:t>
            </w:r>
            <w:r w:rsidRPr="002117AD">
              <w:rPr>
                <w:rFonts w:asciiTheme="minorHAnsi" w:hAnsiTheme="minorHAnsi" w:cstheme="minorHAnsi"/>
              </w:rPr>
              <w:t xml:space="preserve">Memorando con fecha de recibido 20 de noviembre de 2018, suscrito por el Dr. Humberto Villalta Solano, Vicerrector de Administración, dirigido a la M.Sc. Ana Rosa Ruiz Fernández, Coordinadora de la Comisión de Planificación y Administración, con copia al Consejo Institucional, </w:t>
            </w:r>
            <w:r w:rsidRPr="00D33703">
              <w:rPr>
                <w:rFonts w:asciiTheme="minorHAnsi" w:hAnsiTheme="minorHAnsi" w:cstheme="minorHAnsi"/>
              </w:rPr>
              <w:t xml:space="preserve">remite  Cartel Auditorías Externas Período 2018 a fin de que sea analizado por COPA y presentado ante el Consejo Institucional para su respectivo trámite. </w:t>
            </w:r>
            <w:hyperlink r:id="rId14" w:history="1"/>
            <w:r w:rsidRPr="00D33703">
              <w:rPr>
                <w:rFonts w:asciiTheme="minorHAnsi" w:hAnsiTheme="minorHAnsi" w:cstheme="minorHAnsi"/>
              </w:rPr>
              <w:t xml:space="preserve"> </w:t>
            </w:r>
          </w:p>
          <w:p w:rsidR="00730271" w:rsidRPr="002117AD" w:rsidRDefault="00D33703" w:rsidP="00B31121">
            <w:pPr>
              <w:tabs>
                <w:tab w:val="left" w:pos="3321"/>
              </w:tabs>
              <w:rPr>
                <w:rFonts w:asciiTheme="minorHAnsi" w:hAnsiTheme="minorHAnsi" w:cstheme="minorHAnsi"/>
                <w:b/>
              </w:rPr>
            </w:pPr>
            <w:r w:rsidRPr="002117AD">
              <w:rPr>
                <w:rFonts w:asciiTheme="minorHAnsi" w:hAnsiTheme="minorHAnsi" w:cstheme="minorHAnsi"/>
                <w:b/>
                <w:color w:val="31849B" w:themeColor="accent5" w:themeShade="BF"/>
              </w:rPr>
              <w:t xml:space="preserve">Tema </w:t>
            </w:r>
            <w:r w:rsidRPr="00B31121">
              <w:rPr>
                <w:rFonts w:asciiTheme="minorHAnsi" w:hAnsiTheme="minorHAnsi" w:cstheme="minorHAnsi"/>
                <w:b/>
                <w:color w:val="31849B" w:themeColor="accent5" w:themeShade="BF"/>
              </w:rPr>
              <w:t xml:space="preserve">atendido mediante acuerdo sesión del Consejo Institucional No. </w:t>
            </w:r>
            <w:r w:rsidR="00B31121" w:rsidRPr="00B31121">
              <w:rPr>
                <w:rFonts w:asciiTheme="minorHAnsi" w:hAnsiTheme="minorHAnsi" w:cstheme="minorHAnsi"/>
                <w:b/>
                <w:color w:val="31849B" w:themeColor="accent5" w:themeShade="BF"/>
              </w:rPr>
              <w:t>3100</w:t>
            </w:r>
            <w:r w:rsidRPr="00B31121">
              <w:rPr>
                <w:rFonts w:asciiTheme="minorHAnsi" w:hAnsiTheme="minorHAnsi" w:cstheme="minorHAnsi"/>
                <w:b/>
                <w:color w:val="31849B" w:themeColor="accent5" w:themeShade="BF"/>
              </w:rPr>
              <w:t>. Art</w:t>
            </w:r>
            <w:r>
              <w:rPr>
                <w:rFonts w:asciiTheme="minorHAnsi" w:hAnsiTheme="minorHAnsi" w:cstheme="minorHAnsi"/>
                <w:b/>
                <w:color w:val="31849B" w:themeColor="accent5" w:themeShade="BF"/>
              </w:rPr>
              <w:t xml:space="preserve">. </w:t>
            </w:r>
            <w:r w:rsidR="00B31121">
              <w:rPr>
                <w:rFonts w:asciiTheme="minorHAnsi" w:hAnsiTheme="minorHAnsi" w:cstheme="minorHAnsi"/>
                <w:b/>
                <w:color w:val="31849B" w:themeColor="accent5" w:themeShade="BF"/>
              </w:rPr>
              <w:t xml:space="preserve"> 12.</w:t>
            </w:r>
          </w:p>
        </w:tc>
      </w:tr>
      <w:tr w:rsidR="00730271" w:rsidRPr="002117AD" w:rsidTr="003B3E6A">
        <w:tc>
          <w:tcPr>
            <w:tcW w:w="2942" w:type="dxa"/>
          </w:tcPr>
          <w:p w:rsidR="00730271" w:rsidRPr="002117AD" w:rsidRDefault="00730271" w:rsidP="00E3384A">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rPr>
            </w:pPr>
            <w:r w:rsidRPr="002117AD">
              <w:rPr>
                <w:rFonts w:asciiTheme="minorHAnsi" w:hAnsiTheme="minorHAnsi" w:cstheme="minorHAnsi"/>
                <w:b/>
              </w:rPr>
              <w:t xml:space="preserve">TD-172-2018, </w:t>
            </w:r>
            <w:r w:rsidRPr="002117AD">
              <w:rPr>
                <w:rFonts w:asciiTheme="minorHAnsi" w:hAnsiTheme="minorHAnsi" w:cstheme="minorHAnsi"/>
              </w:rPr>
              <w:t xml:space="preserve">Memorando con fecha de recibido 19 de noviembre de 2018, suscrito por el Máster Agustín Francesa Alfaro, Coordinador del TEC Digital, dirigido a la M.Sc. Ana Rosa Ruiz Fernández, Coordinadora de la Comisión de Planificación y Administración, con copia al Ing. Luis Paulino Méndez Badilla, Vicerrector de Docencia y al Consejo Institucional, </w:t>
            </w:r>
            <w:r w:rsidRPr="00B31121">
              <w:rPr>
                <w:rFonts w:asciiTheme="minorHAnsi" w:hAnsiTheme="minorHAnsi" w:cstheme="minorHAnsi"/>
              </w:rPr>
              <w:t>en el cual remite cronograma de trabajo del TEC Digital, así como el acuerdo del Comité Estratégico Tecnologías de Información sobre la alineación de las funciones del TEC Digital y el seguimiento que dará a las plazas con Fondos del Sistema.</w:t>
            </w:r>
            <w:r w:rsidRPr="002117AD">
              <w:rPr>
                <w:rFonts w:asciiTheme="minorHAnsi" w:hAnsiTheme="minorHAnsi" w:cstheme="minorHAnsi"/>
              </w:rPr>
              <w:t xml:space="preserve"> </w:t>
            </w:r>
            <w:hyperlink r:id="rId15" w:history="1"/>
            <w:r w:rsidRPr="002117AD">
              <w:rPr>
                <w:rFonts w:asciiTheme="minorHAnsi" w:hAnsiTheme="minorHAnsi" w:cstheme="minorHAnsi"/>
                <w:u w:val="single"/>
              </w:rPr>
              <w:t>(</w:t>
            </w:r>
            <w:r w:rsidRPr="002117AD">
              <w:rPr>
                <w:rFonts w:asciiTheme="minorHAnsi" w:hAnsiTheme="minorHAnsi" w:cstheme="minorHAnsi"/>
                <w:b/>
              </w:rPr>
              <w:t xml:space="preserve">SCI-1739-11-18) </w:t>
            </w:r>
          </w:p>
          <w:p w:rsidR="00730271" w:rsidRPr="006D5DB9" w:rsidRDefault="00730271" w:rsidP="00D33703">
            <w:pPr>
              <w:tabs>
                <w:tab w:val="left" w:pos="3321"/>
              </w:tabs>
              <w:jc w:val="both"/>
              <w:rPr>
                <w:rFonts w:asciiTheme="minorHAnsi" w:hAnsiTheme="minorHAnsi" w:cstheme="minorHAnsi"/>
                <w:b/>
              </w:rPr>
            </w:pPr>
            <w:r w:rsidRPr="002117AD">
              <w:rPr>
                <w:rFonts w:asciiTheme="minorHAnsi" w:hAnsiTheme="minorHAnsi" w:cstheme="minorHAnsi"/>
                <w:b/>
                <w:color w:val="31849B" w:themeColor="accent5" w:themeShade="BF"/>
              </w:rPr>
              <w:t xml:space="preserve">Tema atendido mediante acuerdo sesión del Consejo </w:t>
            </w:r>
            <w:r w:rsidRPr="005A456E">
              <w:rPr>
                <w:rFonts w:asciiTheme="minorHAnsi" w:hAnsiTheme="minorHAnsi" w:cstheme="minorHAnsi"/>
                <w:b/>
                <w:color w:val="31849B" w:themeColor="accent5" w:themeShade="BF"/>
              </w:rPr>
              <w:t xml:space="preserve">Institucional </w:t>
            </w:r>
            <w:r>
              <w:rPr>
                <w:rFonts w:asciiTheme="minorHAnsi" w:hAnsiTheme="minorHAnsi" w:cstheme="minorHAnsi"/>
                <w:b/>
                <w:color w:val="31849B" w:themeColor="accent5" w:themeShade="BF"/>
              </w:rPr>
              <w:t>No. 3099. Art. 12</w:t>
            </w:r>
          </w:p>
        </w:tc>
      </w:tr>
      <w:tr w:rsidR="00730271" w:rsidRPr="002117AD" w:rsidTr="003B3E6A">
        <w:tc>
          <w:tcPr>
            <w:tcW w:w="2942" w:type="dxa"/>
          </w:tcPr>
          <w:p w:rsidR="00730271" w:rsidRPr="002117AD" w:rsidRDefault="00730271" w:rsidP="00E3384A">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rPr>
            </w:pPr>
            <w:r w:rsidRPr="002117AD">
              <w:rPr>
                <w:rFonts w:asciiTheme="minorHAnsi" w:hAnsiTheme="minorHAnsi" w:cstheme="minorHAnsi"/>
                <w:b/>
              </w:rPr>
              <w:t xml:space="preserve">R-1268-2018, </w:t>
            </w:r>
            <w:r w:rsidRPr="002117AD">
              <w:rPr>
                <w:rFonts w:asciiTheme="minorHAnsi" w:hAnsiTheme="minorHAnsi" w:cstheme="minorHAnsi"/>
              </w:rPr>
              <w:t xml:space="preserve">Memorando con fecha de recibido 21 de noviembre de 2018, suscrito por el Dr. Julio César Calvo Alvarado, Rector, dirigido a la M.Sc. Ana Rosa Ruiz Fernández, Coordinadora de la Comisión de Planificación y Administración, con copia al Consejo Institucional, </w:t>
            </w:r>
            <w:r w:rsidRPr="00B31121">
              <w:rPr>
                <w:rFonts w:asciiTheme="minorHAnsi" w:hAnsiTheme="minorHAnsi" w:cstheme="minorHAnsi"/>
              </w:rPr>
              <w:t xml:space="preserve">en el cual solicita ampliar al mes de diciembre de 2018, el nombramiento de la plaza FSBM-0012 Profesional en Tecnologías de Información, cuyo nombramiento vence el 30 de noviembre 2018.  La plaza está destacada en la OPI para la atención de funciones específicas del Sistema Indicadores. Adjunta dictámenes de Recursos Humanos y viabilidad presupuestaria VAD-721-2018. </w:t>
            </w:r>
            <w:hyperlink r:id="rId16" w:history="1"/>
            <w:r w:rsidRPr="002117AD">
              <w:rPr>
                <w:rFonts w:asciiTheme="minorHAnsi" w:hAnsiTheme="minorHAnsi" w:cstheme="minorHAnsi"/>
                <w:u w:val="single"/>
              </w:rPr>
              <w:t>(</w:t>
            </w:r>
            <w:r w:rsidRPr="002117AD">
              <w:rPr>
                <w:rFonts w:asciiTheme="minorHAnsi" w:hAnsiTheme="minorHAnsi" w:cstheme="minorHAnsi"/>
                <w:b/>
              </w:rPr>
              <w:t xml:space="preserve">SCI-1795-11-18) </w:t>
            </w:r>
          </w:p>
          <w:p w:rsidR="00730271" w:rsidRPr="006D5DB9" w:rsidRDefault="00D33703" w:rsidP="00B31121">
            <w:pPr>
              <w:tabs>
                <w:tab w:val="left" w:pos="3321"/>
              </w:tabs>
              <w:rPr>
                <w:rFonts w:asciiTheme="minorHAnsi" w:hAnsiTheme="minorHAnsi" w:cstheme="minorHAnsi"/>
                <w:b/>
              </w:rPr>
            </w:pPr>
            <w:r w:rsidRPr="002117AD">
              <w:rPr>
                <w:rFonts w:asciiTheme="minorHAnsi" w:hAnsiTheme="minorHAnsi" w:cstheme="minorHAnsi"/>
                <w:b/>
                <w:color w:val="31849B" w:themeColor="accent5" w:themeShade="BF"/>
              </w:rPr>
              <w:t xml:space="preserve">Tema atendido </w:t>
            </w:r>
            <w:r w:rsidRPr="00B31121">
              <w:rPr>
                <w:rFonts w:asciiTheme="minorHAnsi" w:hAnsiTheme="minorHAnsi" w:cstheme="minorHAnsi"/>
                <w:b/>
                <w:color w:val="31849B" w:themeColor="accent5" w:themeShade="BF"/>
              </w:rPr>
              <w:t>mediante acuerdo sesión del Consejo Institucional No. 3099. Art.</w:t>
            </w:r>
            <w:r>
              <w:rPr>
                <w:rFonts w:asciiTheme="minorHAnsi" w:hAnsiTheme="minorHAnsi" w:cstheme="minorHAnsi"/>
                <w:b/>
                <w:color w:val="31849B" w:themeColor="accent5" w:themeShade="BF"/>
              </w:rPr>
              <w:t xml:space="preserve"> 1</w:t>
            </w:r>
            <w:r w:rsidR="00B31121">
              <w:rPr>
                <w:rFonts w:asciiTheme="minorHAnsi" w:hAnsiTheme="minorHAnsi" w:cstheme="minorHAnsi"/>
                <w:b/>
                <w:color w:val="31849B" w:themeColor="accent5" w:themeShade="BF"/>
              </w:rPr>
              <w:t>4</w:t>
            </w:r>
          </w:p>
        </w:tc>
      </w:tr>
      <w:tr w:rsidR="00730271" w:rsidRPr="002117AD" w:rsidTr="003B3E6A">
        <w:tc>
          <w:tcPr>
            <w:tcW w:w="2942" w:type="dxa"/>
          </w:tcPr>
          <w:p w:rsidR="00730271" w:rsidRPr="00166964" w:rsidRDefault="00730271" w:rsidP="00BE144F">
            <w:pPr>
              <w:rPr>
                <w:rFonts w:asciiTheme="minorHAnsi" w:hAnsiTheme="minorHAnsi" w:cstheme="minorHAnsi"/>
                <w:b/>
              </w:rPr>
            </w:pPr>
            <w:r w:rsidRPr="00166964">
              <w:rPr>
                <w:rFonts w:asciiTheme="minorHAnsi" w:hAnsiTheme="minorHAnsi" w:cstheme="minorHAnsi"/>
              </w:rPr>
              <w:t xml:space="preserve">Reunión </w:t>
            </w:r>
            <w:r w:rsidRPr="00166964">
              <w:rPr>
                <w:rFonts w:asciiTheme="minorHAnsi" w:hAnsiTheme="minorHAnsi" w:cstheme="minorHAnsi"/>
                <w:b/>
              </w:rPr>
              <w:t>No. 797-2018</w:t>
            </w:r>
          </w:p>
          <w:p w:rsidR="00730271" w:rsidRPr="002117AD" w:rsidRDefault="00730271" w:rsidP="00BE144F">
            <w:pPr>
              <w:rPr>
                <w:rFonts w:asciiTheme="minorHAnsi" w:hAnsiTheme="minorHAnsi" w:cstheme="minorHAnsi"/>
              </w:rPr>
            </w:pPr>
            <w:r w:rsidRPr="00166964">
              <w:rPr>
                <w:rFonts w:asciiTheme="minorHAnsi" w:hAnsiTheme="minorHAnsi" w:cstheme="minorHAnsi"/>
              </w:rPr>
              <w:t>22 de noviembre 2018</w:t>
            </w: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rPr>
            </w:pPr>
            <w:r w:rsidRPr="002117AD">
              <w:rPr>
                <w:rFonts w:asciiTheme="minorHAnsi" w:hAnsiTheme="minorHAnsi" w:cstheme="minorHAnsi"/>
                <w:b/>
              </w:rPr>
              <w:t xml:space="preserve">R-1269-2018, </w:t>
            </w:r>
            <w:r w:rsidRPr="002117AD">
              <w:rPr>
                <w:rFonts w:asciiTheme="minorHAnsi" w:hAnsiTheme="minorHAnsi" w:cstheme="minorHAnsi"/>
              </w:rPr>
              <w:t xml:space="preserve">Memorando con fecha de recibido 21 de noviembre de 2018, suscrito por el Dr. Julio César Calvo Alvarado, Rector, dirigido a la M.Sc. Ana Rosa Ruiz Fernández, Coordinadora de la Comisión de Planificación y Administración, con copia al Consejo Institucional, </w:t>
            </w:r>
            <w:r w:rsidRPr="00D33703">
              <w:rPr>
                <w:rFonts w:asciiTheme="minorHAnsi" w:hAnsiTheme="minorHAnsi" w:cstheme="minorHAnsi"/>
              </w:rPr>
              <w:t xml:space="preserve">en el cual remite Seguimiento al Plan Remedial Auditoría Externa, Estados Financieros y Liquidación Presupuestaria 2016. Vencimientos de octubre 2018, adjunto al VAD-691-2018. Dicho informe fue conocido y avalado por el Consejo de Rectoría en Sesión No. 39-2018, del 19 de noviembre de 2018. </w:t>
            </w:r>
            <w:hyperlink r:id="rId17" w:history="1"/>
            <w:r w:rsidRPr="00D33703">
              <w:rPr>
                <w:rFonts w:asciiTheme="minorHAnsi" w:hAnsiTheme="minorHAnsi" w:cstheme="minorHAnsi"/>
                <w:b/>
              </w:rPr>
              <w:t xml:space="preserve"> </w:t>
            </w:r>
          </w:p>
          <w:p w:rsidR="00730271" w:rsidRPr="002117AD" w:rsidRDefault="00730271" w:rsidP="005A456E">
            <w:pPr>
              <w:tabs>
                <w:tab w:val="left" w:pos="3321"/>
              </w:tabs>
              <w:rPr>
                <w:rFonts w:asciiTheme="minorHAnsi" w:hAnsiTheme="minorHAnsi" w:cstheme="minorHAnsi"/>
                <w:bCs/>
              </w:rPr>
            </w:pPr>
            <w:r w:rsidRPr="00D33703">
              <w:rPr>
                <w:rFonts w:asciiTheme="minorHAnsi" w:hAnsiTheme="minorHAnsi" w:cstheme="minorHAnsi"/>
                <w:b/>
                <w:color w:val="31849B" w:themeColor="accent5" w:themeShade="BF"/>
              </w:rPr>
              <w:t>Se toma nota.  Se dispone enviar a la Auditoría para su revisión y observaciones</w:t>
            </w:r>
            <w:r w:rsidRPr="002117AD">
              <w:rPr>
                <w:rFonts w:asciiTheme="minorHAnsi" w:hAnsiTheme="minorHAnsi" w:cstheme="minorHAnsi"/>
                <w:b/>
              </w:rPr>
              <w:t>.</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rPr>
            </w:pPr>
            <w:r w:rsidRPr="002117AD">
              <w:rPr>
                <w:rFonts w:asciiTheme="minorHAnsi" w:hAnsiTheme="minorHAnsi" w:cstheme="minorHAnsi"/>
                <w:b/>
              </w:rPr>
              <w:t xml:space="preserve">DATIC-964-2018, </w:t>
            </w:r>
            <w:r w:rsidRPr="002117AD">
              <w:rPr>
                <w:rFonts w:asciiTheme="minorHAnsi" w:hAnsiTheme="minorHAnsi" w:cstheme="minorHAnsi"/>
              </w:rPr>
              <w:t xml:space="preserve">Memorando con fecha de recibido 21 de noviembre de 2018, suscrito por el Ing. Alfredo Villarreal Rodríguez, M.Ed. Director del DATIC, dirigido al Dr. Julio César Calvo Alvarado, Presidente del Consejo Institucional, con copia a la M.Sc. Ana Rosa Ruiz Fernández, Coordinadora de la Comisión de Planificación y Administración, con copia al Consejo Institucional, </w:t>
            </w:r>
            <w:r w:rsidRPr="00D33703">
              <w:rPr>
                <w:rFonts w:asciiTheme="minorHAnsi" w:hAnsiTheme="minorHAnsi" w:cstheme="minorHAnsi"/>
              </w:rPr>
              <w:t xml:space="preserve">en el cual deja manifiesto su desacuerdo con la reasignación que ha sido objeto el Departamento que él dirige de 4 plazas de Fondos del Sistema, según acuerdo S3097, Artículo 10, que estuvieron adscritas al DATIC durante el año 2018 y sin razón aparente y sin recibirlo en COPA para exponer las razones por las que debieron seguir adscritas al DATIC. Deja de manifiesto el doble discurso que está manejando el CI donde por un lado aboga por poner orden en las TIC y por otro lado reasignó las plazas a otras dependencias. </w:t>
            </w:r>
            <w:hyperlink r:id="rId18" w:history="1"/>
            <w:r w:rsidRPr="00D33703">
              <w:rPr>
                <w:rFonts w:asciiTheme="minorHAnsi" w:hAnsiTheme="minorHAnsi" w:cstheme="minorHAnsi"/>
                <w:b/>
              </w:rPr>
              <w:t xml:space="preserve"> </w:t>
            </w:r>
          </w:p>
          <w:p w:rsidR="00730271" w:rsidRPr="002117AD" w:rsidRDefault="00730271" w:rsidP="00D33703">
            <w:pPr>
              <w:jc w:val="both"/>
              <w:rPr>
                <w:rFonts w:asciiTheme="minorHAnsi" w:hAnsiTheme="minorHAnsi" w:cstheme="minorHAnsi"/>
                <w:bCs/>
              </w:rPr>
            </w:pPr>
            <w:r w:rsidRPr="00D33703">
              <w:rPr>
                <w:rFonts w:asciiTheme="minorHAnsi" w:hAnsiTheme="minorHAnsi" w:cstheme="minorHAnsi"/>
                <w:b/>
                <w:color w:val="31849B" w:themeColor="accent5" w:themeShade="BF"/>
              </w:rPr>
              <w:t>En reunión No. 799-2019, se recibe al Director del DATIC y al Vicerrector de Administración para discutir los aspectos señalados en el citado oficio</w:t>
            </w:r>
            <w:r w:rsidRPr="002117AD">
              <w:rPr>
                <w:rFonts w:asciiTheme="minorHAnsi" w:hAnsiTheme="minorHAnsi" w:cstheme="minorHAnsi"/>
                <w:b/>
              </w:rPr>
              <w:t xml:space="preserve">.  </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eastAsia="Calibri" w:hAnsiTheme="minorHAnsi" w:cstheme="minorHAnsi"/>
                <w:u w:val="single"/>
              </w:rPr>
            </w:pPr>
            <w:r w:rsidRPr="002117AD">
              <w:rPr>
                <w:rFonts w:asciiTheme="minorHAnsi" w:hAnsiTheme="minorHAnsi" w:cstheme="minorHAnsi"/>
                <w:b/>
              </w:rPr>
              <w:t xml:space="preserve">ASESORÍA LEGAL 586-2018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9 de noviembre de 2018, suscrito por la M.Sc. Grettel Ortiz Álvarez, Directora Oficina de Asesoría Legal, dirigido al Dr. Julio Calvo Alvarado, Presidente Consejo Institucional, </w:t>
            </w:r>
            <w:r w:rsidRPr="00D33703">
              <w:rPr>
                <w:rFonts w:asciiTheme="minorHAnsi" w:hAnsiTheme="minorHAnsi" w:cstheme="minorHAnsi"/>
              </w:rPr>
              <w:t>en el cual aclara los alcances del acuerdo tomado en la Sesión Ordinaria No. 3058, de fecha 28 de febrero del 2018</w:t>
            </w:r>
            <w:r w:rsidRPr="00D33703">
              <w:rPr>
                <w:rFonts w:asciiTheme="minorHAnsi" w:eastAsia="Calibri" w:hAnsiTheme="minorHAnsi" w:cstheme="minorHAnsi"/>
              </w:rPr>
              <w:t>, Artículo 8, inciso c), que dice “</w:t>
            </w:r>
            <w:r w:rsidRPr="00D33703">
              <w:rPr>
                <w:rFonts w:asciiTheme="minorHAnsi" w:eastAsia="Calibri" w:hAnsiTheme="minorHAnsi" w:cstheme="minorHAnsi"/>
                <w:i/>
              </w:rPr>
              <w:t>Indicar a la Administración que debe elaborar un  “catálogo de faltas”</w:t>
            </w:r>
            <w:r w:rsidRPr="00D33703">
              <w:rPr>
                <w:rFonts w:asciiTheme="minorHAnsi" w:hAnsiTheme="minorHAnsi" w:cstheme="minorHAnsi"/>
                <w:i/>
              </w:rPr>
              <w:t>, que permita que todo el personal reciba el mismo trato, con miras a lograr el trato justo, en los procesos de investigación preliminar y en los procedimientos ordinarios que  se implementen según lo establecido en los artículos del 69 al 81 de la Segunda Convención Colectiva de Trabajo y sus Reformas, en un plazo de cinco meses</w:t>
            </w:r>
            <w:r w:rsidRPr="00D33703">
              <w:rPr>
                <w:rFonts w:asciiTheme="minorHAnsi" w:hAnsiTheme="minorHAnsi" w:cstheme="minorHAnsi"/>
              </w:rPr>
              <w:t>”.</w:t>
            </w:r>
            <w:r w:rsidRPr="002117AD">
              <w:rPr>
                <w:rFonts w:asciiTheme="minorHAnsi" w:hAnsiTheme="minorHAnsi" w:cstheme="minorHAnsi"/>
              </w:rPr>
              <w:t xml:space="preserve"> </w:t>
            </w:r>
            <w:r w:rsidRPr="002117AD">
              <w:rPr>
                <w:rFonts w:asciiTheme="minorHAnsi" w:hAnsiTheme="minorHAnsi" w:cstheme="minorHAnsi"/>
                <w:b/>
              </w:rPr>
              <w:t>SCI-1734-11-18)</w:t>
            </w:r>
          </w:p>
          <w:p w:rsidR="00730271" w:rsidRPr="002117AD" w:rsidRDefault="00730271" w:rsidP="00BE144F">
            <w:pPr>
              <w:jc w:val="both"/>
              <w:rPr>
                <w:rFonts w:asciiTheme="minorHAnsi" w:hAnsiTheme="minorHAnsi" w:cstheme="minorHAnsi"/>
                <w:b/>
              </w:rPr>
            </w:pPr>
            <w:r w:rsidRPr="00526ADE">
              <w:rPr>
                <w:rFonts w:asciiTheme="minorHAnsi" w:hAnsiTheme="minorHAnsi" w:cstheme="minorHAnsi"/>
                <w:b/>
                <w:color w:val="31849B" w:themeColor="accent5" w:themeShade="BF"/>
              </w:rPr>
              <w:t xml:space="preserve">En vista de que la respuesta de Asesoría Legal no contempla la solicitud puntual del acuerdo, en reunión No. 799-2019, se recibe a la Directora de la Oficina de Asesoría Legal  para discutir los aspectos señalados en el citado oficio.  </w:t>
            </w:r>
            <w:r w:rsidR="00D33703" w:rsidRPr="00526ADE">
              <w:rPr>
                <w:rFonts w:asciiTheme="minorHAnsi" w:hAnsiTheme="minorHAnsi" w:cstheme="minorHAnsi"/>
                <w:b/>
                <w:color w:val="31849B" w:themeColor="accent5" w:themeShade="BF"/>
              </w:rPr>
              <w:t>Se comprometen a llevar el tema a JRL</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526ADE"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rPr>
            </w:pPr>
            <w:r w:rsidRPr="00526ADE">
              <w:rPr>
                <w:rFonts w:asciiTheme="minorHAnsi" w:hAnsiTheme="minorHAnsi" w:cstheme="minorHAnsi"/>
                <w:b/>
              </w:rPr>
              <w:t xml:space="preserve">VAD-697-2018 </w:t>
            </w:r>
            <w:r w:rsidRPr="00526ADE">
              <w:rPr>
                <w:rFonts w:asciiTheme="minorHAnsi" w:hAnsiTheme="minorHAnsi" w:cstheme="minorHAnsi"/>
              </w:rPr>
              <w:t>Memorando</w:t>
            </w:r>
            <w:r w:rsidRPr="00526ADE">
              <w:rPr>
                <w:rFonts w:asciiTheme="minorHAnsi" w:hAnsiTheme="minorHAnsi" w:cstheme="minorHAnsi"/>
                <w:b/>
              </w:rPr>
              <w:t xml:space="preserve"> </w:t>
            </w:r>
            <w:r w:rsidRPr="00526ADE">
              <w:rPr>
                <w:rFonts w:asciiTheme="minorHAnsi" w:hAnsiTheme="minorHAnsi" w:cstheme="minorHAnsi"/>
              </w:rPr>
              <w:t xml:space="preserve">con fecha de recibido 14 de noviembre de 2018, suscrito por la MAE. Kathya Calderón, Vicerrectora a.i. Vicerrectoría de Administración, dirigido al Dr. Julio César Calvo Alvarado, Presidente Consejo Institucional, </w:t>
            </w:r>
            <w:r w:rsidRPr="00526ADE">
              <w:rPr>
                <w:rFonts w:asciiTheme="minorHAnsi" w:hAnsiTheme="minorHAnsi" w:cstheme="minorHAnsi"/>
                <w:u w:val="single"/>
              </w:rPr>
              <w:t>mediante el cual solicita la autorización respectiva al Consejo Institucional, según el procedimiento establecido para continuar con el procedimiento de donación de vehículos en desuso-chatarra a la Asociación de Obras del Espíritu Santo</w:t>
            </w:r>
            <w:r w:rsidRPr="00526ADE">
              <w:rPr>
                <w:rFonts w:asciiTheme="minorHAnsi" w:hAnsiTheme="minorHAnsi" w:cstheme="minorHAnsi"/>
              </w:rPr>
              <w:t>. (</w:t>
            </w:r>
            <w:r w:rsidRPr="00526ADE">
              <w:rPr>
                <w:rFonts w:asciiTheme="minorHAnsi" w:hAnsiTheme="minorHAnsi" w:cstheme="minorHAnsi"/>
                <w:b/>
              </w:rPr>
              <w:t xml:space="preserve">SCI-1747-11-18) </w:t>
            </w:r>
          </w:p>
          <w:p w:rsidR="00730271" w:rsidRPr="002117AD" w:rsidRDefault="00730271" w:rsidP="00BE144F">
            <w:pPr>
              <w:jc w:val="both"/>
              <w:rPr>
                <w:rFonts w:asciiTheme="minorHAnsi" w:hAnsiTheme="minorHAnsi" w:cstheme="minorHAnsi"/>
                <w:b/>
              </w:rPr>
            </w:pPr>
            <w:r w:rsidRPr="00526ADE">
              <w:rPr>
                <w:rFonts w:asciiTheme="minorHAnsi" w:hAnsiTheme="minorHAnsi" w:cstheme="minorHAnsi"/>
                <w:b/>
                <w:color w:val="31849B" w:themeColor="accent5" w:themeShade="BF"/>
              </w:rPr>
              <w:t>Se responde oficio y se solicita esperar la implementación del nuevo Reglamento de Activos, a partir del 1 de enero 2019 para seguir el procedimiento ahí señalado</w:t>
            </w:r>
            <w:r w:rsidRPr="002117AD">
              <w:rPr>
                <w:rFonts w:asciiTheme="minorHAnsi" w:hAnsiTheme="minorHAnsi" w:cstheme="minorHAnsi"/>
                <w:b/>
              </w:rPr>
              <w:t xml:space="preserve">. </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rPr>
            </w:pPr>
            <w:r w:rsidRPr="002117AD">
              <w:rPr>
                <w:rFonts w:asciiTheme="minorHAnsi" w:hAnsiTheme="minorHAnsi" w:cstheme="minorHAnsi"/>
                <w:b/>
              </w:rPr>
              <w:t>R-1255-2018</w:t>
            </w:r>
            <w:r w:rsidRPr="002117AD">
              <w:rPr>
                <w:rFonts w:asciiTheme="minorHAnsi" w:hAnsiTheme="minorHAnsi" w:cstheme="minorHAnsi"/>
              </w:rPr>
              <w:t xml:space="preserve"> Memorando con fecha de recibido 16 de noviembre de 2018, suscrito por el Dr. Julio Calvo Alvarado, Rector, dirigido a la Secretaria del Consejo Institucional, </w:t>
            </w:r>
            <w:r w:rsidRPr="00526ADE">
              <w:rPr>
                <w:rFonts w:asciiTheme="minorHAnsi" w:hAnsiTheme="minorHAnsi" w:cstheme="minorHAnsi"/>
              </w:rPr>
              <w:t>mediante el cual indica que se adjunta el oficio VAD-716-2018, en forma digital, donde se atiende de forma parcial el acuerdo de la Sesión Ordinaria No. 3052, Artículo 9, del 17 de enero de 2018. “Solicitud de modelos y plan para la atención de servicios de alimentación, limpieza y seguridad en las Sedes y Centros Académicos del ITCR” Adjunta formulario de solicitud de prórroga para la atención de los puntos  a.2 y a.3 del acuerdo sobre el estudio de satisfacción del Campus Tecnológico Central en vista de que el presentado no es de satisfacción de la Vic. Administración.</w:t>
            </w:r>
            <w:r w:rsidRPr="002117AD">
              <w:rPr>
                <w:rFonts w:asciiTheme="minorHAnsi" w:hAnsiTheme="minorHAnsi" w:cstheme="minorHAnsi"/>
              </w:rPr>
              <w:t xml:space="preserve">   </w:t>
            </w:r>
            <w:r w:rsidRPr="002117AD">
              <w:rPr>
                <w:rFonts w:asciiTheme="minorHAnsi" w:hAnsiTheme="minorHAnsi" w:cstheme="minorHAnsi"/>
                <w:b/>
              </w:rPr>
              <w:t>(SCI-1777-11-18)</w:t>
            </w:r>
          </w:p>
          <w:p w:rsidR="00730271" w:rsidRPr="002117AD" w:rsidRDefault="00730271" w:rsidP="006126D6">
            <w:pPr>
              <w:rPr>
                <w:rFonts w:asciiTheme="minorHAnsi" w:hAnsiTheme="minorHAnsi" w:cstheme="minorHAnsi"/>
                <w:b/>
              </w:rPr>
            </w:pPr>
            <w:r w:rsidRPr="00526ADE">
              <w:rPr>
                <w:rFonts w:asciiTheme="minorHAnsi" w:hAnsiTheme="minorHAnsi" w:cstheme="minorHAnsi"/>
                <w:b/>
                <w:color w:val="31849B" w:themeColor="accent5" w:themeShade="BF"/>
              </w:rPr>
              <w:t xml:space="preserve">Mediante acuerdo Sesión No. 3101 se otorga la prórroga solicitada. El informe está en revisión en COPA a cargo de las señoras </w:t>
            </w:r>
            <w:r w:rsidR="00526ADE" w:rsidRPr="00526ADE">
              <w:rPr>
                <w:rFonts w:asciiTheme="minorHAnsi" w:hAnsiTheme="minorHAnsi" w:cstheme="minorHAnsi"/>
                <w:b/>
                <w:color w:val="31849B" w:themeColor="accent5" w:themeShade="BF"/>
              </w:rPr>
              <w:t>María Estrada y Ana Rosa Ruiz Fernández</w:t>
            </w:r>
            <w:r w:rsidR="00526ADE">
              <w:rPr>
                <w:rFonts w:asciiTheme="minorHAnsi" w:hAnsiTheme="minorHAnsi" w:cstheme="minorHAnsi"/>
                <w:b/>
              </w:rPr>
              <w:t>.</w:t>
            </w:r>
            <w:r w:rsidRPr="002117AD">
              <w:rPr>
                <w:rFonts w:asciiTheme="minorHAnsi" w:hAnsiTheme="minorHAnsi" w:cstheme="minorHAnsi"/>
                <w:b/>
              </w:rPr>
              <w:t xml:space="preserve">  </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426" w:hanging="426"/>
              <w:contextualSpacing w:val="0"/>
              <w:jc w:val="both"/>
              <w:rPr>
                <w:rFonts w:asciiTheme="minorHAnsi" w:hAnsiTheme="minorHAnsi" w:cstheme="minorHAnsi"/>
                <w:b/>
              </w:rPr>
            </w:pPr>
            <w:r w:rsidRPr="002117AD">
              <w:rPr>
                <w:rFonts w:asciiTheme="minorHAnsi" w:hAnsiTheme="minorHAnsi" w:cstheme="minorHAnsi"/>
                <w:b/>
              </w:rPr>
              <w:t xml:space="preserve">AUDI-AD-008-2018, </w:t>
            </w:r>
            <w:r w:rsidRPr="002117AD">
              <w:rPr>
                <w:rFonts w:asciiTheme="minorHAnsi" w:hAnsiTheme="minorHAnsi" w:cstheme="minorHAnsi"/>
              </w:rPr>
              <w:t xml:space="preserve">Memorando con fecha de recibido 19 de noviembre de 2018, suscrito por el Lic. Isidro Álvarez Salazar, Auditor Interno, Auditoría Interna, dirigido al Dr. Julio Calvo Alvarado, Presidente Consejo Institucional, </w:t>
            </w:r>
            <w:r w:rsidRPr="00526ADE">
              <w:rPr>
                <w:rFonts w:asciiTheme="minorHAnsi" w:hAnsiTheme="minorHAnsi" w:cstheme="minorHAnsi"/>
              </w:rPr>
              <w:t>mediante el cual remite advertencia sobre vehículo de uso especial  por parte de la Rectoría, esto en referencia al oficio DFOE-SOC-1174,  del 23 de octubre de 2018, en el cual resuelve la solicitud de inconformidad planteada por el Consejo Universitario de la UNED, en relación con las recomendaciones emitidas por la Auditoría Interna  de esa Institución.  Por lo que a la luz de lo expuesto se advierte al Consejo Institucional que previo a la consulta legal que procede, gire las instrucciones pertinentes para que se atienda</w:t>
            </w:r>
            <w:r w:rsidRPr="002117AD">
              <w:rPr>
                <w:rFonts w:asciiTheme="minorHAnsi" w:hAnsiTheme="minorHAnsi" w:cstheme="minorHAnsi"/>
                <w:u w:val="single"/>
              </w:rPr>
              <w:t>.</w:t>
            </w:r>
          </w:p>
          <w:p w:rsidR="00730271" w:rsidRPr="002117AD" w:rsidRDefault="00730271" w:rsidP="006126D6">
            <w:pPr>
              <w:rPr>
                <w:rFonts w:asciiTheme="minorHAnsi" w:hAnsiTheme="minorHAnsi" w:cstheme="minorHAnsi"/>
                <w:b/>
              </w:rPr>
            </w:pPr>
            <w:r w:rsidRPr="000C7593">
              <w:rPr>
                <w:rFonts w:asciiTheme="minorHAnsi" w:hAnsiTheme="minorHAnsi" w:cstheme="minorHAnsi"/>
                <w:b/>
                <w:color w:val="31849B" w:themeColor="accent5" w:themeShade="BF"/>
              </w:rPr>
              <w:t>Se atendió mediante</w:t>
            </w:r>
            <w:r w:rsidRPr="002117AD">
              <w:rPr>
                <w:rFonts w:asciiTheme="minorHAnsi" w:hAnsiTheme="minorHAnsi" w:cstheme="minorHAnsi"/>
                <w:b/>
              </w:rPr>
              <w:t xml:space="preserve"> </w:t>
            </w:r>
            <w:r w:rsidRPr="000C7593">
              <w:rPr>
                <w:rFonts w:asciiTheme="minorHAnsi" w:hAnsiTheme="minorHAnsi" w:cstheme="minorHAnsi"/>
                <w:b/>
                <w:color w:val="31849B" w:themeColor="accent5" w:themeShade="BF"/>
              </w:rPr>
              <w:t>acuerdo</w:t>
            </w:r>
            <w:r w:rsidR="00526ADE" w:rsidRPr="000C7593">
              <w:rPr>
                <w:rFonts w:asciiTheme="minorHAnsi" w:hAnsiTheme="minorHAnsi" w:cstheme="minorHAnsi"/>
                <w:b/>
                <w:color w:val="31849B" w:themeColor="accent5" w:themeShade="BF"/>
              </w:rPr>
              <w:t xml:space="preserve"> de</w:t>
            </w:r>
            <w:r w:rsidR="00526ADE">
              <w:rPr>
                <w:rFonts w:asciiTheme="minorHAnsi" w:hAnsiTheme="minorHAnsi" w:cstheme="minorHAnsi"/>
                <w:b/>
              </w:rPr>
              <w:t xml:space="preserve"> </w:t>
            </w:r>
            <w:r w:rsidR="00526ADE" w:rsidRPr="000C7593">
              <w:rPr>
                <w:rFonts w:asciiTheme="minorHAnsi" w:hAnsiTheme="minorHAnsi" w:cstheme="minorHAnsi"/>
                <w:b/>
                <w:color w:val="31849B" w:themeColor="accent5" w:themeShade="BF"/>
              </w:rPr>
              <w:t xml:space="preserve">la </w:t>
            </w:r>
            <w:r w:rsidRPr="000C7593">
              <w:rPr>
                <w:rFonts w:asciiTheme="minorHAnsi" w:hAnsiTheme="minorHAnsi" w:cstheme="minorHAnsi"/>
                <w:b/>
                <w:color w:val="31849B" w:themeColor="accent5" w:themeShade="BF"/>
              </w:rPr>
              <w:t xml:space="preserve"> Sesión No. 3101.</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490" w:hanging="490"/>
              <w:contextualSpacing w:val="0"/>
              <w:jc w:val="both"/>
              <w:rPr>
                <w:rFonts w:asciiTheme="minorHAnsi" w:eastAsia="Calibri" w:hAnsiTheme="minorHAnsi" w:cstheme="minorHAnsi"/>
                <w:color w:val="FF0000"/>
                <w:u w:val="single"/>
              </w:rPr>
            </w:pPr>
            <w:r w:rsidRPr="002117AD">
              <w:rPr>
                <w:rFonts w:asciiTheme="minorHAnsi" w:hAnsiTheme="minorHAnsi" w:cstheme="minorHAnsi"/>
                <w:b/>
              </w:rPr>
              <w:t xml:space="preserve">AUDI-AS-009-2018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19 de octubre de 2018, suscrito por el Lic. Isidro Álvarez Salazar, Auditor Interno, dirigido a la M.Sc. Ana Rosa Ruiz Fernández, Coordinadora Comisión de Planificación y Administración, con copia al Consejo Institucional </w:t>
            </w:r>
            <w:r w:rsidRPr="00526ADE">
              <w:rPr>
                <w:rFonts w:asciiTheme="minorHAnsi" w:hAnsiTheme="minorHAnsi" w:cstheme="minorHAnsi"/>
              </w:rPr>
              <w:t>en el cual remite observaciones sobre “Propuesta de Adopción e implementación de las NICSP y aprobación de Políticas Generales y Específicas de Contabilidad para el ITCR sustentadas en NICPS</w:t>
            </w:r>
            <w:r w:rsidRPr="002117AD">
              <w:rPr>
                <w:rFonts w:asciiTheme="minorHAnsi" w:hAnsiTheme="minorHAnsi" w:cstheme="minorHAnsi"/>
                <w:u w:val="single"/>
              </w:rPr>
              <w:t xml:space="preserve">.  </w:t>
            </w:r>
            <w:r w:rsidRPr="002117AD">
              <w:rPr>
                <w:rFonts w:asciiTheme="minorHAnsi" w:hAnsiTheme="minorHAnsi" w:cstheme="minorHAnsi"/>
                <w:b/>
              </w:rPr>
              <w:t xml:space="preserve"> </w:t>
            </w:r>
          </w:p>
          <w:p w:rsidR="00730271" w:rsidRPr="002117AD" w:rsidRDefault="00526ADE" w:rsidP="006126D6">
            <w:pPr>
              <w:jc w:val="both"/>
              <w:rPr>
                <w:rFonts w:asciiTheme="minorHAnsi" w:hAnsiTheme="minorHAnsi" w:cstheme="minorHAnsi"/>
                <w:b/>
              </w:rPr>
            </w:pPr>
            <w:r w:rsidRPr="00526ADE">
              <w:rPr>
                <w:rFonts w:asciiTheme="minorHAnsi" w:hAnsiTheme="minorHAnsi" w:cstheme="minorHAnsi"/>
                <w:b/>
                <w:color w:val="31849B" w:themeColor="accent5" w:themeShade="BF"/>
              </w:rPr>
              <w:t>Se atendió mediante acuerdo del Consejo Institucional Sesión No. 3101, Art. 11.</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ind w:left="490" w:hanging="490"/>
              <w:contextualSpacing w:val="0"/>
              <w:jc w:val="both"/>
              <w:rPr>
                <w:rFonts w:asciiTheme="minorHAnsi" w:hAnsiTheme="minorHAnsi" w:cstheme="minorHAnsi"/>
                <w:b/>
                <w:color w:val="FF0000"/>
              </w:rPr>
            </w:pPr>
            <w:r w:rsidRPr="002117AD">
              <w:rPr>
                <w:rFonts w:asciiTheme="minorHAnsi" w:hAnsiTheme="minorHAnsi" w:cstheme="minorHAnsi"/>
                <w:b/>
              </w:rPr>
              <w:t xml:space="preserve">AUDI-AS-010-2018,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19 de noviembre de 2018, suscrito por el Lic. Isidro Álvarez Salazar, Auditor Interno, Auditoría Interna, dirigido a la MSc. Ana Rosa Ruiz, Coordinadora Comisión de Planificación y Administración, </w:t>
            </w:r>
            <w:r w:rsidRPr="00526ADE">
              <w:rPr>
                <w:rFonts w:asciiTheme="minorHAnsi" w:hAnsiTheme="minorHAnsi" w:cstheme="minorHAnsi"/>
              </w:rPr>
              <w:t>en el cual remite las observaciones a la propuesta para el otorgamiento de un ¢122.000.000,00 como fondo no reembolsable para financiar el equipamiento del nuevo proyecto Plaza Real.</w:t>
            </w:r>
            <w:r w:rsidRPr="00526ADE">
              <w:rPr>
                <w:rFonts w:asciiTheme="minorHAnsi" w:hAnsiTheme="minorHAnsi" w:cstheme="minorHAnsi"/>
                <w:b/>
              </w:rPr>
              <w:t xml:space="preserve"> </w:t>
            </w:r>
            <w:r w:rsidRPr="00526ADE">
              <w:rPr>
                <w:rFonts w:asciiTheme="minorHAnsi" w:hAnsiTheme="minorHAnsi" w:cstheme="minorHAnsi"/>
              </w:rPr>
              <w:t>Firmado Digitalmente</w:t>
            </w:r>
            <w:r w:rsidRPr="002117AD">
              <w:rPr>
                <w:rFonts w:asciiTheme="minorHAnsi" w:hAnsiTheme="minorHAnsi" w:cstheme="minorHAnsi"/>
                <w:b/>
              </w:rPr>
              <w:t>.</w:t>
            </w:r>
          </w:p>
          <w:p w:rsidR="00730271" w:rsidRPr="002117AD" w:rsidRDefault="00730271" w:rsidP="006126D6">
            <w:pPr>
              <w:jc w:val="both"/>
              <w:rPr>
                <w:rFonts w:asciiTheme="minorHAnsi" w:hAnsiTheme="minorHAnsi" w:cstheme="minorHAnsi"/>
                <w:b/>
              </w:rPr>
            </w:pPr>
            <w:r w:rsidRPr="00526ADE">
              <w:rPr>
                <w:rFonts w:asciiTheme="minorHAnsi" w:hAnsiTheme="minorHAnsi" w:cstheme="minorHAnsi"/>
                <w:b/>
                <w:color w:val="31849B" w:themeColor="accent5" w:themeShade="BF"/>
              </w:rPr>
              <w:t>En conjunto con Asuntos Académicos. Se atendió mediante acuerdo Sesión No. 3102.</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pStyle w:val="Prrafodelista"/>
              <w:numPr>
                <w:ilvl w:val="0"/>
                <w:numId w:val="23"/>
              </w:numPr>
              <w:spacing w:after="0" w:line="240" w:lineRule="auto"/>
              <w:contextualSpacing w:val="0"/>
              <w:jc w:val="both"/>
              <w:rPr>
                <w:rFonts w:asciiTheme="minorHAnsi" w:hAnsiTheme="minorHAnsi" w:cstheme="minorHAnsi"/>
                <w:b/>
                <w:color w:val="FF0000"/>
              </w:rPr>
            </w:pPr>
            <w:r w:rsidRPr="002117AD">
              <w:rPr>
                <w:rFonts w:asciiTheme="minorHAnsi" w:hAnsiTheme="minorHAnsi" w:cstheme="minorHAnsi"/>
                <w:b/>
              </w:rPr>
              <w:t xml:space="preserve">AUDI-AS-011-2018,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20 de noviembre de 2018, suscrito por el Lic. Isidro Álvarez Salazar, Auditor Interno, Auditoría Interna, dirigido a la MSc. Ana Rosa Ruiz, Coordinadora Comisión de Planificación y Administración, </w:t>
            </w:r>
            <w:r w:rsidRPr="00526ADE">
              <w:rPr>
                <w:rFonts w:asciiTheme="minorHAnsi" w:hAnsiTheme="minorHAnsi" w:cstheme="minorHAnsi"/>
              </w:rPr>
              <w:t>en el cual remite las observaciones a la propuesta del Reglamento General de Tesorería del Instituto Tecnológico de Costa Rica.  Las anteriores observaciones se realizan sin detrimento de otras que en el futuro puedan plantearse como producto de eventuales servicios de auditoría</w:t>
            </w:r>
            <w:r w:rsidRPr="00526ADE">
              <w:rPr>
                <w:rFonts w:asciiTheme="minorHAnsi" w:hAnsiTheme="minorHAnsi" w:cstheme="minorHAnsi"/>
                <w:color w:val="FF0000"/>
              </w:rPr>
              <w:t xml:space="preserve">.   </w:t>
            </w:r>
            <w:r w:rsidRPr="002117AD">
              <w:rPr>
                <w:rFonts w:asciiTheme="minorHAnsi" w:hAnsiTheme="minorHAnsi" w:cstheme="minorHAnsi"/>
                <w:u w:val="single"/>
              </w:rPr>
              <w:t>(</w:t>
            </w:r>
            <w:r w:rsidRPr="002117AD">
              <w:rPr>
                <w:rFonts w:asciiTheme="minorHAnsi" w:hAnsiTheme="minorHAnsi" w:cstheme="minorHAnsi"/>
                <w:b/>
              </w:rPr>
              <w:t xml:space="preserve">SCI-1794-11-18) </w:t>
            </w:r>
            <w:r w:rsidRPr="002117AD">
              <w:rPr>
                <w:rFonts w:asciiTheme="minorHAnsi" w:hAnsiTheme="minorHAnsi" w:cstheme="minorHAnsi"/>
              </w:rPr>
              <w:t>Firmado Digitalmente</w:t>
            </w:r>
            <w:r w:rsidRPr="002117AD">
              <w:rPr>
                <w:rFonts w:asciiTheme="minorHAnsi" w:hAnsiTheme="minorHAnsi" w:cstheme="minorHAnsi"/>
                <w:b/>
              </w:rPr>
              <w:t>.</w:t>
            </w:r>
          </w:p>
          <w:p w:rsidR="00730271" w:rsidRPr="002117AD" w:rsidRDefault="00730271" w:rsidP="00526ADE">
            <w:pPr>
              <w:rPr>
                <w:rFonts w:asciiTheme="minorHAnsi" w:hAnsiTheme="minorHAnsi" w:cstheme="minorHAnsi"/>
                <w:b/>
              </w:rPr>
            </w:pPr>
            <w:r w:rsidRPr="00526ADE">
              <w:rPr>
                <w:rFonts w:asciiTheme="minorHAnsi" w:hAnsiTheme="minorHAnsi" w:cstheme="minorHAnsi"/>
                <w:b/>
                <w:color w:val="31849B" w:themeColor="accent5" w:themeShade="BF"/>
              </w:rPr>
              <w:t>Se atendió mediante acuerdo Sesión No. 3102.</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BE144F">
            <w:pPr>
              <w:rPr>
                <w:rFonts w:asciiTheme="minorHAnsi" w:hAnsiTheme="minorHAnsi" w:cstheme="minorHAnsi"/>
                <w:b/>
                <w:color w:val="FF0000"/>
              </w:rPr>
            </w:pPr>
          </w:p>
          <w:p w:rsidR="00730271" w:rsidRPr="002117AD" w:rsidRDefault="00730271" w:rsidP="008058B8">
            <w:pPr>
              <w:numPr>
                <w:ilvl w:val="0"/>
                <w:numId w:val="23"/>
              </w:numPr>
              <w:ind w:left="490" w:hanging="567"/>
              <w:jc w:val="both"/>
              <w:rPr>
                <w:rFonts w:asciiTheme="minorHAnsi" w:hAnsiTheme="minorHAnsi" w:cstheme="minorHAnsi"/>
                <w:b/>
                <w:color w:val="FF0000"/>
              </w:rPr>
            </w:pPr>
            <w:r w:rsidRPr="002117AD">
              <w:rPr>
                <w:rFonts w:asciiTheme="minorHAnsi" w:hAnsiTheme="minorHAnsi" w:cstheme="minorHAnsi"/>
                <w:b/>
              </w:rPr>
              <w:t xml:space="preserve">AUDI-AD-010-2018, </w:t>
            </w:r>
            <w:r w:rsidRPr="002117AD">
              <w:rPr>
                <w:rFonts w:asciiTheme="minorHAnsi" w:hAnsiTheme="minorHAnsi" w:cstheme="minorHAnsi"/>
              </w:rPr>
              <w:t xml:space="preserve">Memorando con fecha de recibido 19 de noviembre de 2018, suscrito por el Lic. Isidro Álvarez Salazar, Auditor Interno, Auditoría Interna, dirigido al Dr. Julio Calvo Alvarado, Presidente Consejo Institucional, con copia a la Comisión de Planificación y Administración, </w:t>
            </w:r>
            <w:r w:rsidRPr="00526ADE">
              <w:rPr>
                <w:rFonts w:asciiTheme="minorHAnsi" w:hAnsiTheme="minorHAnsi" w:cstheme="minorHAnsi"/>
              </w:rPr>
              <w:t xml:space="preserve">en el cual externa la necesidad de adecuar la normativa interna y analizar actualizaciones a la luz de la Reforma Procesal Laboral </w:t>
            </w:r>
          </w:p>
          <w:p w:rsidR="00730271" w:rsidRPr="002117AD" w:rsidRDefault="00730271" w:rsidP="00526ADE">
            <w:pPr>
              <w:rPr>
                <w:rFonts w:asciiTheme="minorHAnsi" w:hAnsiTheme="minorHAnsi" w:cstheme="minorHAnsi"/>
                <w:b/>
              </w:rPr>
            </w:pPr>
            <w:r w:rsidRPr="00526ADE">
              <w:rPr>
                <w:rFonts w:asciiTheme="minorHAnsi" w:hAnsiTheme="minorHAnsi" w:cstheme="minorHAnsi"/>
                <w:b/>
                <w:color w:val="31849B" w:themeColor="accent5" w:themeShade="BF"/>
              </w:rPr>
              <w:t>Se atendió mediante acuerdo Sesión No. 3101.</w:t>
            </w:r>
          </w:p>
        </w:tc>
      </w:tr>
      <w:tr w:rsidR="00730271" w:rsidRPr="002117AD" w:rsidTr="003B3E6A">
        <w:tc>
          <w:tcPr>
            <w:tcW w:w="2942" w:type="dxa"/>
          </w:tcPr>
          <w:p w:rsidR="00730271" w:rsidRPr="00526ADE" w:rsidRDefault="00730271" w:rsidP="00BE144F">
            <w:pPr>
              <w:rPr>
                <w:rFonts w:asciiTheme="minorHAnsi" w:hAnsiTheme="minorHAnsi" w:cstheme="minorHAnsi"/>
                <w:b/>
              </w:rPr>
            </w:pPr>
            <w:r w:rsidRPr="00526ADE">
              <w:rPr>
                <w:rFonts w:asciiTheme="minorHAnsi" w:hAnsiTheme="minorHAnsi" w:cstheme="minorHAnsi"/>
              </w:rPr>
              <w:t xml:space="preserve">Reunión </w:t>
            </w:r>
            <w:r w:rsidRPr="00526ADE">
              <w:rPr>
                <w:rFonts w:asciiTheme="minorHAnsi" w:hAnsiTheme="minorHAnsi" w:cstheme="minorHAnsi"/>
                <w:b/>
              </w:rPr>
              <w:t>No. 798-2018</w:t>
            </w:r>
          </w:p>
          <w:p w:rsidR="00730271" w:rsidRPr="002117AD" w:rsidRDefault="00730271" w:rsidP="00BE144F">
            <w:pPr>
              <w:rPr>
                <w:rFonts w:asciiTheme="minorHAnsi" w:hAnsiTheme="minorHAnsi" w:cstheme="minorHAnsi"/>
                <w:highlight w:val="yellow"/>
              </w:rPr>
            </w:pPr>
            <w:r w:rsidRPr="00526ADE">
              <w:rPr>
                <w:rFonts w:asciiTheme="minorHAnsi" w:hAnsiTheme="minorHAnsi" w:cstheme="minorHAnsi"/>
              </w:rPr>
              <w:t>22 de noviembre 2018</w:t>
            </w:r>
          </w:p>
        </w:tc>
        <w:tc>
          <w:tcPr>
            <w:tcW w:w="5886" w:type="dxa"/>
            <w:gridSpan w:val="2"/>
          </w:tcPr>
          <w:p w:rsidR="00730271" w:rsidRPr="002117AD" w:rsidRDefault="00730271" w:rsidP="008058B8">
            <w:pPr>
              <w:numPr>
                <w:ilvl w:val="0"/>
                <w:numId w:val="23"/>
              </w:numPr>
              <w:ind w:left="490" w:hanging="567"/>
              <w:jc w:val="both"/>
              <w:rPr>
                <w:rFonts w:asciiTheme="minorHAnsi" w:hAnsiTheme="minorHAnsi" w:cstheme="minorHAnsi"/>
                <w:b/>
                <w:color w:val="FF0000"/>
              </w:rPr>
            </w:pPr>
            <w:r w:rsidRPr="002117AD">
              <w:rPr>
                <w:rFonts w:asciiTheme="minorHAnsi" w:hAnsiTheme="minorHAnsi" w:cstheme="minorHAnsi"/>
                <w:b/>
              </w:rPr>
              <w:t xml:space="preserve">R-1274-2018,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23 de noviembre de 2018, suscrito por el Dr. Julio Calvo Alvarado, Rector, dirigido a la MSc. Ana Rosa Ruiz Fernández, Coordinadora Comisión de Planificación y Administración, con copia a señores del Consejo Institucional, </w:t>
            </w:r>
            <w:r w:rsidRPr="00526ADE">
              <w:rPr>
                <w:rFonts w:asciiTheme="minorHAnsi" w:hAnsiTheme="minorHAnsi" w:cstheme="minorHAnsi"/>
              </w:rPr>
              <w:t>mediante el cual se remite atención al acuerdo de la Sesión Ordinaria No 3092 del 17 de octubre de 2018. Informe estados de los Convenios de permiso de uso entre el ITCR-ASETEC.</w:t>
            </w:r>
            <w:r w:rsidRPr="002117AD">
              <w:rPr>
                <w:rFonts w:asciiTheme="minorHAnsi" w:hAnsiTheme="minorHAnsi" w:cstheme="minorHAnsi"/>
                <w:u w:val="single"/>
              </w:rPr>
              <w:t xml:space="preserve"> </w:t>
            </w:r>
            <w:r w:rsidRPr="002117AD">
              <w:rPr>
                <w:rFonts w:asciiTheme="minorHAnsi" w:hAnsiTheme="minorHAnsi" w:cstheme="minorHAnsi"/>
                <w:color w:val="FF0000"/>
                <w:u w:val="single"/>
              </w:rPr>
              <w:t xml:space="preserve"> </w:t>
            </w:r>
            <w:r w:rsidRPr="002117AD">
              <w:rPr>
                <w:rFonts w:asciiTheme="minorHAnsi" w:hAnsiTheme="minorHAnsi" w:cstheme="minorHAnsi"/>
                <w:u w:val="single"/>
              </w:rPr>
              <w:t>(</w:t>
            </w:r>
            <w:r w:rsidRPr="002117AD">
              <w:rPr>
                <w:rFonts w:asciiTheme="minorHAnsi" w:hAnsiTheme="minorHAnsi" w:cstheme="minorHAnsi"/>
                <w:b/>
              </w:rPr>
              <w:t>SCI-2003-11-18)</w:t>
            </w:r>
          </w:p>
          <w:p w:rsidR="00730271" w:rsidRPr="002117AD" w:rsidRDefault="00730271" w:rsidP="00526ADE">
            <w:pPr>
              <w:rPr>
                <w:rFonts w:asciiTheme="minorHAnsi" w:hAnsiTheme="minorHAnsi" w:cstheme="minorHAnsi"/>
                <w:b/>
              </w:rPr>
            </w:pPr>
            <w:r w:rsidRPr="00526ADE">
              <w:rPr>
                <w:rFonts w:asciiTheme="minorHAnsi" w:hAnsiTheme="minorHAnsi" w:cstheme="minorHAnsi"/>
                <w:b/>
                <w:color w:val="31849B" w:themeColor="accent5" w:themeShade="BF"/>
              </w:rPr>
              <w:t xml:space="preserve">Tema en análisis en COPA.  </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numPr>
                <w:ilvl w:val="0"/>
                <w:numId w:val="23"/>
              </w:numPr>
              <w:ind w:left="490" w:hanging="567"/>
              <w:jc w:val="both"/>
              <w:rPr>
                <w:rFonts w:asciiTheme="minorHAnsi" w:hAnsiTheme="minorHAnsi" w:cstheme="minorHAnsi"/>
                <w:b/>
              </w:rPr>
            </w:pPr>
            <w:r w:rsidRPr="002117AD">
              <w:rPr>
                <w:rFonts w:asciiTheme="minorHAnsi" w:hAnsiTheme="minorHAnsi" w:cstheme="minorHAnsi"/>
                <w:b/>
              </w:rPr>
              <w:t xml:space="preserve">DATIC-975-2018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con fecha de recibido 27 de noviembre de 2018, suscrito por el Ing. Alfredo Villarreal Rodríguez. M.E.d., dirigido al Dr. Humberto Solano Villalta, Rector a.i, con copia a la M.Sc. Ana Rosa Ruiz Fernández, Coordinadora Comisión de Planificación y Administración</w:t>
            </w:r>
            <w:r w:rsidRPr="002117AD">
              <w:rPr>
                <w:rFonts w:asciiTheme="minorHAnsi" w:hAnsiTheme="minorHAnsi" w:cstheme="minorHAnsi"/>
                <w:u w:val="single"/>
              </w:rPr>
              <w:t xml:space="preserve">, </w:t>
            </w:r>
            <w:r w:rsidRPr="00526ADE">
              <w:rPr>
                <w:rFonts w:asciiTheme="minorHAnsi" w:hAnsiTheme="minorHAnsi" w:cstheme="minorHAnsi"/>
              </w:rPr>
              <w:t>en el cual informa que en atención al oficio SCI-1001-2018, respuesta a su consulta sobre la reasignación de plazas Fondos del Sistema 2019, le solicita le indique las razones por las cuales la administración toma la decisión de remover las plazas en donde DATIC ya no tiene injerencia sobre ellas y se pierde el control y administración de los recursos TIC de la Institución. (</w:t>
            </w:r>
            <w:r w:rsidRPr="002117AD">
              <w:rPr>
                <w:rFonts w:asciiTheme="minorHAnsi" w:hAnsiTheme="minorHAnsi" w:cstheme="minorHAnsi"/>
                <w:b/>
              </w:rPr>
              <w:t>SCI-1809-11-18)</w:t>
            </w:r>
          </w:p>
          <w:p w:rsidR="00730271" w:rsidRPr="002117AD" w:rsidRDefault="00730271" w:rsidP="00526ADE">
            <w:pPr>
              <w:rPr>
                <w:rFonts w:asciiTheme="minorHAnsi" w:hAnsiTheme="minorHAnsi" w:cstheme="minorHAnsi"/>
                <w:b/>
              </w:rPr>
            </w:pPr>
            <w:r w:rsidRPr="00526ADE">
              <w:rPr>
                <w:rFonts w:asciiTheme="minorHAnsi" w:hAnsiTheme="minorHAnsi" w:cstheme="minorHAnsi"/>
                <w:b/>
                <w:color w:val="31849B" w:themeColor="accent5" w:themeShade="BF"/>
              </w:rPr>
              <w:t>En reunión No. 799-2019, se recibe al Director del DATIC y al Vicerrector de Administración para discutir los aspectos señalados en el citado oficio</w:t>
            </w:r>
            <w:r w:rsidR="00526ADE">
              <w:rPr>
                <w:rFonts w:asciiTheme="minorHAnsi" w:hAnsiTheme="minorHAnsi" w:cstheme="minorHAnsi"/>
                <w:b/>
                <w:color w:val="31849B" w:themeColor="accent5" w:themeShade="BF"/>
              </w:rPr>
              <w:t>.</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numPr>
                <w:ilvl w:val="0"/>
                <w:numId w:val="23"/>
              </w:numPr>
              <w:ind w:left="490" w:hanging="567"/>
              <w:jc w:val="both"/>
              <w:rPr>
                <w:rFonts w:asciiTheme="minorHAnsi" w:hAnsiTheme="minorHAnsi" w:cstheme="minorHAnsi"/>
              </w:rPr>
            </w:pPr>
            <w:r w:rsidRPr="002117AD">
              <w:rPr>
                <w:rFonts w:asciiTheme="minorHAnsi" w:hAnsiTheme="minorHAnsi" w:cstheme="minorHAnsi"/>
                <w:b/>
              </w:rPr>
              <w:t xml:space="preserve">VAD–671-2018 </w:t>
            </w:r>
            <w:r w:rsidRPr="002117AD">
              <w:rPr>
                <w:rFonts w:asciiTheme="minorHAnsi" w:hAnsiTheme="minorHAnsi" w:cstheme="minorHAnsi"/>
              </w:rPr>
              <w:t xml:space="preserve">Memorando con fecha de recibido 26 de octubre de 2018, suscrito por el Dr. Humberto Solano Villalta, Vicerrector de Administración, dirigido a la MSc. Ana Rosa Ruiz Fernández, Coordinadora de la Comisión de Planificación y Administración, </w:t>
            </w:r>
            <w:r w:rsidRPr="002117AD">
              <w:rPr>
                <w:rFonts w:asciiTheme="minorHAnsi" w:hAnsiTheme="minorHAnsi" w:cstheme="minorHAnsi"/>
                <w:u w:val="single"/>
              </w:rPr>
              <w:t>en el cual remite Disposiciones Generales de TIC y Firma Digital</w:t>
            </w:r>
          </w:p>
          <w:p w:rsidR="00730271" w:rsidRPr="002117AD" w:rsidRDefault="00730271" w:rsidP="00526ADE">
            <w:pPr>
              <w:jc w:val="both"/>
              <w:rPr>
                <w:rFonts w:asciiTheme="minorHAnsi" w:hAnsiTheme="minorHAnsi" w:cstheme="minorHAnsi"/>
              </w:rPr>
            </w:pPr>
            <w:r w:rsidRPr="00526ADE">
              <w:rPr>
                <w:rFonts w:asciiTheme="minorHAnsi" w:hAnsiTheme="minorHAnsi" w:cstheme="minorHAnsi"/>
                <w:b/>
                <w:color w:val="31849B" w:themeColor="accent5" w:themeShade="BF"/>
              </w:rPr>
              <w:t>En revisión a cargo de la señora María Estrada y Luis Alexander Calvo.</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numPr>
                <w:ilvl w:val="0"/>
                <w:numId w:val="23"/>
              </w:numPr>
              <w:ind w:left="490" w:hanging="567"/>
              <w:jc w:val="both"/>
              <w:rPr>
                <w:rFonts w:asciiTheme="minorHAnsi" w:hAnsiTheme="minorHAnsi" w:cstheme="minorHAnsi"/>
                <w:b/>
              </w:rPr>
            </w:pPr>
            <w:r w:rsidRPr="002117AD">
              <w:rPr>
                <w:rFonts w:asciiTheme="minorHAnsi" w:hAnsiTheme="minorHAnsi" w:cstheme="minorHAnsi"/>
                <w:b/>
              </w:rPr>
              <w:t xml:space="preserve">OPI-924-2018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22 de noviembre de 2018, suscrito por la MAU. Tatiana Fernández Martín, Directora Ejecutiva Oficina de Planificación Institucional, dirigido al Dr. Julio César Calvo Alvarado, Presidente del Consejo Institucional, </w:t>
            </w:r>
            <w:r w:rsidRPr="00526ADE">
              <w:rPr>
                <w:rFonts w:asciiTheme="minorHAnsi" w:hAnsiTheme="minorHAnsi" w:cstheme="minorHAnsi"/>
              </w:rPr>
              <w:t>en el cual indica que, en atención al acuerdo del Consejo Institucional, en su Sesión Ordinaria No. 3096. Artículo 11, del 07 de noviembre de 2018 sobre “Consulta a la Comunidad Institucional sobre la propuesta de Políticas Específicas 2020”, remite observaciones y recomendaciones</w:t>
            </w:r>
            <w:r w:rsidRPr="002117AD">
              <w:rPr>
                <w:rFonts w:asciiTheme="minorHAnsi" w:hAnsiTheme="minorHAnsi" w:cstheme="minorHAnsi"/>
              </w:rPr>
              <w:t xml:space="preserve">.  </w:t>
            </w:r>
            <w:r w:rsidRPr="002117AD">
              <w:rPr>
                <w:rFonts w:asciiTheme="minorHAnsi" w:hAnsiTheme="minorHAnsi" w:cstheme="minorHAnsi"/>
                <w:b/>
              </w:rPr>
              <w:t xml:space="preserve"> </w:t>
            </w:r>
          </w:p>
          <w:p w:rsidR="00730271" w:rsidRPr="002117AD" w:rsidRDefault="00730271" w:rsidP="00526ADE">
            <w:pPr>
              <w:jc w:val="both"/>
              <w:rPr>
                <w:rFonts w:asciiTheme="minorHAnsi" w:hAnsiTheme="minorHAnsi" w:cstheme="minorHAnsi"/>
                <w:b/>
              </w:rPr>
            </w:pPr>
            <w:r w:rsidRPr="00526ADE">
              <w:rPr>
                <w:rFonts w:asciiTheme="minorHAnsi" w:hAnsiTheme="minorHAnsi" w:cstheme="minorHAnsi"/>
                <w:b/>
                <w:color w:val="31849B" w:themeColor="accent5" w:themeShade="BF"/>
              </w:rPr>
              <w:t>Se atendió mediante acuerdo Sesión No. 3101</w:t>
            </w:r>
            <w:r w:rsidR="00526ADE">
              <w:rPr>
                <w:rFonts w:asciiTheme="minorHAnsi" w:hAnsiTheme="minorHAnsi" w:cstheme="minorHAnsi"/>
                <w:b/>
                <w:color w:val="31849B" w:themeColor="accent5" w:themeShade="BF"/>
              </w:rPr>
              <w:t>.</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526ADE" w:rsidRDefault="00730271" w:rsidP="008058B8">
            <w:pPr>
              <w:numPr>
                <w:ilvl w:val="0"/>
                <w:numId w:val="23"/>
              </w:numPr>
              <w:ind w:left="490" w:hanging="567"/>
              <w:jc w:val="both"/>
              <w:rPr>
                <w:rFonts w:asciiTheme="minorHAnsi" w:hAnsiTheme="minorHAnsi" w:cstheme="minorHAnsi"/>
              </w:rPr>
            </w:pPr>
            <w:r w:rsidRPr="00526ADE">
              <w:rPr>
                <w:rFonts w:asciiTheme="minorHAnsi" w:hAnsiTheme="minorHAnsi" w:cstheme="minorHAnsi"/>
                <w:b/>
              </w:rPr>
              <w:t xml:space="preserve">R-1277-2018, </w:t>
            </w:r>
            <w:r w:rsidRPr="00526ADE">
              <w:rPr>
                <w:rFonts w:asciiTheme="minorHAnsi" w:hAnsiTheme="minorHAnsi" w:cstheme="minorHAnsi"/>
              </w:rPr>
              <w:t xml:space="preserve">Memorando con fecha de recibido 22 de noviembre 2018, suscrito por el Dr. Julio Calvo Alvarado, Rector, dirigido a Señores Consejo Institucional, mediante el cual remite informe sobre el vehículo de uso discrecional.  </w:t>
            </w:r>
          </w:p>
          <w:p w:rsidR="00730271" w:rsidRPr="002117AD" w:rsidRDefault="00730271" w:rsidP="00526ADE">
            <w:pPr>
              <w:rPr>
                <w:rFonts w:asciiTheme="minorHAnsi" w:hAnsiTheme="minorHAnsi" w:cstheme="minorHAnsi"/>
                <w:b/>
                <w:color w:val="FF0000"/>
              </w:rPr>
            </w:pPr>
            <w:r w:rsidRPr="00526ADE">
              <w:rPr>
                <w:rFonts w:asciiTheme="minorHAnsi" w:hAnsiTheme="minorHAnsi" w:cstheme="minorHAnsi"/>
                <w:b/>
                <w:color w:val="31849B" w:themeColor="accent5" w:themeShade="BF"/>
              </w:rPr>
              <w:t>Se atendió mediante acuerdo Sesión No. 3101</w:t>
            </w:r>
            <w:r w:rsidR="00526ADE">
              <w:rPr>
                <w:rFonts w:asciiTheme="minorHAnsi" w:hAnsiTheme="minorHAnsi" w:cstheme="minorHAnsi"/>
                <w:b/>
                <w:color w:val="31849B" w:themeColor="accent5" w:themeShade="BF"/>
              </w:rPr>
              <w:t>.</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numPr>
                <w:ilvl w:val="0"/>
                <w:numId w:val="23"/>
              </w:numPr>
              <w:ind w:left="490" w:hanging="567"/>
              <w:jc w:val="both"/>
              <w:rPr>
                <w:rFonts w:asciiTheme="minorHAnsi" w:hAnsiTheme="minorHAnsi" w:cstheme="minorHAnsi"/>
              </w:rPr>
            </w:pPr>
            <w:r w:rsidRPr="002117AD">
              <w:rPr>
                <w:rFonts w:asciiTheme="minorHAnsi" w:hAnsiTheme="minorHAnsi" w:cstheme="minorHAnsi"/>
                <w:b/>
              </w:rPr>
              <w:t>VAD</w:t>
            </w:r>
            <w:r>
              <w:rPr>
                <w:rFonts w:asciiTheme="minorHAnsi" w:hAnsiTheme="minorHAnsi" w:cstheme="minorHAnsi"/>
                <w:b/>
              </w:rPr>
              <w:t>-</w:t>
            </w:r>
            <w:r w:rsidRPr="002117AD">
              <w:rPr>
                <w:rFonts w:asciiTheme="minorHAnsi" w:hAnsiTheme="minorHAnsi" w:cstheme="minorHAnsi"/>
                <w:b/>
              </w:rPr>
              <w:t xml:space="preserve">774-2018 </w:t>
            </w:r>
            <w:r w:rsidRPr="002117AD">
              <w:rPr>
                <w:rFonts w:asciiTheme="minorHAnsi" w:hAnsiTheme="minorHAnsi" w:cstheme="minorHAnsi"/>
              </w:rPr>
              <w:t xml:space="preserve">Memorando con fecha de recibido 30 de noviembre de 2018, suscrito por el Dr. Humberto Solano Villalta, Vicerrector de Administración, dirigido a la MSc. Ana Rosa Ruiz Fernández, Coordinadora de la Comisión de Planificación y Administración, </w:t>
            </w:r>
            <w:r w:rsidRPr="00526ADE">
              <w:rPr>
                <w:rFonts w:asciiTheme="minorHAnsi" w:hAnsiTheme="minorHAnsi" w:cstheme="minorHAnsi"/>
              </w:rPr>
              <w:t>en el cual remite Informe Adjudicación de la Licitación Pública No. 2018LN-000001-APITCR “Adquisición de Equipo de Red y Cómputo Bajo la Modalidad Entrega y Demanda”. Adjunta el visto bueno de la Asesoría Legal del TEC.</w:t>
            </w:r>
          </w:p>
          <w:p w:rsidR="00730271" w:rsidRPr="002117AD" w:rsidRDefault="00730271" w:rsidP="00BE144F">
            <w:pPr>
              <w:jc w:val="both"/>
              <w:rPr>
                <w:rFonts w:asciiTheme="minorHAnsi" w:hAnsiTheme="minorHAnsi" w:cstheme="minorHAnsi"/>
                <w:b/>
              </w:rPr>
            </w:pPr>
            <w:r w:rsidRPr="00526ADE">
              <w:rPr>
                <w:rFonts w:asciiTheme="minorHAnsi" w:hAnsiTheme="minorHAnsi" w:cstheme="minorHAnsi"/>
                <w:b/>
                <w:color w:val="31849B" w:themeColor="accent5" w:themeShade="BF"/>
              </w:rPr>
              <w:t>Se atendió mediante acuerdo Sesión No. 3102</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numPr>
                <w:ilvl w:val="0"/>
                <w:numId w:val="23"/>
              </w:numPr>
              <w:ind w:left="490" w:hanging="567"/>
              <w:jc w:val="both"/>
              <w:rPr>
                <w:rFonts w:asciiTheme="minorHAnsi" w:hAnsiTheme="minorHAnsi" w:cstheme="minorHAnsi"/>
              </w:rPr>
            </w:pPr>
            <w:r w:rsidRPr="002117AD">
              <w:rPr>
                <w:rFonts w:asciiTheme="minorHAnsi" w:hAnsiTheme="minorHAnsi" w:cstheme="minorHAnsi"/>
                <w:b/>
              </w:rPr>
              <w:t xml:space="preserve">VAD–777-2018 </w:t>
            </w:r>
            <w:r w:rsidRPr="002117AD">
              <w:rPr>
                <w:rFonts w:asciiTheme="minorHAnsi" w:hAnsiTheme="minorHAnsi" w:cstheme="minorHAnsi"/>
              </w:rPr>
              <w:t xml:space="preserve">Memorando con fecha de recibido 04 de diciembre de 2018, suscrito por el Dr. Humberto Solano Villalta, Vicerrector de Administración, dirigido a la MSc. Ana Rosa Ruiz Fernández, Coordinadora de la Comisión de Planificación y Administración, </w:t>
            </w:r>
            <w:r w:rsidRPr="00526ADE">
              <w:rPr>
                <w:rFonts w:asciiTheme="minorHAnsi" w:hAnsiTheme="minorHAnsi" w:cstheme="minorHAnsi"/>
              </w:rPr>
              <w:t>en el cual remite versión final del Reglamento de Tesorería, con los ajustes solicitados, producto de la implementación de la factura digital y de las observaciones de la Auditoría Interna mediante el AUDI-AS-011-2018</w:t>
            </w:r>
            <w:r w:rsidRPr="002117AD">
              <w:rPr>
                <w:rFonts w:asciiTheme="minorHAnsi" w:hAnsiTheme="minorHAnsi" w:cstheme="minorHAnsi"/>
                <w:u w:val="single"/>
              </w:rPr>
              <w:t>.</w:t>
            </w:r>
          </w:p>
          <w:p w:rsidR="00730271" w:rsidRPr="002117AD" w:rsidRDefault="00730271" w:rsidP="00BE144F">
            <w:pPr>
              <w:jc w:val="both"/>
              <w:rPr>
                <w:rFonts w:asciiTheme="minorHAnsi" w:hAnsiTheme="minorHAnsi" w:cstheme="minorHAnsi"/>
                <w:b/>
              </w:rPr>
            </w:pPr>
            <w:r w:rsidRPr="00526ADE">
              <w:rPr>
                <w:rFonts w:asciiTheme="minorHAnsi" w:hAnsiTheme="minorHAnsi" w:cstheme="minorHAnsi"/>
                <w:b/>
                <w:color w:val="31849B" w:themeColor="accent5" w:themeShade="BF"/>
              </w:rPr>
              <w:t>Se atendió mediante acuerdo Sesión No. 3102</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numPr>
                <w:ilvl w:val="0"/>
                <w:numId w:val="23"/>
              </w:numPr>
              <w:ind w:left="490" w:hanging="567"/>
              <w:jc w:val="both"/>
              <w:rPr>
                <w:rFonts w:asciiTheme="minorHAnsi" w:hAnsiTheme="minorHAnsi" w:cstheme="minorHAnsi"/>
              </w:rPr>
            </w:pPr>
            <w:r w:rsidRPr="002117AD">
              <w:rPr>
                <w:rFonts w:asciiTheme="minorHAnsi" w:hAnsiTheme="minorHAnsi" w:cstheme="minorHAnsi"/>
                <w:b/>
              </w:rPr>
              <w:t>Formulario de Solicitud de prórroga,</w:t>
            </w:r>
            <w:r w:rsidRPr="002117AD">
              <w:rPr>
                <w:rFonts w:asciiTheme="minorHAnsi" w:hAnsiTheme="minorHAnsi" w:cstheme="minorHAnsi"/>
              </w:rPr>
              <w:t xml:space="preserve"> suscrito por la Vicerrectoría de Administración, para atender los puntos a.2 y a.3 del acuerdo S3052, artículo 9, del 17 de enero de 2018, Solicitud de modelos y plan para la atención de servicios de alimentación, limpieza y seguridad en los Campus Tecnológicos y Centros Académicos </w:t>
            </w:r>
            <w:r w:rsidRPr="00526ADE">
              <w:rPr>
                <w:rFonts w:asciiTheme="minorHAnsi" w:hAnsiTheme="minorHAnsi" w:cstheme="minorHAnsi"/>
              </w:rPr>
              <w:t>en vista que el informe de satisfacción para el Campus Tecnológico Local Central, se ha presentado en dos ocasiones a la Vic. Administración, sin embargo, no satisface el producto solicitado por lo que se va a trabajar en un instrumento adecuado que evalúe los servicios y pueda utilizarse de manera estandarizada en la institución</w:t>
            </w:r>
            <w:r w:rsidRPr="002117AD">
              <w:rPr>
                <w:rFonts w:asciiTheme="minorHAnsi" w:hAnsiTheme="minorHAnsi" w:cstheme="minorHAnsi"/>
              </w:rPr>
              <w:t>.</w:t>
            </w:r>
          </w:p>
          <w:p w:rsidR="00730271" w:rsidRPr="002117AD" w:rsidRDefault="00730271" w:rsidP="00BE144F">
            <w:pPr>
              <w:jc w:val="both"/>
              <w:rPr>
                <w:rFonts w:asciiTheme="minorHAnsi" w:hAnsiTheme="minorHAnsi" w:cstheme="minorHAnsi"/>
                <w:b/>
              </w:rPr>
            </w:pPr>
            <w:r w:rsidRPr="00526ADE">
              <w:rPr>
                <w:rFonts w:asciiTheme="minorHAnsi" w:hAnsiTheme="minorHAnsi" w:cstheme="minorHAnsi"/>
                <w:b/>
                <w:color w:val="31849B" w:themeColor="accent5" w:themeShade="BF"/>
              </w:rPr>
              <w:t>Se atendió mediante acuerdo 3101.</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numPr>
                <w:ilvl w:val="0"/>
                <w:numId w:val="23"/>
              </w:numPr>
              <w:ind w:left="490" w:hanging="567"/>
              <w:jc w:val="both"/>
              <w:rPr>
                <w:rFonts w:asciiTheme="minorHAnsi" w:hAnsiTheme="minorHAnsi" w:cstheme="minorHAnsi"/>
                <w:b/>
              </w:rPr>
            </w:pPr>
            <w:r w:rsidRPr="002117AD">
              <w:rPr>
                <w:rFonts w:asciiTheme="minorHAnsi" w:hAnsiTheme="minorHAnsi" w:cstheme="minorHAnsi"/>
                <w:b/>
              </w:rPr>
              <w:t xml:space="preserve">OEG-107-2018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27 de noviembre de 2018, suscrito por la M.Sc. Laura Queralt Camacho, Coordinadora Oficina de Equidad de Género, dirigido al Dr. Julio Calvo Alvarado, Rector y Presidente del Consejo Institucional, </w:t>
            </w:r>
            <w:r w:rsidRPr="00526ADE">
              <w:rPr>
                <w:rFonts w:asciiTheme="minorHAnsi" w:hAnsiTheme="minorHAnsi" w:cstheme="minorHAnsi"/>
              </w:rPr>
              <w:t>por medio del cual, en respuesta al acuerdo del Consejo Institucional, Sesión Ordinaria No. 3095, Artículo 8 del 30 de octubre del 2018, informa sobre la utilización de la Plaza de Profesional en Asesoría Legal, para la figura de Fiscalía del Reglamento de Hostigamiento Sexual.</w:t>
            </w:r>
            <w:r w:rsidRPr="002117AD">
              <w:rPr>
                <w:rFonts w:asciiTheme="minorHAnsi" w:hAnsiTheme="minorHAnsi" w:cstheme="minorHAnsi"/>
              </w:rPr>
              <w:t xml:space="preserve">  </w:t>
            </w:r>
          </w:p>
          <w:p w:rsidR="00730271" w:rsidRPr="002117AD" w:rsidRDefault="00730271" w:rsidP="00526ADE">
            <w:pPr>
              <w:tabs>
                <w:tab w:val="left" w:pos="3321"/>
              </w:tabs>
              <w:rPr>
                <w:rFonts w:asciiTheme="minorHAnsi" w:hAnsiTheme="minorHAnsi" w:cstheme="minorHAnsi"/>
              </w:rPr>
            </w:pPr>
            <w:r w:rsidRPr="00526ADE">
              <w:rPr>
                <w:rFonts w:asciiTheme="minorHAnsi" w:hAnsiTheme="minorHAnsi" w:cstheme="minorHAnsi"/>
                <w:b/>
                <w:color w:val="31849B" w:themeColor="accent5" w:themeShade="BF"/>
              </w:rPr>
              <w:t>Tema en análisis en COPA</w:t>
            </w:r>
          </w:p>
        </w:tc>
      </w:tr>
      <w:tr w:rsidR="00730271" w:rsidRPr="002117AD" w:rsidTr="003B3E6A">
        <w:tc>
          <w:tcPr>
            <w:tcW w:w="2942" w:type="dxa"/>
          </w:tcPr>
          <w:p w:rsidR="00730271" w:rsidRPr="00166964" w:rsidRDefault="00730271" w:rsidP="00BE144F">
            <w:pPr>
              <w:rPr>
                <w:rFonts w:asciiTheme="minorHAnsi" w:hAnsiTheme="minorHAnsi" w:cstheme="minorHAnsi"/>
                <w:b/>
              </w:rPr>
            </w:pPr>
            <w:r w:rsidRPr="00166964">
              <w:rPr>
                <w:rFonts w:asciiTheme="minorHAnsi" w:hAnsiTheme="minorHAnsi" w:cstheme="minorHAnsi"/>
              </w:rPr>
              <w:t xml:space="preserve">Reunión </w:t>
            </w:r>
            <w:r w:rsidRPr="00166964">
              <w:rPr>
                <w:rFonts w:asciiTheme="minorHAnsi" w:hAnsiTheme="minorHAnsi" w:cstheme="minorHAnsi"/>
                <w:b/>
              </w:rPr>
              <w:t>No. 799-2018</w:t>
            </w:r>
          </w:p>
          <w:p w:rsidR="00730271" w:rsidRPr="00166964" w:rsidRDefault="00730271" w:rsidP="00BE144F">
            <w:pPr>
              <w:rPr>
                <w:rFonts w:asciiTheme="minorHAnsi" w:hAnsiTheme="minorHAnsi" w:cstheme="minorHAnsi"/>
              </w:rPr>
            </w:pPr>
            <w:r w:rsidRPr="00166964">
              <w:rPr>
                <w:rFonts w:asciiTheme="minorHAnsi" w:hAnsiTheme="minorHAnsi" w:cstheme="minorHAnsi"/>
              </w:rPr>
              <w:t>06 de diciembre 2018</w:t>
            </w:r>
          </w:p>
        </w:tc>
        <w:tc>
          <w:tcPr>
            <w:tcW w:w="5886" w:type="dxa"/>
            <w:gridSpan w:val="2"/>
          </w:tcPr>
          <w:p w:rsidR="00730271" w:rsidRPr="00166964" w:rsidRDefault="00730271" w:rsidP="008058B8">
            <w:pPr>
              <w:numPr>
                <w:ilvl w:val="0"/>
                <w:numId w:val="23"/>
              </w:numPr>
              <w:ind w:left="490" w:hanging="567"/>
              <w:jc w:val="both"/>
              <w:rPr>
                <w:rFonts w:asciiTheme="minorHAnsi" w:hAnsiTheme="minorHAnsi" w:cstheme="minorHAnsi"/>
                <w:b/>
              </w:rPr>
            </w:pPr>
            <w:r w:rsidRPr="00166964">
              <w:rPr>
                <w:rFonts w:asciiTheme="minorHAnsi" w:hAnsiTheme="minorHAnsi" w:cstheme="minorHAnsi"/>
                <w:b/>
              </w:rPr>
              <w:t xml:space="preserve">RH-1379-2018 </w:t>
            </w:r>
            <w:r w:rsidRPr="00166964">
              <w:rPr>
                <w:rFonts w:asciiTheme="minorHAnsi" w:hAnsiTheme="minorHAnsi" w:cstheme="minorHAnsi"/>
              </w:rPr>
              <w:t>Memorando</w:t>
            </w:r>
            <w:r w:rsidRPr="00166964">
              <w:rPr>
                <w:rFonts w:asciiTheme="minorHAnsi" w:hAnsiTheme="minorHAnsi" w:cstheme="minorHAnsi"/>
                <w:b/>
              </w:rPr>
              <w:t xml:space="preserve"> </w:t>
            </w:r>
            <w:r w:rsidRPr="00166964">
              <w:rPr>
                <w:rFonts w:asciiTheme="minorHAnsi" w:hAnsiTheme="minorHAnsi" w:cstheme="minorHAnsi"/>
              </w:rPr>
              <w:t xml:space="preserve">con fecha de recibido 27 de noviembre de 2018, suscrito por la Dra. Hannia Rodríguez Mora, Directora Departamento de Recursos Humanos, dirigido al Dr. Julio Calvo Alvarado, Presidente del Consejo Institucional, mediante el cual con respecto a lo aprobado en la Sesión Ordinaria No. 3095, Artículo 8, del 31 de octubre de 2018, Renovación y Reconversión de plazas 2018, solicita de la manera más atenta se aprueben los códigos de plazas correctos para el año 2019.   </w:t>
            </w:r>
          </w:p>
          <w:p w:rsidR="00730271" w:rsidRPr="00166964" w:rsidRDefault="00730271" w:rsidP="00526ADE">
            <w:pPr>
              <w:tabs>
                <w:tab w:val="left" w:pos="3321"/>
              </w:tabs>
              <w:jc w:val="both"/>
              <w:rPr>
                <w:rFonts w:asciiTheme="minorHAnsi" w:hAnsiTheme="minorHAnsi" w:cstheme="minorHAnsi"/>
                <w:b/>
              </w:rPr>
            </w:pPr>
            <w:r w:rsidRPr="00166964">
              <w:rPr>
                <w:rFonts w:asciiTheme="minorHAnsi" w:hAnsiTheme="minorHAnsi" w:cstheme="minorHAnsi"/>
                <w:b/>
                <w:color w:val="31849B" w:themeColor="accent5" w:themeShade="BF"/>
              </w:rPr>
              <w:t>Se responde oficio al Departamento de Recursos Humanos solicitando que informe a los responsables de los diferentes Programas a donde se les asignaron plazas, los códigos de las plazas e informe al Consejo Institucional</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numPr>
                <w:ilvl w:val="0"/>
                <w:numId w:val="23"/>
              </w:numPr>
              <w:ind w:left="490" w:hanging="567"/>
              <w:jc w:val="both"/>
              <w:rPr>
                <w:rFonts w:asciiTheme="minorHAnsi" w:hAnsiTheme="minorHAnsi" w:cstheme="minorHAnsi"/>
                <w:b/>
              </w:rPr>
            </w:pPr>
            <w:r w:rsidRPr="002117AD">
              <w:rPr>
                <w:rFonts w:asciiTheme="minorHAnsi" w:hAnsiTheme="minorHAnsi" w:cstheme="minorHAnsi"/>
                <w:b/>
              </w:rPr>
              <w:t xml:space="preserve">CCAAA-21-2018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30 de noviembre de 2018, suscrito por Sra. Beatriz Bonilla Brenes, Presidenta Comisión de Carrera Administrativa y de Apoyo a la Academia, dirigido al Dr. Julio Calvo Alvarado, Presidente del Consejo Institucional, </w:t>
            </w:r>
            <w:r w:rsidRPr="00526ADE">
              <w:rPr>
                <w:rFonts w:asciiTheme="minorHAnsi" w:hAnsiTheme="minorHAnsi" w:cstheme="minorHAnsi"/>
              </w:rPr>
              <w:t>mediante el cual remite respuesta a la solicitud planteada en acuerdo de la Sesión Ordinaria No 3096, Artículo 12, del 7 de noviembre de 2018, indicando que se solicita  mantener y aprobar la propuesta al Reglamento de la Comisión de Carrera Administrativa y de Apoyo a la Academia, presentada a ustedes en noviembre del 2012, como nuestra propuesta y en el momento que ingrese el Nuevo Manual Descriptivo de Puestos, se actualizaría dicho reglamento según lo aprobado.</w:t>
            </w:r>
            <w:r w:rsidRPr="002117AD">
              <w:rPr>
                <w:rFonts w:asciiTheme="minorHAnsi" w:hAnsiTheme="minorHAnsi" w:cstheme="minorHAnsi"/>
              </w:rPr>
              <w:t xml:space="preserve">  (</w:t>
            </w:r>
            <w:r w:rsidRPr="002117AD">
              <w:rPr>
                <w:rFonts w:asciiTheme="minorHAnsi" w:hAnsiTheme="minorHAnsi" w:cstheme="minorHAnsi"/>
                <w:b/>
              </w:rPr>
              <w:t>SCI-2044-11-18)</w:t>
            </w:r>
          </w:p>
          <w:p w:rsidR="00730271" w:rsidRPr="002117AD" w:rsidRDefault="00730271" w:rsidP="00526ADE">
            <w:pPr>
              <w:tabs>
                <w:tab w:val="left" w:pos="3321"/>
              </w:tabs>
              <w:jc w:val="both"/>
              <w:rPr>
                <w:rFonts w:asciiTheme="minorHAnsi" w:hAnsiTheme="minorHAnsi" w:cstheme="minorHAnsi"/>
                <w:b/>
              </w:rPr>
            </w:pPr>
            <w:r w:rsidRPr="00526ADE">
              <w:rPr>
                <w:rFonts w:asciiTheme="minorHAnsi" w:hAnsiTheme="minorHAnsi" w:cstheme="minorHAnsi"/>
                <w:b/>
                <w:color w:val="31849B" w:themeColor="accent5" w:themeShade="BF"/>
              </w:rPr>
              <w:t>Se responde oficio informando  que la propuesta remitida en el año 2012 ya fue considerada dentro del análisis del Reglamento de Méritos enviado a Consulta y  se continua a la espera de una nueva propuesta que favorezca la actualización de la normativa, tal como se solicitó en el acuerdo No 3096, Artículo 12, del 7 de noviembre de 2018.</w:t>
            </w:r>
            <w:r w:rsidR="00526ADE" w:rsidRPr="002117AD">
              <w:rPr>
                <w:rFonts w:asciiTheme="minorHAnsi" w:hAnsiTheme="minorHAnsi" w:cstheme="minorHAnsi"/>
                <w:b/>
              </w:rPr>
              <w:t xml:space="preserve"> </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numPr>
                <w:ilvl w:val="0"/>
                <w:numId w:val="23"/>
              </w:numPr>
              <w:ind w:left="490" w:hanging="567"/>
              <w:jc w:val="both"/>
              <w:rPr>
                <w:rFonts w:asciiTheme="minorHAnsi" w:hAnsiTheme="minorHAnsi" w:cstheme="minorHAnsi"/>
              </w:rPr>
            </w:pPr>
            <w:r w:rsidRPr="002117AD">
              <w:rPr>
                <w:rFonts w:asciiTheme="minorHAnsi" w:hAnsiTheme="minorHAnsi" w:cstheme="minorHAnsi"/>
                <w:b/>
              </w:rPr>
              <w:t>R-1312-2018,</w:t>
            </w:r>
            <w:r w:rsidRPr="002117AD">
              <w:rPr>
                <w:rFonts w:asciiTheme="minorHAnsi" w:hAnsiTheme="minorHAnsi" w:cstheme="minorHAnsi"/>
              </w:rPr>
              <w:t xml:space="preserve"> Memorando con fecha de recibido 06 de diciembre de 2018, suscrito por el Dr. Julio César Calvo Alvarado, Rector, dirigido a la MSc. Ana Rosa Ruiz, Coordinadora Comisión de Planificación y Administración y al Dr. Luis Humberto Villalta Solano, Coordinador Comité Estratégico de Tecnologías de Información (CETI), mediante el cual en atención a oficio SCI-724-2018, de la Sesión Ordinaria No 3089, Artículo 12, del 25 de setiembre de 2018, Plan remedial Auditorías Externas 2015-2016 y 2017, se remite el plan remedial que consolida los hallazgos en TI de las Auditorías Externas 2015, 2016 y 2017, para que se evalúe la propuesta de inversión presentada y se gestione lo que corresponda para contar con la disponibilidad presupuestaria.   </w:t>
            </w:r>
          </w:p>
          <w:p w:rsidR="00730271" w:rsidRPr="002117AD" w:rsidRDefault="00730271" w:rsidP="00B15324">
            <w:pPr>
              <w:tabs>
                <w:tab w:val="left" w:pos="3321"/>
              </w:tabs>
              <w:jc w:val="both"/>
              <w:rPr>
                <w:rFonts w:asciiTheme="minorHAnsi" w:hAnsiTheme="minorHAnsi" w:cstheme="minorHAnsi"/>
                <w:b/>
              </w:rPr>
            </w:pPr>
            <w:r w:rsidRPr="00526ADE">
              <w:rPr>
                <w:rFonts w:asciiTheme="minorHAnsi" w:hAnsiTheme="minorHAnsi" w:cstheme="minorHAnsi"/>
                <w:b/>
                <w:color w:val="31849B" w:themeColor="accent5" w:themeShade="BF"/>
              </w:rPr>
              <w:t>En reunión de COPA No. 801, se expuso el Plan Remedial a cargo del Ing. Alexander Valerín, se trasladó al CETI para aprobación del CETI y divulgación respectiva</w:t>
            </w:r>
            <w:r w:rsidR="00B15324">
              <w:rPr>
                <w:rFonts w:asciiTheme="minorHAnsi" w:hAnsiTheme="minorHAnsi" w:cstheme="minorHAnsi"/>
                <w:b/>
                <w:color w:val="31849B" w:themeColor="accent5" w:themeShade="BF"/>
              </w:rPr>
              <w:t>.</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numPr>
                <w:ilvl w:val="0"/>
                <w:numId w:val="23"/>
              </w:numPr>
              <w:ind w:left="490" w:hanging="567"/>
              <w:jc w:val="both"/>
              <w:rPr>
                <w:rFonts w:asciiTheme="minorHAnsi" w:hAnsiTheme="minorHAnsi" w:cstheme="minorHAnsi"/>
              </w:rPr>
            </w:pPr>
            <w:r w:rsidRPr="002117AD">
              <w:rPr>
                <w:rFonts w:asciiTheme="minorHAnsi" w:hAnsiTheme="minorHAnsi" w:cstheme="minorHAnsi"/>
                <w:b/>
              </w:rPr>
              <w:t xml:space="preserve">R-1333-2018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10 de diciembre de 2018, suscrito por el Dr. Julio Calvo Alvarado, Rector, dirigido a la MSc. Ana Rosa Ruiz Fernández, Coordinadora Comisión de Planificación y Administración, con copia a la Auditoría Interna, </w:t>
            </w:r>
            <w:r w:rsidRPr="002117AD">
              <w:rPr>
                <w:rFonts w:asciiTheme="minorHAnsi" w:hAnsiTheme="minorHAnsi" w:cstheme="minorHAnsi"/>
                <w:u w:val="single"/>
              </w:rPr>
              <w:t>en el cual remite IV Informe de Modificación Presupuestaria, conocido y avalado por el Consejo de Rectoría Sesión No. 41-2018.</w:t>
            </w:r>
          </w:p>
          <w:p w:rsidR="00730271" w:rsidRPr="002117AD" w:rsidRDefault="00730271" w:rsidP="00B15324">
            <w:pPr>
              <w:tabs>
                <w:tab w:val="left" w:pos="3321"/>
              </w:tabs>
              <w:jc w:val="both"/>
              <w:rPr>
                <w:rFonts w:asciiTheme="minorHAnsi" w:hAnsiTheme="minorHAnsi" w:cstheme="minorHAnsi"/>
                <w:b/>
              </w:rPr>
            </w:pPr>
            <w:r w:rsidRPr="00B15324">
              <w:rPr>
                <w:rFonts w:asciiTheme="minorHAnsi" w:hAnsiTheme="minorHAnsi" w:cstheme="minorHAnsi"/>
                <w:b/>
                <w:color w:val="31849B" w:themeColor="accent5" w:themeShade="BF"/>
              </w:rPr>
              <w:t>Se atendió mediante acuerdo 3102</w:t>
            </w:r>
            <w:r w:rsidR="00B15324">
              <w:rPr>
                <w:rFonts w:asciiTheme="minorHAnsi" w:hAnsiTheme="minorHAnsi" w:cstheme="minorHAnsi"/>
                <w:b/>
                <w:color w:val="31849B" w:themeColor="accent5" w:themeShade="BF"/>
              </w:rPr>
              <w:t>.</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numPr>
                <w:ilvl w:val="0"/>
                <w:numId w:val="23"/>
              </w:numPr>
              <w:ind w:left="360"/>
              <w:jc w:val="both"/>
              <w:rPr>
                <w:rFonts w:asciiTheme="minorHAnsi" w:hAnsiTheme="minorHAnsi" w:cstheme="minorHAnsi"/>
              </w:rPr>
            </w:pPr>
            <w:r w:rsidRPr="002117AD">
              <w:rPr>
                <w:rFonts w:asciiTheme="minorHAnsi" w:hAnsiTheme="minorHAnsi" w:cstheme="minorHAnsi"/>
                <w:b/>
              </w:rPr>
              <w:t xml:space="preserve">R-1339-2018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12 de diciembre de 2018, suscrito por el Dr. Julio Calvo Alvarado, Rector, dirigido a la MSc. Ana Rosa Ruiz Fernández, Coordinadora Comisión de Planificación y Administración, </w:t>
            </w:r>
            <w:r w:rsidRPr="00B15324">
              <w:rPr>
                <w:rFonts w:asciiTheme="minorHAnsi" w:hAnsiTheme="minorHAnsi" w:cstheme="minorHAnsi"/>
              </w:rPr>
              <w:t>por medio del cual remite respuesta al oficio SCI-410-2018, correspondiente al acuerdo de la Sesión No. 3073, Artículo 8, del 06 de junio de 2018.  “Establecer una estrategia de capacitación que permita el desarrollo técnico y profesional en el sector administrativo inclusivo para todo su personal en las Sedes y Centros Académicos”. Se informa que en el Consejo de Rectoría celebrado el 10 de diciembre, recién pasado, se conoció el oficio VAD-784-2018, el cual se adjunta e incluye las principales líneas de trabajo, para cumplir con el acuerdo mencionado.</w:t>
            </w:r>
            <w:r w:rsidRPr="002117AD">
              <w:rPr>
                <w:rFonts w:asciiTheme="minorHAnsi" w:hAnsiTheme="minorHAnsi" w:cstheme="minorHAnsi"/>
                <w:color w:val="FF0000"/>
                <w:u w:val="single"/>
              </w:rPr>
              <w:t xml:space="preserve"> </w:t>
            </w:r>
            <w:r w:rsidRPr="002117AD">
              <w:rPr>
                <w:rFonts w:asciiTheme="minorHAnsi" w:hAnsiTheme="minorHAnsi" w:cstheme="minorHAnsi"/>
                <w:u w:val="single"/>
              </w:rPr>
              <w:t>(</w:t>
            </w:r>
            <w:r w:rsidRPr="002117AD">
              <w:rPr>
                <w:rFonts w:asciiTheme="minorHAnsi" w:hAnsiTheme="minorHAnsi" w:cstheme="minorHAnsi"/>
                <w:b/>
              </w:rPr>
              <w:t xml:space="preserve">SCI-2058-12-18) </w:t>
            </w:r>
            <w:r w:rsidRPr="002117AD">
              <w:rPr>
                <w:rFonts w:asciiTheme="minorHAnsi" w:hAnsiTheme="minorHAnsi" w:cstheme="minorHAnsi"/>
              </w:rPr>
              <w:t>Firmado Digitalmente.</w:t>
            </w:r>
          </w:p>
          <w:p w:rsidR="00730271" w:rsidRPr="002117AD" w:rsidRDefault="00730271" w:rsidP="00B15324">
            <w:pPr>
              <w:tabs>
                <w:tab w:val="left" w:pos="3321"/>
              </w:tabs>
              <w:jc w:val="both"/>
              <w:rPr>
                <w:rFonts w:asciiTheme="minorHAnsi" w:hAnsiTheme="minorHAnsi" w:cstheme="minorHAnsi"/>
                <w:b/>
              </w:rPr>
            </w:pPr>
            <w:r w:rsidRPr="00B15324">
              <w:rPr>
                <w:rFonts w:asciiTheme="minorHAnsi" w:hAnsiTheme="minorHAnsi" w:cstheme="minorHAnsi"/>
                <w:b/>
                <w:color w:val="31849B" w:themeColor="accent5" w:themeShade="BF"/>
              </w:rPr>
              <w:t>Punto de agenda enero 2019</w:t>
            </w:r>
            <w:r w:rsidR="00B15324">
              <w:rPr>
                <w:rFonts w:asciiTheme="minorHAnsi" w:hAnsiTheme="minorHAnsi" w:cstheme="minorHAnsi"/>
                <w:b/>
                <w:color w:val="31849B" w:themeColor="accent5" w:themeShade="BF"/>
              </w:rPr>
              <w:t>.</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numPr>
                <w:ilvl w:val="0"/>
                <w:numId w:val="23"/>
              </w:numPr>
              <w:ind w:left="360"/>
              <w:jc w:val="both"/>
              <w:rPr>
                <w:rFonts w:asciiTheme="minorHAnsi" w:hAnsiTheme="minorHAnsi" w:cstheme="minorHAnsi"/>
                <w:b/>
                <w:color w:val="FF0000"/>
              </w:rPr>
            </w:pPr>
            <w:r w:rsidRPr="002117AD">
              <w:rPr>
                <w:rFonts w:asciiTheme="minorHAnsi" w:hAnsiTheme="minorHAnsi" w:cstheme="minorHAnsi"/>
                <w:b/>
              </w:rPr>
              <w:t xml:space="preserve">R-1340-2018,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13 de diciembre de 2018, suscrito por el Dr. Julio Calvo Alvarado, Rector, dirigido a la MSc. Ana Rosa Ruiz, Coordinadora de la Comisión de Planificación y Administración, </w:t>
            </w:r>
            <w:r w:rsidRPr="00B15324">
              <w:rPr>
                <w:rFonts w:asciiTheme="minorHAnsi" w:hAnsiTheme="minorHAnsi" w:cstheme="minorHAnsi"/>
              </w:rPr>
              <w:t>mediante el cual se solicita al Consejo Institucional modificar la adscripción de la plaza FSA022, para que la misma sea modificada en sus características, adscribiéndose al Departamento de Tecnologías de Información y Comunicaciones</w:t>
            </w:r>
            <w:r w:rsidRPr="002117AD">
              <w:rPr>
                <w:rFonts w:asciiTheme="minorHAnsi" w:hAnsiTheme="minorHAnsi" w:cstheme="minorHAnsi"/>
                <w:u w:val="single"/>
              </w:rPr>
              <w:t>.</w:t>
            </w:r>
            <w:r w:rsidRPr="002117AD">
              <w:rPr>
                <w:rFonts w:asciiTheme="minorHAnsi" w:hAnsiTheme="minorHAnsi" w:cstheme="minorHAnsi"/>
                <w:color w:val="FF0000"/>
                <w:u w:val="single"/>
              </w:rPr>
              <w:t xml:space="preserve"> </w:t>
            </w:r>
          </w:p>
          <w:p w:rsidR="00730271" w:rsidRPr="002117AD" w:rsidRDefault="00730271" w:rsidP="00BE144F">
            <w:pPr>
              <w:rPr>
                <w:rFonts w:asciiTheme="minorHAnsi" w:hAnsiTheme="minorHAnsi" w:cstheme="minorHAnsi"/>
                <w:b/>
              </w:rPr>
            </w:pPr>
            <w:r w:rsidRPr="00B15324">
              <w:rPr>
                <w:rFonts w:asciiTheme="minorHAnsi" w:hAnsiTheme="minorHAnsi" w:cstheme="minorHAnsi"/>
                <w:b/>
                <w:color w:val="31849B" w:themeColor="accent5" w:themeShade="BF"/>
              </w:rPr>
              <w:t>Se atendió mediante acuerdo Sesión No. 3102</w:t>
            </w:r>
          </w:p>
        </w:tc>
      </w:tr>
      <w:tr w:rsidR="00730271" w:rsidRPr="002117AD" w:rsidTr="003B3E6A">
        <w:tc>
          <w:tcPr>
            <w:tcW w:w="2942" w:type="dxa"/>
          </w:tcPr>
          <w:p w:rsidR="00730271" w:rsidRPr="00166964" w:rsidRDefault="00730271" w:rsidP="00BE144F">
            <w:pPr>
              <w:rPr>
                <w:rFonts w:asciiTheme="minorHAnsi" w:hAnsiTheme="minorHAnsi" w:cstheme="minorHAnsi"/>
                <w:b/>
              </w:rPr>
            </w:pPr>
            <w:r w:rsidRPr="00166964">
              <w:rPr>
                <w:rFonts w:asciiTheme="minorHAnsi" w:hAnsiTheme="minorHAnsi" w:cstheme="minorHAnsi"/>
              </w:rPr>
              <w:t xml:space="preserve">Reunión </w:t>
            </w:r>
            <w:r w:rsidRPr="00166964">
              <w:rPr>
                <w:rFonts w:asciiTheme="minorHAnsi" w:hAnsiTheme="minorHAnsi" w:cstheme="minorHAnsi"/>
                <w:b/>
              </w:rPr>
              <w:t>No. 800-2017</w:t>
            </w:r>
          </w:p>
          <w:p w:rsidR="00730271" w:rsidRPr="00166964" w:rsidRDefault="00730271" w:rsidP="00BE144F">
            <w:pPr>
              <w:rPr>
                <w:rFonts w:asciiTheme="minorHAnsi" w:hAnsiTheme="minorHAnsi" w:cstheme="minorHAnsi"/>
              </w:rPr>
            </w:pPr>
            <w:r w:rsidRPr="00166964">
              <w:rPr>
                <w:rFonts w:asciiTheme="minorHAnsi" w:hAnsiTheme="minorHAnsi" w:cstheme="minorHAnsi"/>
              </w:rPr>
              <w:t>11 de diciembre 2018</w:t>
            </w:r>
          </w:p>
        </w:tc>
        <w:tc>
          <w:tcPr>
            <w:tcW w:w="5886" w:type="dxa"/>
            <w:gridSpan w:val="2"/>
          </w:tcPr>
          <w:p w:rsidR="00730271" w:rsidRPr="002117AD" w:rsidRDefault="00730271" w:rsidP="008058B8">
            <w:pPr>
              <w:numPr>
                <w:ilvl w:val="0"/>
                <w:numId w:val="23"/>
              </w:numPr>
              <w:ind w:left="348" w:hanging="283"/>
              <w:jc w:val="both"/>
              <w:rPr>
                <w:rFonts w:asciiTheme="minorHAnsi" w:hAnsiTheme="minorHAnsi" w:cstheme="minorHAnsi"/>
                <w:b/>
                <w:color w:val="FF0000"/>
              </w:rPr>
            </w:pPr>
            <w:r w:rsidRPr="002117AD">
              <w:rPr>
                <w:rFonts w:asciiTheme="minorHAnsi" w:hAnsiTheme="minorHAnsi" w:cstheme="minorHAnsi"/>
                <w:b/>
              </w:rPr>
              <w:t xml:space="preserve">R-1341-2018,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 xml:space="preserve">con fecha de recibido 13 de diciembre de 2018, suscrito por el Dr. Julio Calvo Alvarado, Rector, dirigido a la MSc. Ana Rosa Ruiz, Coordinadora Comisión de Planificación y Administración, </w:t>
            </w:r>
            <w:r w:rsidRPr="00B15324">
              <w:rPr>
                <w:rFonts w:asciiTheme="minorHAnsi" w:hAnsiTheme="minorHAnsi" w:cstheme="minorHAnsi"/>
              </w:rPr>
              <w:t>mediante el cual se solicita avalar las modificaciones de los artículos 25 y 34 del Reglamento para la gestión de los Activos Bienes Muebles e Inmuebles y otros activos propiedad del ITCR.</w:t>
            </w:r>
            <w:r w:rsidRPr="002117AD">
              <w:rPr>
                <w:rFonts w:asciiTheme="minorHAnsi" w:hAnsiTheme="minorHAnsi" w:cstheme="minorHAnsi"/>
                <w:color w:val="FF0000"/>
                <w:u w:val="single"/>
              </w:rPr>
              <w:t xml:space="preserve"> </w:t>
            </w:r>
          </w:p>
          <w:p w:rsidR="00730271" w:rsidRPr="002117AD" w:rsidRDefault="00730271" w:rsidP="00E92855">
            <w:pPr>
              <w:jc w:val="both"/>
              <w:rPr>
                <w:rFonts w:asciiTheme="minorHAnsi" w:hAnsiTheme="minorHAnsi" w:cstheme="minorHAnsi"/>
                <w:b/>
              </w:rPr>
            </w:pPr>
            <w:r w:rsidRPr="00E92855">
              <w:rPr>
                <w:rFonts w:asciiTheme="minorHAnsi" w:hAnsiTheme="minorHAnsi" w:cstheme="minorHAnsi"/>
                <w:b/>
                <w:color w:val="31849B" w:themeColor="accent5" w:themeShade="BF"/>
              </w:rPr>
              <w:t>Punto de agenda enero 2019</w:t>
            </w:r>
            <w:r w:rsidR="00E92855">
              <w:rPr>
                <w:rFonts w:asciiTheme="minorHAnsi" w:hAnsiTheme="minorHAnsi" w:cstheme="minorHAnsi"/>
                <w:b/>
                <w:color w:val="31849B" w:themeColor="accent5" w:themeShade="BF"/>
              </w:rPr>
              <w:t>.</w:t>
            </w:r>
          </w:p>
        </w:tc>
      </w:tr>
      <w:tr w:rsidR="00730271" w:rsidRPr="002117AD" w:rsidTr="003B3E6A">
        <w:tc>
          <w:tcPr>
            <w:tcW w:w="2942" w:type="dxa"/>
          </w:tcPr>
          <w:p w:rsidR="00730271" w:rsidRPr="00166964" w:rsidRDefault="00730271" w:rsidP="00BE144F">
            <w:pPr>
              <w:rPr>
                <w:rFonts w:asciiTheme="minorHAnsi" w:hAnsiTheme="minorHAnsi" w:cstheme="minorHAnsi"/>
                <w:b/>
              </w:rPr>
            </w:pPr>
            <w:r w:rsidRPr="00166964">
              <w:rPr>
                <w:rFonts w:asciiTheme="minorHAnsi" w:hAnsiTheme="minorHAnsi" w:cstheme="minorHAnsi"/>
              </w:rPr>
              <w:t xml:space="preserve">Reunión </w:t>
            </w:r>
            <w:r w:rsidRPr="00166964">
              <w:rPr>
                <w:rFonts w:asciiTheme="minorHAnsi" w:hAnsiTheme="minorHAnsi" w:cstheme="minorHAnsi"/>
                <w:b/>
              </w:rPr>
              <w:t>No. 801-2017</w:t>
            </w:r>
          </w:p>
          <w:p w:rsidR="00730271" w:rsidRPr="00166964" w:rsidRDefault="00730271" w:rsidP="00BE144F">
            <w:pPr>
              <w:rPr>
                <w:rFonts w:asciiTheme="minorHAnsi" w:hAnsiTheme="minorHAnsi" w:cstheme="minorHAnsi"/>
              </w:rPr>
            </w:pPr>
            <w:r w:rsidRPr="00166964">
              <w:rPr>
                <w:rFonts w:asciiTheme="minorHAnsi" w:hAnsiTheme="minorHAnsi" w:cstheme="minorHAnsi"/>
              </w:rPr>
              <w:t>18 de diciembre 2018</w:t>
            </w:r>
          </w:p>
        </w:tc>
        <w:tc>
          <w:tcPr>
            <w:tcW w:w="5886" w:type="dxa"/>
            <w:gridSpan w:val="2"/>
          </w:tcPr>
          <w:p w:rsidR="00730271" w:rsidRPr="002117AD" w:rsidRDefault="00730271" w:rsidP="008058B8">
            <w:pPr>
              <w:numPr>
                <w:ilvl w:val="0"/>
                <w:numId w:val="23"/>
              </w:numPr>
              <w:ind w:left="490" w:hanging="425"/>
              <w:jc w:val="both"/>
              <w:rPr>
                <w:rFonts w:asciiTheme="minorHAnsi" w:hAnsiTheme="minorHAnsi" w:cstheme="minorHAnsi"/>
                <w:b/>
                <w:color w:val="FF0000"/>
              </w:rPr>
            </w:pPr>
            <w:r w:rsidRPr="002117AD">
              <w:rPr>
                <w:rFonts w:asciiTheme="minorHAnsi" w:hAnsiTheme="minorHAnsi" w:cstheme="minorHAnsi"/>
                <w:b/>
              </w:rPr>
              <w:t xml:space="preserve">Oficio sin referencia, </w:t>
            </w:r>
            <w:r w:rsidRPr="002117AD">
              <w:rPr>
                <w:rFonts w:asciiTheme="minorHAnsi" w:hAnsiTheme="minorHAnsi" w:cstheme="minorHAnsi"/>
              </w:rPr>
              <w:t xml:space="preserve">con fecha de recibido 17 de diciembre de 2018, suscrito por la Licda. Ana Lizeth Rodríguez Barquero, Coordinadora Comisión Especial para elaborar una propuesta para la gestión de los actos formales de “desconcentración por competencias mínimas”, para los Campus y Centros Académicos del ITCR, dirigido a la MSc. Ana Rosa Ruiz, Coordinadora Comisión de Planificación y Administración, </w:t>
            </w:r>
            <w:r w:rsidRPr="00E92855">
              <w:rPr>
                <w:rFonts w:asciiTheme="minorHAnsi" w:hAnsiTheme="minorHAnsi" w:cstheme="minorHAnsi"/>
              </w:rPr>
              <w:t>en el cual presenta solicitud de prórroga para entregar el avance oficial solicitado en el inciso c, del acuerdo No. 3095, Artículo 7, del 31 de octubre de 2018.  Expone las razones por las que se la ampliación del plazo al 28 de febrero de 2019, en razón de que el grado de avance del producto a entregar es de un 20%.</w:t>
            </w:r>
          </w:p>
          <w:p w:rsidR="00730271" w:rsidRPr="002117AD" w:rsidRDefault="00730271" w:rsidP="00E92855">
            <w:pPr>
              <w:jc w:val="both"/>
              <w:rPr>
                <w:rFonts w:asciiTheme="minorHAnsi" w:hAnsiTheme="minorHAnsi" w:cstheme="minorHAnsi"/>
                <w:bCs/>
              </w:rPr>
            </w:pPr>
            <w:r w:rsidRPr="00E92855">
              <w:rPr>
                <w:rFonts w:asciiTheme="minorHAnsi" w:hAnsiTheme="minorHAnsi" w:cstheme="minorHAnsi"/>
                <w:b/>
                <w:color w:val="31849B" w:themeColor="accent5" w:themeShade="BF"/>
              </w:rPr>
              <w:t xml:space="preserve">Se otorgó prórroga solicitada mediante oficio SCI-1078-2018, según el Artículo 26 del Reglamento del CI. </w:t>
            </w:r>
          </w:p>
        </w:tc>
      </w:tr>
      <w:tr w:rsidR="00730271" w:rsidRPr="002117AD" w:rsidTr="003B3E6A">
        <w:tc>
          <w:tcPr>
            <w:tcW w:w="2942" w:type="dxa"/>
          </w:tcPr>
          <w:p w:rsidR="00730271" w:rsidRPr="002117AD" w:rsidRDefault="00730271" w:rsidP="00BE144F">
            <w:pPr>
              <w:rPr>
                <w:rFonts w:asciiTheme="minorHAnsi" w:hAnsiTheme="minorHAnsi" w:cstheme="minorHAnsi"/>
                <w:highlight w:val="yellow"/>
              </w:rPr>
            </w:pPr>
          </w:p>
        </w:tc>
        <w:tc>
          <w:tcPr>
            <w:tcW w:w="5886" w:type="dxa"/>
            <w:gridSpan w:val="2"/>
          </w:tcPr>
          <w:p w:rsidR="00730271" w:rsidRPr="002117AD" w:rsidRDefault="00730271" w:rsidP="008058B8">
            <w:pPr>
              <w:numPr>
                <w:ilvl w:val="0"/>
                <w:numId w:val="23"/>
              </w:numPr>
              <w:ind w:left="360"/>
              <w:jc w:val="both"/>
              <w:rPr>
                <w:rFonts w:asciiTheme="minorHAnsi" w:hAnsiTheme="minorHAnsi" w:cstheme="minorHAnsi"/>
                <w:b/>
                <w:color w:val="FF0000"/>
              </w:rPr>
            </w:pPr>
            <w:r w:rsidRPr="008058B8">
              <w:rPr>
                <w:rFonts w:asciiTheme="minorHAnsi" w:hAnsiTheme="minorHAnsi" w:cstheme="minorHAnsi"/>
                <w:b/>
              </w:rPr>
              <w:t>VA</w:t>
            </w:r>
            <w:r w:rsidRPr="002117AD">
              <w:rPr>
                <w:rFonts w:asciiTheme="minorHAnsi" w:hAnsiTheme="minorHAnsi" w:cstheme="minorHAnsi"/>
                <w:b/>
              </w:rPr>
              <w:t xml:space="preserve">D-810-2018, </w:t>
            </w:r>
            <w:r w:rsidRPr="002117AD">
              <w:rPr>
                <w:rFonts w:asciiTheme="minorHAnsi" w:hAnsiTheme="minorHAnsi" w:cstheme="minorHAnsi"/>
              </w:rPr>
              <w:t>Memorando</w:t>
            </w:r>
            <w:r w:rsidRPr="002117AD">
              <w:rPr>
                <w:rFonts w:asciiTheme="minorHAnsi" w:hAnsiTheme="minorHAnsi" w:cstheme="minorHAnsi"/>
                <w:b/>
              </w:rPr>
              <w:t xml:space="preserve"> </w:t>
            </w:r>
            <w:r w:rsidRPr="002117AD">
              <w:rPr>
                <w:rFonts w:asciiTheme="minorHAnsi" w:hAnsiTheme="minorHAnsi" w:cstheme="minorHAnsi"/>
              </w:rPr>
              <w:t>con fecha de recibido 17 de diciembre de 2018, suscrito por el Dr. Humberto Villalta Solano, Vicerrector de Administración, dirigido al Ing. Luis Paulino Méndez Badilla, Rector ai, con copia a los Miembros del Consejo Institucional</w:t>
            </w:r>
            <w:r w:rsidRPr="00E92855">
              <w:rPr>
                <w:rFonts w:asciiTheme="minorHAnsi" w:hAnsiTheme="minorHAnsi" w:cstheme="minorHAnsi"/>
              </w:rPr>
              <w:t>, mediante el cual remite copia del oficio 17521 de la Contraloría General de la República referido a la segunda denegatoria de refrendo al contrato No. 14-18 suscrito entre el Instituto Tecnológico de Costa Rica y la empresa Navarro y Avilés S. A, para la construcción del edificio de la Escuela de Ingeniería en Computación, Sede Central, Cartago, por el monto de ₡4.925.628.587,00.</w:t>
            </w:r>
            <w:r w:rsidRPr="00E92855">
              <w:rPr>
                <w:rFonts w:asciiTheme="minorHAnsi" w:hAnsiTheme="minorHAnsi" w:cstheme="minorHAnsi"/>
                <w:color w:val="FF0000"/>
              </w:rPr>
              <w:t xml:space="preserve"> </w:t>
            </w:r>
            <w:r w:rsidRPr="00E92855">
              <w:rPr>
                <w:rFonts w:asciiTheme="minorHAnsi" w:hAnsiTheme="minorHAnsi" w:cstheme="minorHAnsi"/>
              </w:rPr>
              <w:t>(</w:t>
            </w:r>
            <w:r w:rsidRPr="002117AD">
              <w:rPr>
                <w:rFonts w:asciiTheme="minorHAnsi" w:hAnsiTheme="minorHAnsi" w:cstheme="minorHAnsi"/>
                <w:b/>
              </w:rPr>
              <w:t xml:space="preserve">SCI-2068-12-18) </w:t>
            </w:r>
          </w:p>
          <w:p w:rsidR="00730271" w:rsidRPr="002117AD" w:rsidRDefault="00730271" w:rsidP="00E92855">
            <w:pPr>
              <w:tabs>
                <w:tab w:val="left" w:pos="3321"/>
              </w:tabs>
              <w:jc w:val="both"/>
              <w:rPr>
                <w:rFonts w:asciiTheme="minorHAnsi" w:hAnsiTheme="minorHAnsi" w:cstheme="minorHAnsi"/>
                <w:bCs/>
              </w:rPr>
            </w:pPr>
            <w:r w:rsidRPr="00E92855">
              <w:rPr>
                <w:rFonts w:asciiTheme="minorHAnsi" w:hAnsiTheme="minorHAnsi" w:cstheme="minorHAnsi"/>
                <w:b/>
                <w:color w:val="31849B" w:themeColor="accent5" w:themeShade="BF"/>
              </w:rPr>
              <w:t>Punto agenda enero 2019.</w:t>
            </w:r>
          </w:p>
        </w:tc>
      </w:tr>
    </w:tbl>
    <w:p w:rsidR="00A31E00" w:rsidRDefault="00A31E00" w:rsidP="007904AE">
      <w:pPr>
        <w:jc w:val="center"/>
        <w:rPr>
          <w:b/>
        </w:rPr>
      </w:pPr>
    </w:p>
    <w:p w:rsidR="007904AE" w:rsidRDefault="007904AE" w:rsidP="007904AE"/>
    <w:p w:rsidR="007904AE" w:rsidRDefault="007904AE" w:rsidP="007904AE">
      <w:pPr>
        <w:rPr>
          <w:rFonts w:ascii="Calibri" w:hAnsi="Calibri" w:cs="Calibri"/>
          <w:sz w:val="22"/>
          <w:szCs w:val="22"/>
          <w:lang w:eastAsia="en-US"/>
        </w:rPr>
      </w:pPr>
    </w:p>
    <w:p w:rsidR="00432294" w:rsidRDefault="00432294" w:rsidP="00EC3A23">
      <w:pPr>
        <w:jc w:val="center"/>
        <w:rPr>
          <w:rFonts w:ascii="DejaVu Sans" w:hAnsi="DejaVu Sans" w:cs="DejaVu Sans"/>
          <w:b/>
          <w:i/>
          <w:sz w:val="40"/>
          <w:szCs w:val="40"/>
        </w:rPr>
      </w:pPr>
    </w:p>
    <w:p w:rsidR="00525C15" w:rsidRDefault="00525C15">
      <w:pPr>
        <w:rPr>
          <w:rFonts w:ascii="DejaVu Sans" w:hAnsi="DejaVu Sans" w:cs="DejaVu Sans"/>
          <w:b/>
          <w:i/>
          <w:sz w:val="40"/>
          <w:szCs w:val="40"/>
        </w:rPr>
      </w:pPr>
      <w:r>
        <w:rPr>
          <w:rFonts w:ascii="DejaVu Sans" w:hAnsi="DejaVu Sans" w:cs="DejaVu Sans"/>
          <w:b/>
          <w:i/>
          <w:sz w:val="40"/>
          <w:szCs w:val="40"/>
        </w:rPr>
        <w:br w:type="page"/>
      </w:r>
    </w:p>
    <w:p w:rsidR="00525C15" w:rsidRDefault="00525C15" w:rsidP="00743CFF">
      <w:pPr>
        <w:pStyle w:val="Ttulo2"/>
        <w:jc w:val="center"/>
      </w:pPr>
      <w:bookmarkStart w:id="280" w:name="_Toc520326045"/>
      <w:bookmarkStart w:id="281" w:name="_Toc520326260"/>
      <w:bookmarkStart w:id="282" w:name="_Toc520326324"/>
      <w:bookmarkStart w:id="283" w:name="_Toc520326517"/>
      <w:bookmarkStart w:id="284" w:name="_Toc520409433"/>
      <w:bookmarkStart w:id="285" w:name="_Toc536544650"/>
      <w:bookmarkStart w:id="286" w:name="_Toc536545096"/>
      <w:bookmarkStart w:id="287" w:name="_Toc536545256"/>
      <w:r w:rsidRPr="000E3888">
        <w:t>AUDIENCIAS COMISION PLANIFICACION</w:t>
      </w:r>
      <w:bookmarkEnd w:id="280"/>
      <w:bookmarkEnd w:id="281"/>
      <w:bookmarkEnd w:id="282"/>
      <w:bookmarkEnd w:id="283"/>
      <w:bookmarkEnd w:id="284"/>
      <w:bookmarkEnd w:id="285"/>
      <w:bookmarkEnd w:id="286"/>
      <w:bookmarkEnd w:id="287"/>
    </w:p>
    <w:p w:rsidR="00525C15" w:rsidRDefault="00525C15" w:rsidP="00525C15">
      <w:pPr>
        <w:jc w:val="center"/>
        <w:rPr>
          <w:b/>
          <w:u w:val="single"/>
        </w:rPr>
      </w:pPr>
    </w:p>
    <w:p w:rsidR="00525C15" w:rsidRPr="000E3888" w:rsidRDefault="00525C15" w:rsidP="00525C15">
      <w:pPr>
        <w:jc w:val="center"/>
        <w:rPr>
          <w:b/>
        </w:rPr>
      </w:pPr>
      <w:r>
        <w:rPr>
          <w:b/>
        </w:rPr>
        <w:t>I</w:t>
      </w:r>
      <w:r w:rsidR="000377D6">
        <w:rPr>
          <w:b/>
        </w:rPr>
        <w:t>I</w:t>
      </w:r>
      <w:r>
        <w:rPr>
          <w:b/>
        </w:rPr>
        <w:t xml:space="preserve"> SEMESTRE 2018</w:t>
      </w:r>
    </w:p>
    <w:p w:rsidR="00525C15" w:rsidRDefault="00525C15" w:rsidP="00525C15"/>
    <w:p w:rsidR="00525C15" w:rsidRDefault="00525C15" w:rsidP="00525C15"/>
    <w:tbl>
      <w:tblPr>
        <w:tblStyle w:val="Tablaconcuadrcula"/>
        <w:tblW w:w="0" w:type="auto"/>
        <w:tblLook w:val="04A0" w:firstRow="1" w:lastRow="0" w:firstColumn="1" w:lastColumn="0" w:noHBand="0" w:noVBand="1"/>
      </w:tblPr>
      <w:tblGrid>
        <w:gridCol w:w="576"/>
        <w:gridCol w:w="3025"/>
        <w:gridCol w:w="2476"/>
        <w:gridCol w:w="2481"/>
      </w:tblGrid>
      <w:tr w:rsidR="00525C15" w:rsidRPr="00A9342C" w:rsidTr="00484F9E">
        <w:tc>
          <w:tcPr>
            <w:tcW w:w="576" w:type="dxa"/>
          </w:tcPr>
          <w:p w:rsidR="00525C15" w:rsidRPr="00A9342C" w:rsidRDefault="00525C15" w:rsidP="00E269D6">
            <w:pPr>
              <w:spacing w:before="200" w:after="200"/>
              <w:jc w:val="center"/>
              <w:rPr>
                <w:b/>
              </w:rPr>
            </w:pPr>
            <w:r>
              <w:rPr>
                <w:b/>
              </w:rPr>
              <w:t>#</w:t>
            </w:r>
          </w:p>
        </w:tc>
        <w:tc>
          <w:tcPr>
            <w:tcW w:w="3025" w:type="dxa"/>
          </w:tcPr>
          <w:p w:rsidR="00525C15" w:rsidRPr="00A9342C" w:rsidRDefault="00525C15" w:rsidP="00E269D6">
            <w:pPr>
              <w:spacing w:before="200" w:after="200"/>
              <w:jc w:val="center"/>
              <w:rPr>
                <w:b/>
              </w:rPr>
            </w:pPr>
            <w:r w:rsidRPr="00A9342C">
              <w:rPr>
                <w:b/>
              </w:rPr>
              <w:t>REUNION COPA</w:t>
            </w:r>
          </w:p>
        </w:tc>
        <w:tc>
          <w:tcPr>
            <w:tcW w:w="2476" w:type="dxa"/>
          </w:tcPr>
          <w:p w:rsidR="00525C15" w:rsidRPr="00A9342C" w:rsidRDefault="00525C15" w:rsidP="00E269D6">
            <w:pPr>
              <w:spacing w:before="200" w:after="200"/>
              <w:jc w:val="center"/>
              <w:rPr>
                <w:b/>
              </w:rPr>
            </w:pPr>
            <w:r w:rsidRPr="00A9342C">
              <w:rPr>
                <w:b/>
              </w:rPr>
              <w:t>TEMA</w:t>
            </w:r>
          </w:p>
        </w:tc>
        <w:tc>
          <w:tcPr>
            <w:tcW w:w="2481" w:type="dxa"/>
          </w:tcPr>
          <w:p w:rsidR="00525C15" w:rsidRPr="00A9342C" w:rsidRDefault="00525C15" w:rsidP="00E269D6">
            <w:pPr>
              <w:spacing w:before="200" w:after="200"/>
              <w:jc w:val="center"/>
              <w:rPr>
                <w:b/>
              </w:rPr>
            </w:pPr>
            <w:r w:rsidRPr="00A9342C">
              <w:rPr>
                <w:b/>
              </w:rPr>
              <w:t>PERSONAS INVITADAS</w:t>
            </w:r>
          </w:p>
        </w:tc>
      </w:tr>
      <w:tr w:rsidR="00525C15" w:rsidTr="00484F9E">
        <w:tc>
          <w:tcPr>
            <w:tcW w:w="576" w:type="dxa"/>
          </w:tcPr>
          <w:p w:rsidR="00525C15" w:rsidRDefault="00525C15" w:rsidP="00E269D6">
            <w:pPr>
              <w:jc w:val="center"/>
            </w:pPr>
            <w:r>
              <w:t>1</w:t>
            </w:r>
          </w:p>
        </w:tc>
        <w:tc>
          <w:tcPr>
            <w:tcW w:w="3025" w:type="dxa"/>
          </w:tcPr>
          <w:p w:rsidR="00525C15" w:rsidRPr="009B7D30" w:rsidRDefault="00525C15" w:rsidP="00E269D6">
            <w:pPr>
              <w:rPr>
                <w:b/>
              </w:rPr>
            </w:pPr>
            <w:r>
              <w:t xml:space="preserve">Reunión Ext. No. </w:t>
            </w:r>
            <w:r w:rsidR="000377D6">
              <w:rPr>
                <w:b/>
              </w:rPr>
              <w:t>776</w:t>
            </w:r>
            <w:r>
              <w:rPr>
                <w:b/>
              </w:rPr>
              <w:t>-2018</w:t>
            </w:r>
          </w:p>
          <w:p w:rsidR="00525C15" w:rsidRDefault="000377D6" w:rsidP="000377D6">
            <w:r>
              <w:t xml:space="preserve">17 de julio </w:t>
            </w:r>
            <w:r w:rsidR="00525C15">
              <w:t xml:space="preserve"> 2018</w:t>
            </w:r>
          </w:p>
        </w:tc>
        <w:tc>
          <w:tcPr>
            <w:tcW w:w="2476" w:type="dxa"/>
          </w:tcPr>
          <w:p w:rsidR="00525C15" w:rsidRDefault="00525C15" w:rsidP="00E269D6">
            <w:pPr>
              <w:jc w:val="both"/>
            </w:pPr>
            <w:r w:rsidRPr="00E86D7C">
              <w:t xml:space="preserve">Informe </w:t>
            </w:r>
            <w:r w:rsidR="000377D6">
              <w:t>Evaluación Plan Anual Operativo 2018</w:t>
            </w:r>
          </w:p>
          <w:p w:rsidR="000377D6" w:rsidRDefault="000377D6" w:rsidP="00E269D6">
            <w:pPr>
              <w:jc w:val="both"/>
            </w:pPr>
          </w:p>
          <w:p w:rsidR="000377D6" w:rsidRPr="00E86D7C" w:rsidRDefault="000377D6" w:rsidP="00E269D6">
            <w:pPr>
              <w:jc w:val="both"/>
            </w:pPr>
          </w:p>
          <w:p w:rsidR="00525C15" w:rsidRDefault="00525C15" w:rsidP="00E269D6"/>
        </w:tc>
        <w:tc>
          <w:tcPr>
            <w:tcW w:w="2481" w:type="dxa"/>
          </w:tcPr>
          <w:p w:rsidR="000377D6" w:rsidRDefault="000377D6" w:rsidP="00E269D6">
            <w:r>
              <w:rPr>
                <w:rFonts w:cs="Arial"/>
                <w:bCs/>
                <w:sz w:val="22"/>
                <w:szCs w:val="22"/>
              </w:rPr>
              <w:t>MAU. Tatiana Fernández Martín, Directora de la Oficina de Planificación Institucional</w:t>
            </w:r>
          </w:p>
          <w:p w:rsidR="00525C15" w:rsidRDefault="00525C15" w:rsidP="00E269D6"/>
        </w:tc>
      </w:tr>
      <w:tr w:rsidR="00525C15" w:rsidTr="00484F9E">
        <w:tc>
          <w:tcPr>
            <w:tcW w:w="576" w:type="dxa"/>
          </w:tcPr>
          <w:p w:rsidR="00525C15" w:rsidRDefault="00525C15" w:rsidP="00E269D6">
            <w:pPr>
              <w:jc w:val="center"/>
            </w:pPr>
            <w:r>
              <w:t>2</w:t>
            </w:r>
          </w:p>
        </w:tc>
        <w:tc>
          <w:tcPr>
            <w:tcW w:w="3025" w:type="dxa"/>
          </w:tcPr>
          <w:p w:rsidR="000377D6" w:rsidRPr="009B7D30" w:rsidRDefault="000377D6" w:rsidP="000377D6">
            <w:pPr>
              <w:rPr>
                <w:b/>
              </w:rPr>
            </w:pPr>
            <w:r>
              <w:t xml:space="preserve">Reunión Ext. No. </w:t>
            </w:r>
            <w:r>
              <w:rPr>
                <w:b/>
              </w:rPr>
              <w:t>776-2018</w:t>
            </w:r>
          </w:p>
          <w:p w:rsidR="00525C15" w:rsidRDefault="000377D6" w:rsidP="000377D6">
            <w:r>
              <w:t>17 de julio  2018</w:t>
            </w:r>
            <w:r w:rsidR="00525C15" w:rsidRPr="009B7D30">
              <w:rPr>
                <w:b/>
              </w:rPr>
              <w:t>-</w:t>
            </w:r>
            <w:r w:rsidR="00525C15" w:rsidRPr="000377D6">
              <w:t>2018</w:t>
            </w:r>
          </w:p>
          <w:p w:rsidR="00525C15" w:rsidRDefault="00525C15" w:rsidP="00E269D6"/>
        </w:tc>
        <w:tc>
          <w:tcPr>
            <w:tcW w:w="2476" w:type="dxa"/>
          </w:tcPr>
          <w:p w:rsidR="000377D6" w:rsidRPr="000D47CF" w:rsidRDefault="000377D6" w:rsidP="000377D6">
            <w:pPr>
              <w:jc w:val="both"/>
              <w:rPr>
                <w:rFonts w:cs="Arial"/>
                <w:bCs/>
                <w:sz w:val="22"/>
                <w:szCs w:val="22"/>
              </w:rPr>
            </w:pPr>
            <w:r>
              <w:t>Presentación de los siguientes temas</w:t>
            </w:r>
          </w:p>
          <w:p w:rsidR="000377D6" w:rsidRPr="000377D6" w:rsidRDefault="000377D6" w:rsidP="00877497">
            <w:pPr>
              <w:numPr>
                <w:ilvl w:val="0"/>
                <w:numId w:val="14"/>
              </w:numPr>
              <w:ind w:left="387" w:hanging="283"/>
              <w:jc w:val="both"/>
              <w:rPr>
                <w:rFonts w:ascii="Arial" w:hAnsi="Arial" w:cs="Arial"/>
                <w:i/>
                <w:sz w:val="22"/>
                <w:szCs w:val="22"/>
                <w:lang w:eastAsia="en-US"/>
              </w:rPr>
            </w:pPr>
            <w:r w:rsidRPr="000377D6">
              <w:rPr>
                <w:rFonts w:ascii="Arial" w:hAnsi="Arial" w:cs="Arial"/>
                <w:i/>
                <w:sz w:val="22"/>
                <w:szCs w:val="22"/>
                <w:lang w:val="es-ES_tradnl"/>
              </w:rPr>
              <w:t>II Informe de Ejecución Presupuestaria al 30 de junio 2018</w:t>
            </w:r>
          </w:p>
          <w:p w:rsidR="000377D6" w:rsidRPr="000377D6" w:rsidRDefault="000377D6" w:rsidP="00877497">
            <w:pPr>
              <w:numPr>
                <w:ilvl w:val="0"/>
                <w:numId w:val="14"/>
              </w:numPr>
              <w:ind w:left="387" w:hanging="283"/>
              <w:jc w:val="both"/>
              <w:rPr>
                <w:rFonts w:ascii="Arial" w:hAnsi="Arial" w:cs="Arial"/>
                <w:i/>
                <w:sz w:val="22"/>
                <w:szCs w:val="22"/>
              </w:rPr>
            </w:pPr>
            <w:r w:rsidRPr="000377D6">
              <w:rPr>
                <w:rFonts w:ascii="Arial" w:hAnsi="Arial" w:cs="Arial"/>
                <w:i/>
                <w:sz w:val="22"/>
                <w:szCs w:val="22"/>
                <w:lang w:val="es-ES_tradnl"/>
              </w:rPr>
              <w:t>II informe de Modificaciones Presupuestarias</w:t>
            </w:r>
          </w:p>
          <w:p w:rsidR="000377D6" w:rsidRPr="000377D6" w:rsidRDefault="000377D6" w:rsidP="00877497">
            <w:pPr>
              <w:numPr>
                <w:ilvl w:val="0"/>
                <w:numId w:val="14"/>
              </w:numPr>
              <w:ind w:left="387" w:hanging="283"/>
              <w:jc w:val="both"/>
              <w:rPr>
                <w:rFonts w:ascii="Arial" w:hAnsi="Arial" w:cs="Arial"/>
                <w:i/>
                <w:sz w:val="22"/>
                <w:szCs w:val="22"/>
              </w:rPr>
            </w:pPr>
            <w:r w:rsidRPr="000377D6">
              <w:rPr>
                <w:rFonts w:ascii="Arial" w:hAnsi="Arial" w:cs="Arial"/>
                <w:i/>
                <w:sz w:val="22"/>
                <w:szCs w:val="22"/>
                <w:lang w:val="es-ES_tradnl"/>
              </w:rPr>
              <w:t>Estados Financieros con notas al 30 de junio 2018</w:t>
            </w:r>
          </w:p>
          <w:p w:rsidR="00525C15" w:rsidRPr="00A9342C" w:rsidRDefault="00525C15" w:rsidP="00E269D6"/>
          <w:p w:rsidR="00525C15" w:rsidRDefault="00525C15" w:rsidP="00E269D6"/>
        </w:tc>
        <w:tc>
          <w:tcPr>
            <w:tcW w:w="2481" w:type="dxa"/>
          </w:tcPr>
          <w:p w:rsidR="00525C15" w:rsidRDefault="00525C15" w:rsidP="00E269D6">
            <w:r>
              <w:t>Dr. Humberto Villalta Solano, Vicerrector de Administración</w:t>
            </w:r>
          </w:p>
        </w:tc>
      </w:tr>
      <w:tr w:rsidR="00525C15" w:rsidTr="00484F9E">
        <w:trPr>
          <w:trHeight w:val="1166"/>
        </w:trPr>
        <w:tc>
          <w:tcPr>
            <w:tcW w:w="576" w:type="dxa"/>
          </w:tcPr>
          <w:p w:rsidR="00525C15" w:rsidRDefault="00525C15" w:rsidP="00E269D6">
            <w:pPr>
              <w:jc w:val="center"/>
            </w:pPr>
            <w:r>
              <w:t>3</w:t>
            </w:r>
          </w:p>
        </w:tc>
        <w:tc>
          <w:tcPr>
            <w:tcW w:w="3025" w:type="dxa"/>
          </w:tcPr>
          <w:p w:rsidR="00525C15" w:rsidRDefault="00525C15" w:rsidP="00E269D6">
            <w:r>
              <w:t xml:space="preserve">Reunión </w:t>
            </w:r>
            <w:r w:rsidRPr="009B7D30">
              <w:rPr>
                <w:b/>
              </w:rPr>
              <w:t xml:space="preserve">No. </w:t>
            </w:r>
            <w:r w:rsidR="000377D6">
              <w:rPr>
                <w:b/>
              </w:rPr>
              <w:t>777</w:t>
            </w:r>
            <w:r w:rsidRPr="009B7D30">
              <w:rPr>
                <w:b/>
              </w:rPr>
              <w:t>-201</w:t>
            </w:r>
            <w:r>
              <w:rPr>
                <w:b/>
              </w:rPr>
              <w:t>8</w:t>
            </w:r>
          </w:p>
          <w:p w:rsidR="00525C15" w:rsidRDefault="000377D6" w:rsidP="000377D6">
            <w:r>
              <w:t>19</w:t>
            </w:r>
            <w:r w:rsidR="00525C15">
              <w:t xml:space="preserve"> de </w:t>
            </w:r>
            <w:r>
              <w:t>julio</w:t>
            </w:r>
            <w:r w:rsidR="00525C15">
              <w:t xml:space="preserve"> 2018</w:t>
            </w:r>
          </w:p>
        </w:tc>
        <w:tc>
          <w:tcPr>
            <w:tcW w:w="2476" w:type="dxa"/>
          </w:tcPr>
          <w:p w:rsidR="00525C15" w:rsidRDefault="000377D6" w:rsidP="000377D6">
            <w:pPr>
              <w:jc w:val="both"/>
            </w:pPr>
            <w:r w:rsidRPr="000377D6">
              <w:t>Tema: Creación del Laboratorio Microscopia y reservas</w:t>
            </w:r>
          </w:p>
        </w:tc>
        <w:tc>
          <w:tcPr>
            <w:tcW w:w="2481" w:type="dxa"/>
          </w:tcPr>
          <w:p w:rsidR="00525C15" w:rsidRDefault="000377D6" w:rsidP="00E269D6">
            <w:r w:rsidRPr="000377D6">
              <w:rPr>
                <w:rFonts w:cs="Arial"/>
              </w:rPr>
              <w:t>Ing. Alexander Berrocal, Vicerrector de Investigación</w:t>
            </w:r>
          </w:p>
        </w:tc>
      </w:tr>
      <w:tr w:rsidR="00A80719" w:rsidTr="00484F9E">
        <w:tc>
          <w:tcPr>
            <w:tcW w:w="576" w:type="dxa"/>
          </w:tcPr>
          <w:p w:rsidR="00A80719" w:rsidRDefault="00A80719" w:rsidP="00A80719">
            <w:pPr>
              <w:jc w:val="center"/>
            </w:pPr>
            <w:r>
              <w:t>4</w:t>
            </w:r>
          </w:p>
        </w:tc>
        <w:tc>
          <w:tcPr>
            <w:tcW w:w="3025" w:type="dxa"/>
          </w:tcPr>
          <w:p w:rsidR="00A80719" w:rsidRDefault="00A80719" w:rsidP="00A80719">
            <w:r>
              <w:t xml:space="preserve">Reunión </w:t>
            </w:r>
            <w:r w:rsidRPr="009B7D30">
              <w:rPr>
                <w:b/>
              </w:rPr>
              <w:t xml:space="preserve">No. </w:t>
            </w:r>
            <w:r>
              <w:rPr>
                <w:b/>
              </w:rPr>
              <w:t>778</w:t>
            </w:r>
            <w:r w:rsidRPr="009B7D30">
              <w:rPr>
                <w:b/>
              </w:rPr>
              <w:t>-201</w:t>
            </w:r>
            <w:r>
              <w:rPr>
                <w:b/>
              </w:rPr>
              <w:t>8</w:t>
            </w:r>
          </w:p>
          <w:p w:rsidR="00A80719" w:rsidRDefault="00A80719" w:rsidP="00A80719">
            <w:r>
              <w:t>27 de julio 2018</w:t>
            </w:r>
          </w:p>
        </w:tc>
        <w:tc>
          <w:tcPr>
            <w:tcW w:w="2476" w:type="dxa"/>
          </w:tcPr>
          <w:p w:rsidR="00A80719" w:rsidRPr="00A80719" w:rsidRDefault="00A80719" w:rsidP="00A80719">
            <w:pPr>
              <w:jc w:val="both"/>
            </w:pPr>
            <w:r w:rsidRPr="00E86D7C">
              <w:t xml:space="preserve">Análisis tema </w:t>
            </w:r>
            <w:r w:rsidRPr="00A80719">
              <w:t xml:space="preserve">Infraestructura de la Escuela  Biología </w:t>
            </w:r>
          </w:p>
          <w:p w:rsidR="00A80719" w:rsidRPr="00273BEB" w:rsidRDefault="00A80719" w:rsidP="00A80719">
            <w:pPr>
              <w:rPr>
                <w:rFonts w:cs="Arial"/>
              </w:rPr>
            </w:pPr>
          </w:p>
          <w:p w:rsidR="00A80719" w:rsidRDefault="00A80719" w:rsidP="00A80719">
            <w:pPr>
              <w:rPr>
                <w:rFonts w:cs="Arial"/>
                <w:b/>
                <w:bCs/>
              </w:rPr>
            </w:pPr>
          </w:p>
          <w:p w:rsidR="00A80719" w:rsidRDefault="00A80719" w:rsidP="00A80719"/>
        </w:tc>
        <w:tc>
          <w:tcPr>
            <w:tcW w:w="2481" w:type="dxa"/>
          </w:tcPr>
          <w:p w:rsidR="00A80719" w:rsidRDefault="00A80719" w:rsidP="00A80719">
            <w:r>
              <w:rPr>
                <w:rFonts w:cs="Arial"/>
              </w:rPr>
              <w:t>Máster Carlos Alvarado, Director Escuela de Biología, Dra. Dora Flores Mora y el MSc. Giovanny Garro, Profesores de la Escuela de Biología</w:t>
            </w:r>
            <w:r>
              <w:t xml:space="preserve"> </w:t>
            </w:r>
          </w:p>
        </w:tc>
      </w:tr>
      <w:tr w:rsidR="00A80719" w:rsidTr="00484F9E">
        <w:tc>
          <w:tcPr>
            <w:tcW w:w="576" w:type="dxa"/>
          </w:tcPr>
          <w:p w:rsidR="00A80719" w:rsidRDefault="00A80719" w:rsidP="00A80719">
            <w:pPr>
              <w:jc w:val="center"/>
            </w:pPr>
            <w:r>
              <w:t>5</w:t>
            </w:r>
          </w:p>
        </w:tc>
        <w:tc>
          <w:tcPr>
            <w:tcW w:w="3025" w:type="dxa"/>
          </w:tcPr>
          <w:p w:rsidR="00A80719" w:rsidRDefault="002D0AAC" w:rsidP="00A80719">
            <w:r>
              <w:t>Reunión Jornada de Trabajo</w:t>
            </w:r>
          </w:p>
          <w:p w:rsidR="002D0AAC" w:rsidRDefault="002D0AAC" w:rsidP="00A80719">
            <w:r>
              <w:t>27 de julio 2018</w:t>
            </w:r>
          </w:p>
        </w:tc>
        <w:tc>
          <w:tcPr>
            <w:tcW w:w="2476" w:type="dxa"/>
          </w:tcPr>
          <w:p w:rsidR="002D0AAC" w:rsidRPr="002D0AAC" w:rsidRDefault="002D0AAC" w:rsidP="002D0AAC">
            <w:pPr>
              <w:jc w:val="both"/>
              <w:rPr>
                <w:rFonts w:cs="Arial"/>
                <w:b/>
                <w:bCs/>
                <w:lang w:eastAsia="es-CR"/>
              </w:rPr>
            </w:pPr>
            <w:r w:rsidRPr="002D0AAC">
              <w:t>Revisión de Estados Financieros</w:t>
            </w:r>
            <w:r w:rsidRPr="002D0AAC">
              <w:rPr>
                <w:rFonts w:cs="Arial"/>
                <w:b/>
                <w:bCs/>
                <w:lang w:eastAsia="es-CR"/>
              </w:rPr>
              <w:t xml:space="preserve">. </w:t>
            </w:r>
          </w:p>
          <w:p w:rsidR="00A80719" w:rsidRPr="007A2A80" w:rsidRDefault="00A80719" w:rsidP="002D0AAC"/>
        </w:tc>
        <w:tc>
          <w:tcPr>
            <w:tcW w:w="2481" w:type="dxa"/>
          </w:tcPr>
          <w:p w:rsidR="00A80719" w:rsidRDefault="002D0AAC" w:rsidP="00A80719">
            <w:pPr>
              <w:rPr>
                <w:rFonts w:cs="Arial"/>
                <w:bCs/>
                <w:i/>
              </w:rPr>
            </w:pPr>
            <w:r w:rsidRPr="00D71ED6">
              <w:rPr>
                <w:rFonts w:cs="Arial"/>
              </w:rPr>
              <w:t>Lic. Isidro Álvarez</w:t>
            </w:r>
            <w:r>
              <w:rPr>
                <w:rFonts w:cs="Arial"/>
              </w:rPr>
              <w:t xml:space="preserve"> Salazar, Auditor Interno, Dra. Deyanira Meza Cascante y la Licda. Adriana Rodríguez Zeledón, Auditoras, Auditoría Interna.</w:t>
            </w:r>
          </w:p>
        </w:tc>
      </w:tr>
      <w:tr w:rsidR="002D0AAC" w:rsidTr="00484F9E">
        <w:tc>
          <w:tcPr>
            <w:tcW w:w="576" w:type="dxa"/>
          </w:tcPr>
          <w:p w:rsidR="002D0AAC" w:rsidRDefault="002D0AAC" w:rsidP="002D0AAC">
            <w:pPr>
              <w:jc w:val="center"/>
            </w:pPr>
            <w:r>
              <w:t>6</w:t>
            </w:r>
          </w:p>
        </w:tc>
        <w:tc>
          <w:tcPr>
            <w:tcW w:w="3025" w:type="dxa"/>
          </w:tcPr>
          <w:p w:rsidR="002D0AAC" w:rsidRDefault="002D0AAC" w:rsidP="002D0AAC">
            <w:r>
              <w:t>Reunión Jornada de Trabajo</w:t>
            </w:r>
          </w:p>
          <w:p w:rsidR="002D0AAC" w:rsidRDefault="002D0AAC" w:rsidP="002D0AAC">
            <w:r>
              <w:t>27 de julio 2018</w:t>
            </w:r>
          </w:p>
        </w:tc>
        <w:tc>
          <w:tcPr>
            <w:tcW w:w="2476" w:type="dxa"/>
          </w:tcPr>
          <w:p w:rsidR="002D0AAC" w:rsidRPr="00EB7FAF" w:rsidRDefault="002D0AAC" w:rsidP="002D0AAC">
            <w:pPr>
              <w:jc w:val="both"/>
            </w:pPr>
            <w:r w:rsidRPr="002D0AAC">
              <w:t>Revisión AUDI-SIR-011-2018: Estado de atención en que se encuentran las disposiciones dictadas por la Contraloría General de la República, al 31 de diciembre de 2017</w:t>
            </w:r>
          </w:p>
        </w:tc>
        <w:tc>
          <w:tcPr>
            <w:tcW w:w="2481" w:type="dxa"/>
          </w:tcPr>
          <w:p w:rsidR="002D0AAC" w:rsidRDefault="002D0AAC" w:rsidP="002D0AAC">
            <w:pPr>
              <w:rPr>
                <w:rFonts w:cs="Arial"/>
                <w:bCs/>
                <w:i/>
              </w:rPr>
            </w:pPr>
            <w:r w:rsidRPr="00D71ED6">
              <w:rPr>
                <w:rFonts w:cs="Arial"/>
              </w:rPr>
              <w:t>Lic. Isidro Álvarez</w:t>
            </w:r>
            <w:r>
              <w:rPr>
                <w:rFonts w:cs="Arial"/>
              </w:rPr>
              <w:t xml:space="preserve"> Salazar, Auditor Interno, Dra. Deyanira Meza Cascante y la Licda. Adriana Rodríguez Zeledón, Auditoras, Auditoría Interna.</w:t>
            </w:r>
          </w:p>
        </w:tc>
      </w:tr>
      <w:tr w:rsidR="002D0AAC" w:rsidTr="00484F9E">
        <w:tc>
          <w:tcPr>
            <w:tcW w:w="576" w:type="dxa"/>
          </w:tcPr>
          <w:p w:rsidR="002D0AAC" w:rsidRDefault="002D0AAC" w:rsidP="002D0AAC">
            <w:pPr>
              <w:jc w:val="center"/>
            </w:pPr>
            <w:r>
              <w:t>7</w:t>
            </w:r>
          </w:p>
        </w:tc>
        <w:tc>
          <w:tcPr>
            <w:tcW w:w="3025" w:type="dxa"/>
          </w:tcPr>
          <w:p w:rsidR="00484F9E" w:rsidRDefault="00484F9E" w:rsidP="00484F9E">
            <w:r>
              <w:t>Reunión Jornada de Trabajo</w:t>
            </w:r>
          </w:p>
          <w:p w:rsidR="002D0AAC" w:rsidRDefault="00484F9E" w:rsidP="00484F9E">
            <w:r>
              <w:t>27 de julio 2018</w:t>
            </w:r>
          </w:p>
        </w:tc>
        <w:tc>
          <w:tcPr>
            <w:tcW w:w="2476" w:type="dxa"/>
          </w:tcPr>
          <w:p w:rsidR="002D0AAC" w:rsidRPr="002D0AAC" w:rsidRDefault="002D0AAC" w:rsidP="002D0AAC">
            <w:pPr>
              <w:jc w:val="both"/>
            </w:pPr>
            <w:r w:rsidRPr="002D0AAC">
              <w:t>Propuesta de Renovación y Reconversión de Plazas 2019 Fondos FEES.</w:t>
            </w:r>
          </w:p>
          <w:p w:rsidR="002D0AAC" w:rsidRPr="00A0260A" w:rsidRDefault="002D0AAC" w:rsidP="002D0AAC">
            <w:pPr>
              <w:rPr>
                <w:rFonts w:cs="Arial"/>
                <w:bCs/>
                <w:sz w:val="22"/>
                <w:szCs w:val="22"/>
              </w:rPr>
            </w:pPr>
          </w:p>
          <w:p w:rsidR="002D0AAC" w:rsidRPr="00EB7FAF" w:rsidRDefault="002D0AAC" w:rsidP="002D0AAC"/>
        </w:tc>
        <w:tc>
          <w:tcPr>
            <w:tcW w:w="2481" w:type="dxa"/>
          </w:tcPr>
          <w:p w:rsidR="002D0AAC" w:rsidRPr="000E2BE9" w:rsidRDefault="002D0AAC" w:rsidP="002D0AAC">
            <w:pPr>
              <w:rPr>
                <w:rFonts w:cs="Arial"/>
                <w:bCs/>
                <w:i/>
              </w:rPr>
            </w:pPr>
            <w:r w:rsidRPr="002D0AAC">
              <w:rPr>
                <w:rFonts w:cs="Arial"/>
                <w:bCs/>
              </w:rPr>
              <w:t xml:space="preserve">Dr. Humberto Villalta </w:t>
            </w:r>
            <w:r>
              <w:rPr>
                <w:rFonts w:cs="Arial"/>
                <w:bCs/>
              </w:rPr>
              <w:t xml:space="preserve">Solano, Vicerrector Administración </w:t>
            </w:r>
            <w:r w:rsidRPr="002D0AAC">
              <w:rPr>
                <w:rFonts w:cs="Arial"/>
                <w:bCs/>
              </w:rPr>
              <w:t>y el Ing. Luis Paulino Méndez</w:t>
            </w:r>
            <w:r>
              <w:rPr>
                <w:rFonts w:cs="Arial"/>
                <w:bCs/>
                <w:lang w:eastAsia="es-CR"/>
              </w:rPr>
              <w:t>, Vicerrector de Docencia.</w:t>
            </w:r>
          </w:p>
          <w:p w:rsidR="002D0AAC" w:rsidRPr="00EB7FAF" w:rsidRDefault="002D0AAC" w:rsidP="002D0AAC">
            <w:pPr>
              <w:rPr>
                <w:rFonts w:cs="Arial"/>
                <w:bCs/>
                <w:i/>
              </w:rPr>
            </w:pPr>
          </w:p>
        </w:tc>
      </w:tr>
      <w:tr w:rsidR="002D0AAC" w:rsidTr="00484F9E">
        <w:tc>
          <w:tcPr>
            <w:tcW w:w="576" w:type="dxa"/>
          </w:tcPr>
          <w:p w:rsidR="002D0AAC" w:rsidRDefault="002D0AAC" w:rsidP="002D0AAC">
            <w:pPr>
              <w:jc w:val="center"/>
            </w:pPr>
            <w:r>
              <w:t>8</w:t>
            </w:r>
          </w:p>
        </w:tc>
        <w:tc>
          <w:tcPr>
            <w:tcW w:w="3025" w:type="dxa"/>
          </w:tcPr>
          <w:p w:rsidR="00484F9E" w:rsidRDefault="00484F9E" w:rsidP="00484F9E">
            <w:r>
              <w:t xml:space="preserve">Reunión </w:t>
            </w:r>
            <w:r w:rsidRPr="009B7D30">
              <w:rPr>
                <w:b/>
              </w:rPr>
              <w:t xml:space="preserve">No. </w:t>
            </w:r>
            <w:r>
              <w:rPr>
                <w:b/>
              </w:rPr>
              <w:t>779</w:t>
            </w:r>
            <w:r w:rsidRPr="009B7D30">
              <w:rPr>
                <w:b/>
              </w:rPr>
              <w:t>-201</w:t>
            </w:r>
            <w:r>
              <w:rPr>
                <w:b/>
              </w:rPr>
              <w:t>8</w:t>
            </w:r>
          </w:p>
          <w:p w:rsidR="002D0AAC" w:rsidRDefault="00484F9E" w:rsidP="00484F9E">
            <w:r>
              <w:t>08 de agosto 2018</w:t>
            </w:r>
          </w:p>
        </w:tc>
        <w:tc>
          <w:tcPr>
            <w:tcW w:w="2476" w:type="dxa"/>
          </w:tcPr>
          <w:p w:rsidR="00484F9E" w:rsidRPr="00484F9E" w:rsidRDefault="00484F9E" w:rsidP="00484F9E">
            <w:pPr>
              <w:jc w:val="both"/>
            </w:pPr>
            <w:r>
              <w:t xml:space="preserve"> Proyecto CONAPDIS. </w:t>
            </w:r>
          </w:p>
          <w:p w:rsidR="002D0AAC" w:rsidRDefault="002D0AAC" w:rsidP="002D0AAC"/>
        </w:tc>
        <w:tc>
          <w:tcPr>
            <w:tcW w:w="2481" w:type="dxa"/>
          </w:tcPr>
          <w:p w:rsidR="002D0AAC" w:rsidRPr="00C702F3" w:rsidRDefault="00484F9E" w:rsidP="002D0AAC">
            <w:r w:rsidRPr="00484F9E">
              <w:t>Ing. Mario Chacón R</w:t>
            </w:r>
            <w:r>
              <w:t>ivas</w:t>
            </w:r>
            <w:r w:rsidR="002D0AAC" w:rsidRPr="00C702F3">
              <w:t>.</w:t>
            </w:r>
          </w:p>
          <w:p w:rsidR="002D0AAC" w:rsidRDefault="002D0AAC" w:rsidP="002D0AAC">
            <w:pPr>
              <w:rPr>
                <w:rFonts w:cs="Arial"/>
                <w:bCs/>
                <w:i/>
              </w:rPr>
            </w:pPr>
          </w:p>
        </w:tc>
      </w:tr>
      <w:tr w:rsidR="002D0AAC" w:rsidTr="00484F9E">
        <w:tc>
          <w:tcPr>
            <w:tcW w:w="576" w:type="dxa"/>
          </w:tcPr>
          <w:p w:rsidR="002D0AAC" w:rsidRDefault="002D0AAC" w:rsidP="002D0AAC">
            <w:pPr>
              <w:jc w:val="center"/>
            </w:pPr>
            <w:r>
              <w:t>9</w:t>
            </w:r>
          </w:p>
        </w:tc>
        <w:tc>
          <w:tcPr>
            <w:tcW w:w="3025" w:type="dxa"/>
          </w:tcPr>
          <w:p w:rsidR="002F3E20" w:rsidRDefault="002F3E20" w:rsidP="002F3E20">
            <w:r>
              <w:t xml:space="preserve">Reunión </w:t>
            </w:r>
            <w:r w:rsidRPr="009B7D30">
              <w:rPr>
                <w:b/>
              </w:rPr>
              <w:t xml:space="preserve">No. </w:t>
            </w:r>
            <w:r>
              <w:rPr>
                <w:b/>
              </w:rPr>
              <w:t>780</w:t>
            </w:r>
            <w:r w:rsidRPr="009B7D30">
              <w:rPr>
                <w:b/>
              </w:rPr>
              <w:t>-201</w:t>
            </w:r>
            <w:r>
              <w:rPr>
                <w:b/>
              </w:rPr>
              <w:t>8</w:t>
            </w:r>
          </w:p>
          <w:p w:rsidR="002D0AAC" w:rsidRDefault="002F3E20" w:rsidP="002F3E20">
            <w:r>
              <w:t>19 de agosto 2018</w:t>
            </w:r>
          </w:p>
        </w:tc>
        <w:tc>
          <w:tcPr>
            <w:tcW w:w="2476" w:type="dxa"/>
          </w:tcPr>
          <w:p w:rsidR="002D0AAC" w:rsidRDefault="002F3E20" w:rsidP="002F3E20">
            <w:pPr>
              <w:jc w:val="both"/>
            </w:pPr>
            <w:r w:rsidRPr="002F3E20">
              <w:t>Informe Comisión de Infraestructura</w:t>
            </w:r>
          </w:p>
        </w:tc>
        <w:tc>
          <w:tcPr>
            <w:tcW w:w="2481" w:type="dxa"/>
          </w:tcPr>
          <w:p w:rsidR="002D0AAC" w:rsidRDefault="002F3E20" w:rsidP="002D0AAC">
            <w:pPr>
              <w:rPr>
                <w:rFonts w:cs="Arial"/>
                <w:bCs/>
              </w:rPr>
            </w:pPr>
            <w:r w:rsidRPr="002F3E20">
              <w:t>Dra. Virginia Carmio</w:t>
            </w:r>
            <w:r>
              <w:t>l Umaña</w:t>
            </w:r>
            <w:r w:rsidR="002D0AAC">
              <w:rPr>
                <w:rFonts w:cs="Arial"/>
                <w:bCs/>
              </w:rPr>
              <w:t>.</w:t>
            </w:r>
          </w:p>
          <w:p w:rsidR="002D0AAC" w:rsidRPr="00972013" w:rsidRDefault="002D0AAC" w:rsidP="002D0AAC">
            <w:pPr>
              <w:rPr>
                <w:rFonts w:cs="Arial"/>
                <w:bCs/>
                <w:i/>
              </w:rPr>
            </w:pPr>
          </w:p>
        </w:tc>
      </w:tr>
      <w:tr w:rsidR="002D0AAC" w:rsidTr="00484F9E">
        <w:trPr>
          <w:trHeight w:val="3616"/>
        </w:trPr>
        <w:tc>
          <w:tcPr>
            <w:tcW w:w="576" w:type="dxa"/>
          </w:tcPr>
          <w:p w:rsidR="002D0AAC" w:rsidRDefault="002D0AAC" w:rsidP="002D0AAC">
            <w:pPr>
              <w:jc w:val="center"/>
            </w:pPr>
            <w:r>
              <w:t>10</w:t>
            </w:r>
          </w:p>
        </w:tc>
        <w:tc>
          <w:tcPr>
            <w:tcW w:w="3025" w:type="dxa"/>
          </w:tcPr>
          <w:p w:rsidR="00B62CFC" w:rsidRDefault="00B62CFC" w:rsidP="00B62CFC">
            <w:r>
              <w:t xml:space="preserve">Reunión </w:t>
            </w:r>
            <w:r w:rsidRPr="009B7D30">
              <w:rPr>
                <w:b/>
              </w:rPr>
              <w:t xml:space="preserve">No. </w:t>
            </w:r>
            <w:r>
              <w:rPr>
                <w:b/>
              </w:rPr>
              <w:t>781</w:t>
            </w:r>
            <w:r w:rsidRPr="009B7D30">
              <w:rPr>
                <w:b/>
              </w:rPr>
              <w:t>-201</w:t>
            </w:r>
            <w:r>
              <w:rPr>
                <w:b/>
              </w:rPr>
              <w:t>8</w:t>
            </w:r>
          </w:p>
          <w:p w:rsidR="002D0AAC" w:rsidRDefault="00B62CFC" w:rsidP="00B62CFC">
            <w:r>
              <w:t>23 de agosto 2018</w:t>
            </w:r>
          </w:p>
        </w:tc>
        <w:tc>
          <w:tcPr>
            <w:tcW w:w="2476" w:type="dxa"/>
          </w:tcPr>
          <w:p w:rsidR="00B62CFC" w:rsidRPr="00B62CFC" w:rsidRDefault="00B62CFC" w:rsidP="00B62CFC">
            <w:pPr>
              <w:jc w:val="both"/>
            </w:pPr>
            <w:r w:rsidRPr="00B62CFC">
              <w:t xml:space="preserve">Estados Financieros y Revisión de resultados.  </w:t>
            </w:r>
          </w:p>
          <w:p w:rsidR="00B62CFC" w:rsidRPr="00B62CFC" w:rsidRDefault="00B62CFC" w:rsidP="00B62CFC">
            <w:pPr>
              <w:jc w:val="both"/>
            </w:pPr>
          </w:p>
          <w:p w:rsidR="002D0AAC" w:rsidRPr="0005598B" w:rsidRDefault="002D0AAC" w:rsidP="00B62CFC"/>
        </w:tc>
        <w:tc>
          <w:tcPr>
            <w:tcW w:w="2481" w:type="dxa"/>
          </w:tcPr>
          <w:p w:rsidR="00B62CFC" w:rsidRPr="004F0CC1" w:rsidRDefault="00B62CFC" w:rsidP="00B62CFC">
            <w:pPr>
              <w:rPr>
                <w:rFonts w:cs="Arial"/>
                <w:bCs/>
                <w:lang w:eastAsia="es-CR"/>
              </w:rPr>
            </w:pPr>
            <w:r w:rsidRPr="004F0CC1">
              <w:rPr>
                <w:rFonts w:cs="Arial"/>
                <w:bCs/>
                <w:lang w:eastAsia="es-CR"/>
              </w:rPr>
              <w:t xml:space="preserve">Dr. Humberto Villalta, Vicerrector de Administración y el MBA. Andrey Gómez Gómez. </w:t>
            </w:r>
          </w:p>
          <w:p w:rsidR="002D0AAC" w:rsidRDefault="002D0AAC" w:rsidP="00B62CFC">
            <w:pPr>
              <w:rPr>
                <w:rFonts w:cs="Arial"/>
                <w:bCs/>
              </w:rPr>
            </w:pPr>
          </w:p>
        </w:tc>
      </w:tr>
      <w:tr w:rsidR="002D0AAC" w:rsidTr="00484F9E">
        <w:tc>
          <w:tcPr>
            <w:tcW w:w="576" w:type="dxa"/>
          </w:tcPr>
          <w:p w:rsidR="002D0AAC" w:rsidRDefault="002D0AAC" w:rsidP="002D0AAC">
            <w:pPr>
              <w:jc w:val="center"/>
            </w:pPr>
            <w:r>
              <w:t>11</w:t>
            </w:r>
          </w:p>
        </w:tc>
        <w:tc>
          <w:tcPr>
            <w:tcW w:w="3025" w:type="dxa"/>
          </w:tcPr>
          <w:p w:rsidR="00765A65" w:rsidRDefault="00765A65" w:rsidP="00765A65">
            <w:r>
              <w:t xml:space="preserve">Reunión Ext. </w:t>
            </w:r>
            <w:r w:rsidRPr="009B7D30">
              <w:rPr>
                <w:b/>
              </w:rPr>
              <w:t xml:space="preserve">No. </w:t>
            </w:r>
            <w:r>
              <w:rPr>
                <w:b/>
              </w:rPr>
              <w:t>782</w:t>
            </w:r>
            <w:r w:rsidRPr="009B7D30">
              <w:rPr>
                <w:b/>
              </w:rPr>
              <w:t>-201</w:t>
            </w:r>
            <w:r>
              <w:rPr>
                <w:b/>
              </w:rPr>
              <w:t>8</w:t>
            </w:r>
          </w:p>
          <w:p w:rsidR="002D0AAC" w:rsidRDefault="00765A65" w:rsidP="00765A65">
            <w:r>
              <w:t>24 de agosto 2018.</w:t>
            </w:r>
          </w:p>
        </w:tc>
        <w:tc>
          <w:tcPr>
            <w:tcW w:w="2476" w:type="dxa"/>
          </w:tcPr>
          <w:p w:rsidR="00F53BFA" w:rsidRPr="00F53BFA" w:rsidRDefault="00F53BFA" w:rsidP="00F53BFA">
            <w:pPr>
              <w:jc w:val="both"/>
            </w:pPr>
            <w:r w:rsidRPr="00F53BFA">
              <w:t>Medidas de contención del gasto.</w:t>
            </w:r>
          </w:p>
          <w:p w:rsidR="00F53BFA" w:rsidRPr="00F53BFA" w:rsidRDefault="00F53BFA" w:rsidP="00F53BFA">
            <w:pPr>
              <w:jc w:val="both"/>
            </w:pPr>
          </w:p>
          <w:p w:rsidR="00F53BFA" w:rsidRPr="00323564" w:rsidRDefault="00F53BFA" w:rsidP="00F53BFA">
            <w:pPr>
              <w:pStyle w:val="Prrafodelista"/>
              <w:ind w:left="0"/>
              <w:rPr>
                <w:rFonts w:cs="Arial"/>
                <w:bCs/>
                <w:lang w:val="es-CR" w:eastAsia="es-CR"/>
              </w:rPr>
            </w:pPr>
          </w:p>
          <w:p w:rsidR="00F53BFA" w:rsidRPr="00323564" w:rsidRDefault="00F53BFA" w:rsidP="00F53BFA">
            <w:pPr>
              <w:ind w:left="426"/>
              <w:rPr>
                <w:rFonts w:cs="Arial"/>
                <w:bCs/>
                <w:i/>
                <w:sz w:val="22"/>
                <w:szCs w:val="22"/>
                <w:lang w:eastAsia="es-CR"/>
              </w:rPr>
            </w:pPr>
          </w:p>
          <w:p w:rsidR="002D0AAC" w:rsidRPr="008B7875" w:rsidRDefault="002D0AAC" w:rsidP="002D0AAC"/>
        </w:tc>
        <w:tc>
          <w:tcPr>
            <w:tcW w:w="2481" w:type="dxa"/>
          </w:tcPr>
          <w:p w:rsidR="002D0AAC" w:rsidRDefault="00F53BFA" w:rsidP="00F53BFA">
            <w:pPr>
              <w:rPr>
                <w:rFonts w:cs="Arial"/>
                <w:bCs/>
              </w:rPr>
            </w:pPr>
            <w:r w:rsidRPr="00F53BFA">
              <w:rPr>
                <w:rFonts w:cs="Arial"/>
                <w:bCs/>
                <w:lang w:eastAsia="es-CR"/>
              </w:rPr>
              <w:t>Dr. Julio Calvo, Rector, Dr.  Humberto Villalta, Vicerrector Administración, Dra. Claudia Madrizova, Vicerrectora VIESA, Ing. Luis Paulino Méndez, Vicerrector de Docencia, Ing. Alexander Berrocal, Vicerrector VIE, MAU. Tatiana Fernández, Directora OPI.  .</w:t>
            </w:r>
          </w:p>
        </w:tc>
      </w:tr>
      <w:tr w:rsidR="002D0AAC" w:rsidTr="00484F9E">
        <w:tc>
          <w:tcPr>
            <w:tcW w:w="576" w:type="dxa"/>
          </w:tcPr>
          <w:p w:rsidR="002D0AAC" w:rsidRDefault="002D0AAC" w:rsidP="002D0AAC">
            <w:pPr>
              <w:jc w:val="center"/>
            </w:pPr>
            <w:r>
              <w:t>12</w:t>
            </w:r>
          </w:p>
        </w:tc>
        <w:tc>
          <w:tcPr>
            <w:tcW w:w="3025" w:type="dxa"/>
          </w:tcPr>
          <w:p w:rsidR="00B0201C" w:rsidRDefault="00B0201C" w:rsidP="00B0201C">
            <w:r>
              <w:t xml:space="preserve">Reunión Ext. </w:t>
            </w:r>
            <w:r w:rsidRPr="009B7D30">
              <w:rPr>
                <w:b/>
              </w:rPr>
              <w:t xml:space="preserve">No. </w:t>
            </w:r>
            <w:r>
              <w:rPr>
                <w:b/>
              </w:rPr>
              <w:t>782</w:t>
            </w:r>
            <w:r w:rsidRPr="009B7D30">
              <w:rPr>
                <w:b/>
              </w:rPr>
              <w:t>-201</w:t>
            </w:r>
            <w:r>
              <w:rPr>
                <w:b/>
              </w:rPr>
              <w:t>8</w:t>
            </w:r>
          </w:p>
          <w:p w:rsidR="002D0AAC" w:rsidRDefault="00B0201C" w:rsidP="00B0201C">
            <w:r>
              <w:t>24 de agosto 2018</w:t>
            </w:r>
          </w:p>
        </w:tc>
        <w:tc>
          <w:tcPr>
            <w:tcW w:w="2476" w:type="dxa"/>
          </w:tcPr>
          <w:p w:rsidR="00B0201C" w:rsidRPr="00B0201C" w:rsidRDefault="00B0201C" w:rsidP="00B0201C">
            <w:pPr>
              <w:jc w:val="both"/>
            </w:pPr>
            <w:r w:rsidRPr="00B0201C">
              <w:t xml:space="preserve">Análisis Propuesta Presupuesto Ordinario y Metas.   </w:t>
            </w:r>
          </w:p>
          <w:p w:rsidR="00B0201C" w:rsidRPr="00F709F5" w:rsidRDefault="00B0201C" w:rsidP="00B0201C">
            <w:pPr>
              <w:rPr>
                <w:rFonts w:cs="Arial"/>
                <w:bCs/>
              </w:rPr>
            </w:pPr>
          </w:p>
          <w:p w:rsidR="002D0AAC" w:rsidRPr="00714809" w:rsidRDefault="002D0AAC" w:rsidP="00B0201C"/>
        </w:tc>
        <w:tc>
          <w:tcPr>
            <w:tcW w:w="2481" w:type="dxa"/>
          </w:tcPr>
          <w:p w:rsidR="002D0AAC" w:rsidRPr="00714809" w:rsidRDefault="00B0201C" w:rsidP="002D0AAC">
            <w:pPr>
              <w:rPr>
                <w:rFonts w:cs="Arial"/>
                <w:bCs/>
              </w:rPr>
            </w:pPr>
            <w:r w:rsidRPr="00B0201C">
              <w:rPr>
                <w:rFonts w:cs="Arial"/>
                <w:bCs/>
                <w:lang w:eastAsia="es-CR"/>
              </w:rPr>
              <w:t>Dr. Humberto Villalta Solano, Vicerrector de Administración y  MAU. Tatiana Fernández Martín, Directora OPI</w:t>
            </w:r>
          </w:p>
        </w:tc>
      </w:tr>
      <w:tr w:rsidR="002D0AAC" w:rsidTr="00484F9E">
        <w:tc>
          <w:tcPr>
            <w:tcW w:w="576" w:type="dxa"/>
          </w:tcPr>
          <w:p w:rsidR="002D0AAC" w:rsidRPr="009B7D30" w:rsidRDefault="002D0AAC" w:rsidP="002D0AAC">
            <w:pPr>
              <w:jc w:val="center"/>
            </w:pPr>
            <w:r>
              <w:t>13</w:t>
            </w:r>
          </w:p>
        </w:tc>
        <w:tc>
          <w:tcPr>
            <w:tcW w:w="3025" w:type="dxa"/>
          </w:tcPr>
          <w:p w:rsidR="00A24F70" w:rsidRDefault="00A24F70" w:rsidP="00A24F70">
            <w:r>
              <w:t xml:space="preserve">Reunión </w:t>
            </w:r>
            <w:r w:rsidRPr="009B7D30">
              <w:rPr>
                <w:b/>
              </w:rPr>
              <w:t xml:space="preserve">No. </w:t>
            </w:r>
            <w:r>
              <w:rPr>
                <w:b/>
              </w:rPr>
              <w:t>784</w:t>
            </w:r>
            <w:r w:rsidRPr="009B7D30">
              <w:rPr>
                <w:b/>
              </w:rPr>
              <w:t>-201</w:t>
            </w:r>
            <w:r>
              <w:rPr>
                <w:b/>
              </w:rPr>
              <w:t>8</w:t>
            </w:r>
          </w:p>
          <w:p w:rsidR="002D0AAC" w:rsidRDefault="00A24F70" w:rsidP="00A24F70">
            <w:r>
              <w:t>24 de agosto 2018</w:t>
            </w:r>
          </w:p>
        </w:tc>
        <w:tc>
          <w:tcPr>
            <w:tcW w:w="2476" w:type="dxa"/>
          </w:tcPr>
          <w:p w:rsidR="002D0AAC" w:rsidRPr="00714809" w:rsidRDefault="00A24F70" w:rsidP="00A24F70">
            <w:pPr>
              <w:jc w:val="both"/>
            </w:pPr>
            <w:r w:rsidRPr="00A24F70">
              <w:t>Renovación y reconversión de Plazas 2019.  Fondos FEES.  Avalada por el Consejo de Rectoría en la Sesión Nº 29-2018, Artículo 5 del 27 de agosto del 2018.  Adjunta al oficio OPI-618-2018</w:t>
            </w:r>
          </w:p>
        </w:tc>
        <w:tc>
          <w:tcPr>
            <w:tcW w:w="2481" w:type="dxa"/>
          </w:tcPr>
          <w:p w:rsidR="002D0AAC" w:rsidRPr="00714809" w:rsidRDefault="00A24F70" w:rsidP="00A24F70">
            <w:pPr>
              <w:rPr>
                <w:rFonts w:cs="Arial"/>
                <w:bCs/>
              </w:rPr>
            </w:pPr>
            <w:r>
              <w:rPr>
                <w:rFonts w:cs="Arial"/>
                <w:bCs/>
                <w:lang w:eastAsia="es-CR"/>
              </w:rPr>
              <w:t>Dr. Humberto Villalta, Solano, Vicerrector Administración, Dr. Alexander Berrocal Jiménez, Vicerrector Investigación y la Licda. Silvia Campos de la  Dirección de Proyectos.</w:t>
            </w:r>
          </w:p>
        </w:tc>
      </w:tr>
      <w:tr w:rsidR="002D0AAC" w:rsidTr="00484F9E">
        <w:tc>
          <w:tcPr>
            <w:tcW w:w="576" w:type="dxa"/>
          </w:tcPr>
          <w:p w:rsidR="002D0AAC" w:rsidRDefault="002D0AAC" w:rsidP="002D0AAC">
            <w:pPr>
              <w:jc w:val="center"/>
            </w:pPr>
            <w:r>
              <w:t>14</w:t>
            </w:r>
          </w:p>
        </w:tc>
        <w:tc>
          <w:tcPr>
            <w:tcW w:w="3025" w:type="dxa"/>
          </w:tcPr>
          <w:p w:rsidR="00AB5CF9" w:rsidRDefault="00AB5CF9" w:rsidP="00AB5CF9">
            <w:r>
              <w:t xml:space="preserve">Reunión </w:t>
            </w:r>
            <w:r w:rsidRPr="009B7D30">
              <w:rPr>
                <w:b/>
              </w:rPr>
              <w:t xml:space="preserve">No. </w:t>
            </w:r>
            <w:r>
              <w:rPr>
                <w:b/>
              </w:rPr>
              <w:t>785</w:t>
            </w:r>
            <w:r w:rsidRPr="009B7D30">
              <w:rPr>
                <w:b/>
              </w:rPr>
              <w:t>-201</w:t>
            </w:r>
            <w:r>
              <w:rPr>
                <w:b/>
              </w:rPr>
              <w:t>8</w:t>
            </w:r>
          </w:p>
          <w:p w:rsidR="002D0AAC" w:rsidRDefault="00AB5CF9" w:rsidP="00AB5CF9">
            <w:r>
              <w:t>11 de setiembre 2018</w:t>
            </w:r>
          </w:p>
        </w:tc>
        <w:tc>
          <w:tcPr>
            <w:tcW w:w="2476" w:type="dxa"/>
          </w:tcPr>
          <w:p w:rsidR="00AB5CF9" w:rsidRPr="000A197B" w:rsidRDefault="00AB5CF9" w:rsidP="00AB5CF9">
            <w:pPr>
              <w:jc w:val="both"/>
              <w:rPr>
                <w:rFonts w:ascii="Arial" w:hAnsi="Arial" w:cs="Arial"/>
                <w:b/>
              </w:rPr>
            </w:pPr>
            <w:r w:rsidRPr="00AB5CF9">
              <w:t>Continuación del análisis de las propuestas de Plazas:  Renovación y reconversión de Plazas 2019.  Fondos FEES.  y Fondos del Sistema.</w:t>
            </w:r>
            <w:r w:rsidRPr="000A197B">
              <w:rPr>
                <w:rFonts w:ascii="Arial" w:hAnsi="Arial" w:cs="Arial"/>
                <w:b/>
              </w:rPr>
              <w:t xml:space="preserve">  </w:t>
            </w:r>
          </w:p>
          <w:p w:rsidR="00AB5CF9" w:rsidRDefault="00AB5CF9" w:rsidP="00AB5CF9">
            <w:pPr>
              <w:rPr>
                <w:rFonts w:cs="Arial"/>
                <w:bCs/>
              </w:rPr>
            </w:pPr>
          </w:p>
          <w:p w:rsidR="002D0AAC" w:rsidRPr="00AA0855" w:rsidRDefault="002D0AAC" w:rsidP="00AB5CF9"/>
        </w:tc>
        <w:tc>
          <w:tcPr>
            <w:tcW w:w="2481" w:type="dxa"/>
          </w:tcPr>
          <w:p w:rsidR="00AB5CF9" w:rsidRDefault="00AB5CF9" w:rsidP="00AB5CF9">
            <w:pPr>
              <w:rPr>
                <w:rFonts w:cs="Arial"/>
                <w:bCs/>
              </w:rPr>
            </w:pPr>
            <w:r>
              <w:rPr>
                <w:rFonts w:cs="Arial"/>
                <w:bCs/>
              </w:rPr>
              <w:t>Ing. Luis Paulino Méndez, Vicerrector de Docencia y al Ing. Agustín Francesa, Director de la Unidad TEC Digital.</w:t>
            </w:r>
          </w:p>
          <w:p w:rsidR="002D0AAC" w:rsidRPr="003F79C8" w:rsidRDefault="002D0AAC" w:rsidP="002D0AAC">
            <w:pPr>
              <w:jc w:val="both"/>
              <w:rPr>
                <w:rFonts w:cs="Arial"/>
                <w:bCs/>
              </w:rPr>
            </w:pPr>
          </w:p>
        </w:tc>
      </w:tr>
      <w:tr w:rsidR="002D0AAC" w:rsidTr="00484F9E">
        <w:tc>
          <w:tcPr>
            <w:tcW w:w="576" w:type="dxa"/>
          </w:tcPr>
          <w:p w:rsidR="002D0AAC" w:rsidRDefault="002D0AAC" w:rsidP="002D0AAC">
            <w:pPr>
              <w:jc w:val="center"/>
            </w:pPr>
            <w:r>
              <w:t>15</w:t>
            </w:r>
          </w:p>
        </w:tc>
        <w:tc>
          <w:tcPr>
            <w:tcW w:w="3025" w:type="dxa"/>
          </w:tcPr>
          <w:p w:rsidR="00A22A2C" w:rsidRDefault="00A22A2C" w:rsidP="00A22A2C">
            <w:r>
              <w:t xml:space="preserve">Reunión Ext. </w:t>
            </w:r>
            <w:r w:rsidRPr="009B7D30">
              <w:rPr>
                <w:b/>
              </w:rPr>
              <w:t xml:space="preserve">No. </w:t>
            </w:r>
            <w:r>
              <w:rPr>
                <w:b/>
              </w:rPr>
              <w:t>786</w:t>
            </w:r>
            <w:r w:rsidRPr="009B7D30">
              <w:rPr>
                <w:b/>
              </w:rPr>
              <w:t>-201</w:t>
            </w:r>
            <w:r>
              <w:rPr>
                <w:b/>
              </w:rPr>
              <w:t>8</w:t>
            </w:r>
          </w:p>
          <w:p w:rsidR="002D0AAC" w:rsidRDefault="00A22A2C" w:rsidP="00826EDD">
            <w:r>
              <w:t>1</w:t>
            </w:r>
            <w:r w:rsidR="00826EDD">
              <w:t>2</w:t>
            </w:r>
            <w:r>
              <w:t xml:space="preserve"> de setiembre 2018</w:t>
            </w:r>
          </w:p>
        </w:tc>
        <w:tc>
          <w:tcPr>
            <w:tcW w:w="2476" w:type="dxa"/>
          </w:tcPr>
          <w:p w:rsidR="00826EDD" w:rsidRDefault="00826EDD" w:rsidP="00826EDD">
            <w:pPr>
              <w:jc w:val="both"/>
            </w:pPr>
            <w:r w:rsidRPr="00826EDD">
              <w:t xml:space="preserve">Continuación de la revisión del Informe Plan Anual Operativo  </w:t>
            </w:r>
          </w:p>
          <w:p w:rsidR="002D0AAC" w:rsidRPr="00AA0855" w:rsidRDefault="002D0AAC" w:rsidP="00826EDD">
            <w:pPr>
              <w:jc w:val="both"/>
            </w:pPr>
          </w:p>
        </w:tc>
        <w:tc>
          <w:tcPr>
            <w:tcW w:w="2481" w:type="dxa"/>
          </w:tcPr>
          <w:p w:rsidR="002D0AAC" w:rsidRPr="00714809" w:rsidRDefault="00826EDD" w:rsidP="002D0AAC">
            <w:pPr>
              <w:jc w:val="both"/>
              <w:rPr>
                <w:rFonts w:cs="Arial"/>
                <w:bCs/>
              </w:rPr>
            </w:pPr>
            <w:r w:rsidRPr="00826EDD">
              <w:t>Dr. Julio Calvo, Rector, MAU. Tatiana Fernández Martínez, Directora de la OPI, Licda. Yafany Monge, Licda. Ericka Qu</w:t>
            </w:r>
            <w:r>
              <w:t>irós y al MBA. Marcel Hernández</w:t>
            </w:r>
          </w:p>
        </w:tc>
      </w:tr>
      <w:tr w:rsidR="002D0AAC" w:rsidTr="00484F9E">
        <w:tc>
          <w:tcPr>
            <w:tcW w:w="576" w:type="dxa"/>
          </w:tcPr>
          <w:p w:rsidR="002D0AAC" w:rsidRDefault="002D0AAC" w:rsidP="002D0AAC">
            <w:pPr>
              <w:jc w:val="center"/>
            </w:pPr>
            <w:r>
              <w:t>16</w:t>
            </w:r>
          </w:p>
        </w:tc>
        <w:tc>
          <w:tcPr>
            <w:tcW w:w="3025" w:type="dxa"/>
          </w:tcPr>
          <w:p w:rsidR="00826EDD" w:rsidRDefault="00826EDD" w:rsidP="00826EDD">
            <w:r>
              <w:t xml:space="preserve">Reunión Ext. </w:t>
            </w:r>
            <w:r w:rsidRPr="009B7D30">
              <w:rPr>
                <w:b/>
              </w:rPr>
              <w:t xml:space="preserve">No. </w:t>
            </w:r>
            <w:r>
              <w:rPr>
                <w:b/>
              </w:rPr>
              <w:t>787</w:t>
            </w:r>
            <w:r w:rsidRPr="009B7D30">
              <w:rPr>
                <w:b/>
              </w:rPr>
              <w:t>-201</w:t>
            </w:r>
            <w:r>
              <w:rPr>
                <w:b/>
              </w:rPr>
              <w:t>8</w:t>
            </w:r>
          </w:p>
          <w:p w:rsidR="002D0AAC" w:rsidRDefault="00826EDD" w:rsidP="00826EDD">
            <w:r>
              <w:t>13 de setiembre 2018</w:t>
            </w:r>
          </w:p>
        </w:tc>
        <w:tc>
          <w:tcPr>
            <w:tcW w:w="2476" w:type="dxa"/>
          </w:tcPr>
          <w:p w:rsidR="002D0AAC" w:rsidRPr="00863498" w:rsidRDefault="00826EDD" w:rsidP="00826EDD">
            <w:pPr>
              <w:jc w:val="both"/>
            </w:pPr>
            <w:r w:rsidRPr="00826EDD">
              <w:t>Presupuesto Ordinario 2019</w:t>
            </w:r>
            <w:r w:rsidRPr="00826EDD">
              <w:rPr>
                <w:rFonts w:ascii="Arial" w:hAnsi="Arial" w:cs="Arial"/>
                <w:b/>
              </w:rPr>
              <w:t xml:space="preserve"> </w:t>
            </w:r>
          </w:p>
        </w:tc>
        <w:tc>
          <w:tcPr>
            <w:tcW w:w="2481" w:type="dxa"/>
          </w:tcPr>
          <w:p w:rsidR="00826EDD" w:rsidRPr="00826EDD" w:rsidRDefault="00826EDD" w:rsidP="00826EDD">
            <w:pPr>
              <w:jc w:val="both"/>
            </w:pPr>
            <w:r w:rsidRPr="00826EDD">
              <w:t>Dr. Humberto Villalta Solano</w:t>
            </w:r>
            <w:r>
              <w:t>, Vicerrector de Administración</w:t>
            </w:r>
          </w:p>
          <w:p w:rsidR="002D0AAC" w:rsidRPr="00611124" w:rsidRDefault="002D0AAC" w:rsidP="002D0AAC">
            <w:pPr>
              <w:rPr>
                <w:rFonts w:cs="Arial"/>
                <w:bCs/>
                <w:lang w:eastAsia="es-CR"/>
              </w:rPr>
            </w:pPr>
          </w:p>
          <w:p w:rsidR="002D0AAC" w:rsidRPr="007B04B1" w:rsidRDefault="002D0AAC" w:rsidP="002D0AAC">
            <w:pPr>
              <w:jc w:val="both"/>
              <w:rPr>
                <w:rFonts w:cs="Arial"/>
                <w:bCs/>
              </w:rPr>
            </w:pPr>
          </w:p>
        </w:tc>
      </w:tr>
      <w:tr w:rsidR="002D0AAC" w:rsidTr="00484F9E">
        <w:tc>
          <w:tcPr>
            <w:tcW w:w="576" w:type="dxa"/>
          </w:tcPr>
          <w:p w:rsidR="002D0AAC" w:rsidRDefault="002D0AAC" w:rsidP="002D0AAC">
            <w:pPr>
              <w:jc w:val="center"/>
            </w:pPr>
            <w:r>
              <w:t>17</w:t>
            </w:r>
          </w:p>
        </w:tc>
        <w:tc>
          <w:tcPr>
            <w:tcW w:w="3025" w:type="dxa"/>
          </w:tcPr>
          <w:p w:rsidR="00826EDD" w:rsidRDefault="00826EDD" w:rsidP="00826EDD">
            <w:r>
              <w:t xml:space="preserve">Reunión </w:t>
            </w:r>
            <w:r w:rsidRPr="009B7D30">
              <w:rPr>
                <w:b/>
              </w:rPr>
              <w:t xml:space="preserve">No. </w:t>
            </w:r>
            <w:r>
              <w:rPr>
                <w:b/>
              </w:rPr>
              <w:t>787</w:t>
            </w:r>
            <w:r w:rsidRPr="009B7D30">
              <w:rPr>
                <w:b/>
              </w:rPr>
              <w:t>-201</w:t>
            </w:r>
            <w:r>
              <w:rPr>
                <w:b/>
              </w:rPr>
              <w:t>8</w:t>
            </w:r>
          </w:p>
          <w:p w:rsidR="002D0AAC" w:rsidRDefault="00826EDD" w:rsidP="00826EDD">
            <w:pPr>
              <w:jc w:val="both"/>
            </w:pPr>
            <w:r>
              <w:t>13 de setiembre 2018</w:t>
            </w:r>
          </w:p>
        </w:tc>
        <w:tc>
          <w:tcPr>
            <w:tcW w:w="2476" w:type="dxa"/>
          </w:tcPr>
          <w:p w:rsidR="00826EDD" w:rsidRPr="00826EDD" w:rsidRDefault="00826EDD" w:rsidP="00826EDD">
            <w:pPr>
              <w:jc w:val="both"/>
            </w:pPr>
            <w:r w:rsidRPr="00826EDD">
              <w:t>Presupuesto Auditoría Interna.</w:t>
            </w:r>
          </w:p>
          <w:p w:rsidR="00826EDD" w:rsidRPr="00826EDD" w:rsidRDefault="00826EDD" w:rsidP="00826EDD">
            <w:pPr>
              <w:jc w:val="both"/>
            </w:pPr>
          </w:p>
          <w:p w:rsidR="00826EDD" w:rsidRPr="002D2D26" w:rsidRDefault="00826EDD" w:rsidP="00826EDD">
            <w:pPr>
              <w:pStyle w:val="Prrafodelista"/>
              <w:ind w:left="0"/>
              <w:rPr>
                <w:rFonts w:cs="Arial"/>
                <w:bCs/>
                <w:sz w:val="20"/>
                <w:szCs w:val="20"/>
              </w:rPr>
            </w:pPr>
            <w:r w:rsidRPr="002D2D26">
              <w:rPr>
                <w:rFonts w:ascii="Arial" w:hAnsi="Arial" w:cs="Arial"/>
                <w:b/>
              </w:rPr>
              <w:t xml:space="preserve">  </w:t>
            </w:r>
          </w:p>
          <w:p w:rsidR="002D0AAC" w:rsidRPr="00863498" w:rsidRDefault="002D0AAC" w:rsidP="002D0AAC"/>
        </w:tc>
        <w:tc>
          <w:tcPr>
            <w:tcW w:w="2481" w:type="dxa"/>
          </w:tcPr>
          <w:p w:rsidR="002D0AAC" w:rsidRPr="00826EDD" w:rsidRDefault="00826EDD" w:rsidP="00826EDD">
            <w:pPr>
              <w:jc w:val="both"/>
            </w:pPr>
            <w:r w:rsidRPr="00826EDD">
              <w:t>Lic. Isidro Álvarez, Auditor Interno, Licda. Adriana Rodríguez, Auditora.</w:t>
            </w:r>
          </w:p>
          <w:p w:rsidR="002D0AAC" w:rsidRPr="007B04B1" w:rsidRDefault="002D0AAC" w:rsidP="002D0AAC">
            <w:pPr>
              <w:jc w:val="both"/>
              <w:rPr>
                <w:rFonts w:cs="Arial"/>
                <w:bCs/>
              </w:rPr>
            </w:pPr>
          </w:p>
        </w:tc>
      </w:tr>
      <w:tr w:rsidR="002D0AAC" w:rsidTr="00484F9E">
        <w:tc>
          <w:tcPr>
            <w:tcW w:w="576" w:type="dxa"/>
            <w:shd w:val="clear" w:color="auto" w:fill="auto"/>
          </w:tcPr>
          <w:p w:rsidR="002D0AAC" w:rsidRPr="002170A4" w:rsidRDefault="002D0AAC" w:rsidP="002D0AAC">
            <w:pPr>
              <w:jc w:val="center"/>
            </w:pPr>
            <w:r w:rsidRPr="002170A4">
              <w:t>18</w:t>
            </w:r>
          </w:p>
        </w:tc>
        <w:tc>
          <w:tcPr>
            <w:tcW w:w="3025" w:type="dxa"/>
            <w:shd w:val="clear" w:color="auto" w:fill="auto"/>
          </w:tcPr>
          <w:p w:rsidR="00826EDD" w:rsidRDefault="00826EDD" w:rsidP="00826EDD">
            <w:r>
              <w:t xml:space="preserve">Reunión </w:t>
            </w:r>
            <w:r w:rsidRPr="009B7D30">
              <w:rPr>
                <w:b/>
              </w:rPr>
              <w:t xml:space="preserve">No. </w:t>
            </w:r>
            <w:r>
              <w:rPr>
                <w:b/>
              </w:rPr>
              <w:t>788</w:t>
            </w:r>
            <w:r w:rsidRPr="009B7D30">
              <w:rPr>
                <w:b/>
              </w:rPr>
              <w:t>-201</w:t>
            </w:r>
            <w:r>
              <w:rPr>
                <w:b/>
              </w:rPr>
              <w:t>8</w:t>
            </w:r>
          </w:p>
          <w:p w:rsidR="002D0AAC" w:rsidRPr="002170A4" w:rsidRDefault="00826EDD" w:rsidP="00826EDD">
            <w:r>
              <w:t>20 de setiembre 2018</w:t>
            </w:r>
          </w:p>
        </w:tc>
        <w:tc>
          <w:tcPr>
            <w:tcW w:w="2476" w:type="dxa"/>
            <w:shd w:val="clear" w:color="auto" w:fill="auto"/>
          </w:tcPr>
          <w:p w:rsidR="007917B4" w:rsidRPr="007917B4" w:rsidRDefault="007917B4" w:rsidP="007917B4">
            <w:pPr>
              <w:jc w:val="both"/>
            </w:pPr>
            <w:r w:rsidRPr="007917B4">
              <w:t xml:space="preserve">Análisis Plan _ Metas. </w:t>
            </w:r>
          </w:p>
          <w:p w:rsidR="002D0AAC" w:rsidRPr="002170A4" w:rsidRDefault="002D0AAC" w:rsidP="002D0AAC"/>
        </w:tc>
        <w:tc>
          <w:tcPr>
            <w:tcW w:w="2481" w:type="dxa"/>
            <w:shd w:val="clear" w:color="auto" w:fill="auto"/>
          </w:tcPr>
          <w:p w:rsidR="002D0AAC" w:rsidRPr="00572E88" w:rsidRDefault="007917B4" w:rsidP="007917B4">
            <w:pPr>
              <w:jc w:val="both"/>
              <w:rPr>
                <w:rFonts w:cs="Arial"/>
                <w:bCs/>
              </w:rPr>
            </w:pPr>
            <w:r w:rsidRPr="007917B4">
              <w:t>MAU. Tatiana Fernández, MBA. Marcel Hernández y la Licda. Jafanny Monge, de la Oficina de Planificación Institucional</w:t>
            </w:r>
            <w:r w:rsidRPr="002170A4">
              <w:t xml:space="preserve"> </w:t>
            </w:r>
          </w:p>
        </w:tc>
      </w:tr>
      <w:tr w:rsidR="002D0AAC" w:rsidTr="00484F9E">
        <w:tc>
          <w:tcPr>
            <w:tcW w:w="576" w:type="dxa"/>
          </w:tcPr>
          <w:p w:rsidR="002D0AAC" w:rsidRDefault="002D0AAC" w:rsidP="002D0AAC">
            <w:pPr>
              <w:jc w:val="center"/>
            </w:pPr>
            <w:r>
              <w:t>19</w:t>
            </w:r>
          </w:p>
        </w:tc>
        <w:tc>
          <w:tcPr>
            <w:tcW w:w="3025" w:type="dxa"/>
          </w:tcPr>
          <w:p w:rsidR="007917B4" w:rsidRDefault="007917B4" w:rsidP="007917B4">
            <w:r>
              <w:t xml:space="preserve">Reunión </w:t>
            </w:r>
            <w:r w:rsidRPr="009B7D30">
              <w:rPr>
                <w:b/>
              </w:rPr>
              <w:t xml:space="preserve">No. </w:t>
            </w:r>
            <w:r>
              <w:rPr>
                <w:b/>
              </w:rPr>
              <w:t>788</w:t>
            </w:r>
            <w:r w:rsidRPr="009B7D30">
              <w:rPr>
                <w:b/>
              </w:rPr>
              <w:t>-201</w:t>
            </w:r>
            <w:r>
              <w:rPr>
                <w:b/>
              </w:rPr>
              <w:t>8</w:t>
            </w:r>
          </w:p>
          <w:p w:rsidR="002D0AAC" w:rsidRDefault="007917B4" w:rsidP="007917B4">
            <w:r>
              <w:t>20 de setiembre 2018</w:t>
            </w:r>
          </w:p>
        </w:tc>
        <w:tc>
          <w:tcPr>
            <w:tcW w:w="2476" w:type="dxa"/>
          </w:tcPr>
          <w:p w:rsidR="002D0AAC" w:rsidRPr="002F42F7" w:rsidRDefault="007917B4" w:rsidP="007917B4">
            <w:pPr>
              <w:jc w:val="both"/>
            </w:pPr>
            <w:r>
              <w:t xml:space="preserve">Análisis del informe de </w:t>
            </w:r>
            <w:r w:rsidRPr="007917B4">
              <w:t xml:space="preserve">asesoría </w:t>
            </w:r>
            <w:r>
              <w:t xml:space="preserve">de la Auditoria Interna al  </w:t>
            </w:r>
            <w:r w:rsidRPr="007917B4">
              <w:t>Plan Presupuesto 2019.</w:t>
            </w:r>
            <w:r>
              <w:t xml:space="preserve"> </w:t>
            </w:r>
          </w:p>
        </w:tc>
        <w:tc>
          <w:tcPr>
            <w:tcW w:w="2481" w:type="dxa"/>
          </w:tcPr>
          <w:p w:rsidR="002D0AAC" w:rsidRPr="00572E88" w:rsidRDefault="007917B4" w:rsidP="002D0AAC">
            <w:pPr>
              <w:jc w:val="both"/>
              <w:rPr>
                <w:rFonts w:cs="Arial"/>
                <w:bCs/>
              </w:rPr>
            </w:pPr>
            <w:r w:rsidRPr="00271236">
              <w:rPr>
                <w:rFonts w:cs="Arial"/>
                <w:bCs/>
                <w:lang w:eastAsia="es-CR"/>
              </w:rPr>
              <w:t>Lic. Isidro Álvarez Salazar, Auditor Interno, Dra. Deyanira Meza Cascante y la Licda. Adriana Rodríguez Zeledón, Autoras.</w:t>
            </w:r>
          </w:p>
        </w:tc>
      </w:tr>
      <w:tr w:rsidR="002D0AAC" w:rsidTr="00484F9E">
        <w:tc>
          <w:tcPr>
            <w:tcW w:w="576" w:type="dxa"/>
          </w:tcPr>
          <w:p w:rsidR="002D0AAC" w:rsidRDefault="002D0AAC" w:rsidP="002D0AAC">
            <w:pPr>
              <w:jc w:val="center"/>
            </w:pPr>
            <w:r>
              <w:t>20</w:t>
            </w:r>
          </w:p>
        </w:tc>
        <w:tc>
          <w:tcPr>
            <w:tcW w:w="3025" w:type="dxa"/>
          </w:tcPr>
          <w:p w:rsidR="007917B4" w:rsidRDefault="007917B4" w:rsidP="007917B4">
            <w:r>
              <w:t xml:space="preserve">Reunión </w:t>
            </w:r>
            <w:r w:rsidRPr="009B7D30">
              <w:rPr>
                <w:b/>
              </w:rPr>
              <w:t xml:space="preserve">No. </w:t>
            </w:r>
            <w:r>
              <w:rPr>
                <w:b/>
              </w:rPr>
              <w:t>788</w:t>
            </w:r>
            <w:r w:rsidRPr="009B7D30">
              <w:rPr>
                <w:b/>
              </w:rPr>
              <w:t>-201</w:t>
            </w:r>
            <w:r>
              <w:rPr>
                <w:b/>
              </w:rPr>
              <w:t>8</w:t>
            </w:r>
          </w:p>
          <w:p w:rsidR="002D0AAC" w:rsidRDefault="007917B4" w:rsidP="007917B4">
            <w:r>
              <w:t>20 de setiembre 2018</w:t>
            </w:r>
          </w:p>
        </w:tc>
        <w:tc>
          <w:tcPr>
            <w:tcW w:w="2476" w:type="dxa"/>
          </w:tcPr>
          <w:p w:rsidR="002D0AAC" w:rsidRPr="002F42F7" w:rsidRDefault="007917B4" w:rsidP="007917B4">
            <w:r>
              <w:t xml:space="preserve">Análisis del Informe de la Auditoría Interna sobre el </w:t>
            </w:r>
            <w:r w:rsidRPr="007917B4">
              <w:t>Edificio CETT- Zapote</w:t>
            </w:r>
          </w:p>
        </w:tc>
        <w:tc>
          <w:tcPr>
            <w:tcW w:w="2481" w:type="dxa"/>
          </w:tcPr>
          <w:p w:rsidR="002D0AAC" w:rsidRPr="00572E88" w:rsidRDefault="002D0AAC" w:rsidP="002D0AAC">
            <w:pPr>
              <w:jc w:val="both"/>
              <w:rPr>
                <w:rFonts w:cs="Arial"/>
                <w:bCs/>
              </w:rPr>
            </w:pPr>
            <w:r w:rsidRPr="00581FE1">
              <w:rPr>
                <w:rFonts w:cs="Arial"/>
                <w:lang w:val="es-ES_tradnl"/>
              </w:rPr>
              <w:t>MAU. Tatiana Fernández, Directora de la OPI y la Licda. Ericka Quirós, Colaboradora de la OPI.</w:t>
            </w:r>
          </w:p>
        </w:tc>
      </w:tr>
      <w:tr w:rsidR="00A7260E" w:rsidTr="00484F9E">
        <w:tc>
          <w:tcPr>
            <w:tcW w:w="576" w:type="dxa"/>
          </w:tcPr>
          <w:p w:rsidR="00A7260E" w:rsidRDefault="00A7260E" w:rsidP="00A7260E">
            <w:pPr>
              <w:jc w:val="center"/>
            </w:pPr>
            <w:r>
              <w:t>21</w:t>
            </w:r>
          </w:p>
        </w:tc>
        <w:tc>
          <w:tcPr>
            <w:tcW w:w="3025" w:type="dxa"/>
          </w:tcPr>
          <w:p w:rsidR="00A7260E" w:rsidRDefault="00A7260E" w:rsidP="00A7260E">
            <w:r>
              <w:t xml:space="preserve">Reunión </w:t>
            </w:r>
            <w:r w:rsidRPr="009B7D30">
              <w:rPr>
                <w:b/>
              </w:rPr>
              <w:t xml:space="preserve">No. </w:t>
            </w:r>
            <w:r>
              <w:rPr>
                <w:b/>
              </w:rPr>
              <w:t>789</w:t>
            </w:r>
            <w:r w:rsidRPr="009B7D30">
              <w:rPr>
                <w:b/>
              </w:rPr>
              <w:t>-201</w:t>
            </w:r>
            <w:r>
              <w:rPr>
                <w:b/>
              </w:rPr>
              <w:t>8</w:t>
            </w:r>
          </w:p>
          <w:p w:rsidR="00A7260E" w:rsidRDefault="00A7260E" w:rsidP="00A7260E">
            <w:r>
              <w:t>27 de setiembre 2018</w:t>
            </w:r>
          </w:p>
        </w:tc>
        <w:tc>
          <w:tcPr>
            <w:tcW w:w="2476" w:type="dxa"/>
          </w:tcPr>
          <w:p w:rsidR="00A7260E" w:rsidRPr="002F42F7" w:rsidRDefault="00A7260E" w:rsidP="00A7260E">
            <w:r>
              <w:t>N</w:t>
            </w:r>
            <w:r w:rsidRPr="00A7260E">
              <w:t>úcleo Integrado de Tecnologías de Información y Comunicación según el Plan de Mejoramiento Institucional</w:t>
            </w:r>
          </w:p>
        </w:tc>
        <w:tc>
          <w:tcPr>
            <w:tcW w:w="2481" w:type="dxa"/>
          </w:tcPr>
          <w:p w:rsidR="00A7260E" w:rsidRPr="002F42F7" w:rsidRDefault="00A7260E" w:rsidP="00A7260E">
            <w:pPr>
              <w:jc w:val="both"/>
              <w:rPr>
                <w:rFonts w:cs="Arial"/>
                <w:bCs/>
              </w:rPr>
            </w:pPr>
            <w:r w:rsidRPr="00A7260E">
              <w:t>Ing. Arys Carrasquilla y la Fis. Martha Vílchez.</w:t>
            </w:r>
          </w:p>
        </w:tc>
      </w:tr>
      <w:tr w:rsidR="00A7260E" w:rsidTr="00484F9E">
        <w:tc>
          <w:tcPr>
            <w:tcW w:w="576" w:type="dxa"/>
          </w:tcPr>
          <w:p w:rsidR="00A7260E" w:rsidRDefault="00A7260E" w:rsidP="00A7260E">
            <w:pPr>
              <w:jc w:val="center"/>
            </w:pPr>
            <w:r>
              <w:t>22</w:t>
            </w:r>
          </w:p>
        </w:tc>
        <w:tc>
          <w:tcPr>
            <w:tcW w:w="3025" w:type="dxa"/>
          </w:tcPr>
          <w:p w:rsidR="00A7260E" w:rsidRDefault="00A7260E" w:rsidP="00A7260E">
            <w:r>
              <w:t xml:space="preserve">Reunión </w:t>
            </w:r>
            <w:r w:rsidRPr="009B7D30">
              <w:rPr>
                <w:b/>
              </w:rPr>
              <w:t xml:space="preserve">No. </w:t>
            </w:r>
            <w:r>
              <w:rPr>
                <w:b/>
              </w:rPr>
              <w:t>789</w:t>
            </w:r>
            <w:r w:rsidRPr="009B7D30">
              <w:rPr>
                <w:b/>
              </w:rPr>
              <w:t>-201</w:t>
            </w:r>
            <w:r>
              <w:rPr>
                <w:b/>
              </w:rPr>
              <w:t>8</w:t>
            </w:r>
          </w:p>
          <w:p w:rsidR="00A7260E" w:rsidRDefault="00A7260E" w:rsidP="00A7260E">
            <w:r>
              <w:t>27 de setiembre 2018</w:t>
            </w:r>
          </w:p>
        </w:tc>
        <w:tc>
          <w:tcPr>
            <w:tcW w:w="2476" w:type="dxa"/>
          </w:tcPr>
          <w:p w:rsidR="00A7260E" w:rsidRPr="00DD35D0" w:rsidRDefault="00A7260E" w:rsidP="00A7260E">
            <w:r w:rsidRPr="00A7260E">
              <w:t xml:space="preserve">Residencias </w:t>
            </w:r>
            <w:r>
              <w:t xml:space="preserve">Sede Regional San Carlos </w:t>
            </w:r>
            <w:r w:rsidRPr="00A7260E">
              <w:t xml:space="preserve"> </w:t>
            </w:r>
          </w:p>
        </w:tc>
        <w:tc>
          <w:tcPr>
            <w:tcW w:w="2481" w:type="dxa"/>
          </w:tcPr>
          <w:p w:rsidR="00A7260E" w:rsidRPr="00A7260E" w:rsidRDefault="00A7260E" w:rsidP="00A7260E">
            <w:r w:rsidRPr="00A7260E">
              <w:t>Ing. Alberto Camero, Director Sede Regional, MBA. Mildred Zúñiga, Directo</w:t>
            </w:r>
            <w:r>
              <w:t>ra Administrativa Sede Regional, S</w:t>
            </w:r>
            <w:r w:rsidRPr="00A7260E">
              <w:t>r</w:t>
            </w:r>
            <w:r>
              <w:t>.</w:t>
            </w:r>
            <w:r w:rsidRPr="00A7260E">
              <w:t xml:space="preserve"> Luis Chacón, </w:t>
            </w:r>
            <w:r>
              <w:t>R</w:t>
            </w:r>
            <w:r w:rsidRPr="00A7260E">
              <w:t>epresentante estudiantil</w:t>
            </w:r>
            <w:r>
              <w:t xml:space="preserve">, </w:t>
            </w:r>
            <w:r w:rsidRPr="00A7260E">
              <w:rPr>
                <w:b/>
                <w:sz w:val="22"/>
                <w:szCs w:val="22"/>
              </w:rPr>
              <w:t>(</w:t>
            </w:r>
            <w:r>
              <w:rPr>
                <w:b/>
                <w:sz w:val="22"/>
                <w:szCs w:val="22"/>
              </w:rPr>
              <w:t xml:space="preserve">mediante </w:t>
            </w:r>
            <w:r w:rsidRPr="00A7260E">
              <w:rPr>
                <w:b/>
                <w:sz w:val="22"/>
                <w:szCs w:val="22"/>
              </w:rPr>
              <w:t xml:space="preserve"> video conferencia</w:t>
            </w:r>
            <w:r>
              <w:t>)</w:t>
            </w:r>
          </w:p>
          <w:p w:rsidR="00A7260E" w:rsidRPr="00DC3BDD" w:rsidRDefault="00A7260E" w:rsidP="00A7260E">
            <w:pPr>
              <w:rPr>
                <w:rFonts w:cs="Arial"/>
                <w:b/>
                <w:bCs/>
                <w:sz w:val="16"/>
                <w:szCs w:val="16"/>
                <w:lang w:eastAsia="es-CR"/>
              </w:rPr>
            </w:pPr>
          </w:p>
          <w:p w:rsidR="00A7260E" w:rsidRPr="00DD35D0" w:rsidRDefault="00A7260E" w:rsidP="00A7260E">
            <w:pPr>
              <w:jc w:val="both"/>
            </w:pPr>
          </w:p>
        </w:tc>
      </w:tr>
      <w:tr w:rsidR="00A7260E" w:rsidTr="00484F9E">
        <w:tc>
          <w:tcPr>
            <w:tcW w:w="576" w:type="dxa"/>
          </w:tcPr>
          <w:p w:rsidR="00A7260E" w:rsidRDefault="00A7260E" w:rsidP="00A7260E">
            <w:pPr>
              <w:jc w:val="center"/>
            </w:pPr>
            <w:r>
              <w:t>23</w:t>
            </w:r>
          </w:p>
        </w:tc>
        <w:tc>
          <w:tcPr>
            <w:tcW w:w="3025" w:type="dxa"/>
          </w:tcPr>
          <w:p w:rsidR="00A7260E" w:rsidRDefault="00A7260E" w:rsidP="00A7260E">
            <w:r>
              <w:t xml:space="preserve">Reunión </w:t>
            </w:r>
            <w:r w:rsidRPr="009B7D30">
              <w:rPr>
                <w:b/>
              </w:rPr>
              <w:t xml:space="preserve">No. </w:t>
            </w:r>
            <w:r>
              <w:rPr>
                <w:b/>
              </w:rPr>
              <w:t>789</w:t>
            </w:r>
            <w:r w:rsidRPr="009B7D30">
              <w:rPr>
                <w:b/>
              </w:rPr>
              <w:t>-201</w:t>
            </w:r>
            <w:r>
              <w:rPr>
                <w:b/>
              </w:rPr>
              <w:t>8</w:t>
            </w:r>
          </w:p>
          <w:p w:rsidR="00A7260E" w:rsidRDefault="00A7260E" w:rsidP="00A7260E">
            <w:r>
              <w:t>27 de setiembre 2018</w:t>
            </w:r>
          </w:p>
        </w:tc>
        <w:tc>
          <w:tcPr>
            <w:tcW w:w="2476" w:type="dxa"/>
          </w:tcPr>
          <w:p w:rsidR="00A7260E" w:rsidRPr="007E2A90" w:rsidRDefault="007E2A90" w:rsidP="007E2A90">
            <w:pPr>
              <w:tabs>
                <w:tab w:val="num" w:pos="502"/>
              </w:tabs>
              <w:rPr>
                <w:rFonts w:cs="Arial"/>
                <w:lang w:val="es-ES_tradnl"/>
              </w:rPr>
            </w:pPr>
            <w:r>
              <w:rPr>
                <w:rFonts w:cs="Arial"/>
                <w:lang w:val="es-ES_tradnl"/>
              </w:rPr>
              <w:t>A</w:t>
            </w:r>
            <w:r w:rsidR="00A7260E" w:rsidRPr="007E2A90">
              <w:rPr>
                <w:rFonts w:cs="Arial"/>
                <w:lang w:val="es-ES_tradnl"/>
              </w:rPr>
              <w:t xml:space="preserve">nálisis de las plazas Proyecto Inclutec </w:t>
            </w:r>
          </w:p>
          <w:p w:rsidR="00A7260E" w:rsidRPr="007E2A90" w:rsidRDefault="00A7260E" w:rsidP="00A7260E">
            <w:pPr>
              <w:rPr>
                <w:lang w:val="es-ES_tradnl"/>
              </w:rPr>
            </w:pPr>
          </w:p>
        </w:tc>
        <w:tc>
          <w:tcPr>
            <w:tcW w:w="2481" w:type="dxa"/>
          </w:tcPr>
          <w:p w:rsidR="00A7260E" w:rsidRDefault="007E2A90" w:rsidP="007E2A90">
            <w:pPr>
              <w:tabs>
                <w:tab w:val="num" w:pos="502"/>
              </w:tabs>
              <w:rPr>
                <w:rFonts w:cs="Arial"/>
                <w:bCs/>
              </w:rPr>
            </w:pPr>
            <w:r w:rsidRPr="007E2A90">
              <w:rPr>
                <w:rFonts w:cs="Arial"/>
                <w:lang w:val="es-ES_tradnl"/>
              </w:rPr>
              <w:t>MBA. Andrés Robles, Ing. Mario Chacón y al Ing. Mauricio Arroyo</w:t>
            </w:r>
          </w:p>
        </w:tc>
      </w:tr>
      <w:tr w:rsidR="00A7260E" w:rsidTr="00484F9E">
        <w:tc>
          <w:tcPr>
            <w:tcW w:w="576" w:type="dxa"/>
          </w:tcPr>
          <w:p w:rsidR="00A7260E" w:rsidRDefault="00A7260E" w:rsidP="00A7260E">
            <w:pPr>
              <w:jc w:val="center"/>
            </w:pPr>
            <w:r>
              <w:t>24</w:t>
            </w:r>
          </w:p>
        </w:tc>
        <w:tc>
          <w:tcPr>
            <w:tcW w:w="3025" w:type="dxa"/>
          </w:tcPr>
          <w:p w:rsidR="00ED1150" w:rsidRDefault="00ED1150" w:rsidP="00ED1150">
            <w:r>
              <w:t xml:space="preserve">Reunión </w:t>
            </w:r>
            <w:r w:rsidRPr="009B7D30">
              <w:rPr>
                <w:b/>
              </w:rPr>
              <w:t xml:space="preserve">No. </w:t>
            </w:r>
            <w:r>
              <w:rPr>
                <w:b/>
              </w:rPr>
              <w:t>790</w:t>
            </w:r>
            <w:r w:rsidRPr="009B7D30">
              <w:rPr>
                <w:b/>
              </w:rPr>
              <w:t>-201</w:t>
            </w:r>
            <w:r>
              <w:rPr>
                <w:b/>
              </w:rPr>
              <w:t>8</w:t>
            </w:r>
          </w:p>
          <w:p w:rsidR="00A7260E" w:rsidRDefault="00ED1150" w:rsidP="00ED1150">
            <w:r>
              <w:t>04 de octubre 2018</w:t>
            </w:r>
          </w:p>
        </w:tc>
        <w:tc>
          <w:tcPr>
            <w:tcW w:w="2476" w:type="dxa"/>
          </w:tcPr>
          <w:p w:rsidR="00ED1150" w:rsidRPr="00ED1150" w:rsidRDefault="00ED1150" w:rsidP="00ED1150">
            <w:pPr>
              <w:tabs>
                <w:tab w:val="num" w:pos="502"/>
              </w:tabs>
              <w:rPr>
                <w:rFonts w:cs="Arial"/>
                <w:lang w:val="es-ES_tradnl"/>
              </w:rPr>
            </w:pPr>
            <w:r w:rsidRPr="00ED1150">
              <w:rPr>
                <w:rFonts w:cs="Arial"/>
                <w:lang w:val="es-ES_tradnl"/>
              </w:rPr>
              <w:t xml:space="preserve">Revisión Cartel contratación Auditoria Externa.  </w:t>
            </w:r>
          </w:p>
          <w:p w:rsidR="00ED1150" w:rsidRPr="00ED1150" w:rsidRDefault="00ED1150" w:rsidP="00ED1150">
            <w:pPr>
              <w:tabs>
                <w:tab w:val="num" w:pos="502"/>
              </w:tabs>
              <w:rPr>
                <w:rFonts w:cs="Arial"/>
                <w:lang w:val="es-ES_tradnl"/>
              </w:rPr>
            </w:pPr>
          </w:p>
          <w:p w:rsidR="00A7260E" w:rsidRPr="00002B1F" w:rsidRDefault="00A7260E" w:rsidP="00ED1150"/>
        </w:tc>
        <w:tc>
          <w:tcPr>
            <w:tcW w:w="2481" w:type="dxa"/>
          </w:tcPr>
          <w:p w:rsidR="00ED1150" w:rsidRDefault="00ED1150" w:rsidP="00ED1150">
            <w:pPr>
              <w:rPr>
                <w:rFonts w:cs="Arial"/>
                <w:bCs/>
              </w:rPr>
            </w:pPr>
            <w:r>
              <w:rPr>
                <w:rFonts w:cs="Arial"/>
                <w:bCs/>
              </w:rPr>
              <w:t>Dr. Humberto Villalta, Vicerrector de Administración, Licda. Kathia Calderón Mora, Directora Departamento Aprovisionamiento, Licda. Silvia Watson, Directora Departamento Financiero Contable, Lic. Isidro Álvarez y el Lic. Manuel Bonilla, de la Auditoría Interna.</w:t>
            </w:r>
          </w:p>
          <w:p w:rsidR="00A7260E" w:rsidRPr="00CB0CC4" w:rsidRDefault="00A7260E" w:rsidP="00A7260E">
            <w:pPr>
              <w:jc w:val="both"/>
              <w:rPr>
                <w:rFonts w:cs="Arial"/>
                <w:bCs/>
              </w:rPr>
            </w:pPr>
          </w:p>
        </w:tc>
      </w:tr>
      <w:tr w:rsidR="00A7260E" w:rsidTr="00484F9E">
        <w:tc>
          <w:tcPr>
            <w:tcW w:w="576" w:type="dxa"/>
          </w:tcPr>
          <w:p w:rsidR="00A7260E" w:rsidRDefault="00A7260E" w:rsidP="00A7260E">
            <w:pPr>
              <w:jc w:val="center"/>
            </w:pPr>
            <w:r>
              <w:t>25</w:t>
            </w:r>
          </w:p>
        </w:tc>
        <w:tc>
          <w:tcPr>
            <w:tcW w:w="3025" w:type="dxa"/>
          </w:tcPr>
          <w:p w:rsidR="00C1007E" w:rsidRDefault="00C1007E" w:rsidP="00C1007E">
            <w:r>
              <w:t xml:space="preserve">Reunión </w:t>
            </w:r>
            <w:r w:rsidRPr="009B7D30">
              <w:rPr>
                <w:b/>
              </w:rPr>
              <w:t xml:space="preserve">No. </w:t>
            </w:r>
            <w:r>
              <w:rPr>
                <w:b/>
              </w:rPr>
              <w:t>790</w:t>
            </w:r>
            <w:r w:rsidRPr="009B7D30">
              <w:rPr>
                <w:b/>
              </w:rPr>
              <w:t>-201</w:t>
            </w:r>
            <w:r>
              <w:rPr>
                <w:b/>
              </w:rPr>
              <w:t>8</w:t>
            </w:r>
          </w:p>
          <w:p w:rsidR="00A7260E" w:rsidRDefault="00C1007E" w:rsidP="00C1007E">
            <w:r>
              <w:t>04 de octubre 2018</w:t>
            </w:r>
          </w:p>
        </w:tc>
        <w:tc>
          <w:tcPr>
            <w:tcW w:w="2476" w:type="dxa"/>
          </w:tcPr>
          <w:p w:rsidR="00C1007E" w:rsidRPr="00591AEE" w:rsidRDefault="00C1007E" w:rsidP="00C1007E">
            <w:pPr>
              <w:tabs>
                <w:tab w:val="num" w:pos="502"/>
              </w:tabs>
              <w:rPr>
                <w:rFonts w:cs="Arial"/>
                <w:b/>
                <w:bCs/>
                <w:lang w:eastAsia="es-CR"/>
              </w:rPr>
            </w:pPr>
            <w:r w:rsidRPr="00C1007E">
              <w:rPr>
                <w:rFonts w:cs="Arial"/>
                <w:lang w:val="es-ES_tradnl"/>
              </w:rPr>
              <w:t xml:space="preserve">Modificación del Reglamento para la Elaboración, Aprobación y Modificación de los Cronogramas Institucionales: </w:t>
            </w:r>
          </w:p>
          <w:p w:rsidR="00C1007E" w:rsidRDefault="00C1007E" w:rsidP="00C1007E">
            <w:pPr>
              <w:rPr>
                <w:rFonts w:cs="Arial"/>
                <w:bCs/>
              </w:rPr>
            </w:pPr>
          </w:p>
          <w:p w:rsidR="00A7260E" w:rsidRPr="00C1007E" w:rsidRDefault="00A7260E" w:rsidP="00C1007E"/>
        </w:tc>
        <w:tc>
          <w:tcPr>
            <w:tcW w:w="2481" w:type="dxa"/>
          </w:tcPr>
          <w:p w:rsidR="00C1007E" w:rsidRDefault="00C1007E" w:rsidP="00C1007E">
            <w:pPr>
              <w:rPr>
                <w:rFonts w:cs="Arial"/>
                <w:bCs/>
              </w:rPr>
            </w:pPr>
            <w:r>
              <w:rPr>
                <w:rFonts w:cs="Arial"/>
                <w:bCs/>
              </w:rPr>
              <w:t>Dr. Humberto Villalta, Vicerrector de Administración y la MAU. Tatiana Fernández Martín, Directora de la Oficina de Planificación Institucional.</w:t>
            </w:r>
          </w:p>
          <w:p w:rsidR="00C1007E" w:rsidRDefault="00C1007E" w:rsidP="00C1007E">
            <w:pPr>
              <w:rPr>
                <w:rFonts w:cs="Arial"/>
                <w:bCs/>
              </w:rPr>
            </w:pPr>
          </w:p>
          <w:p w:rsidR="00A7260E" w:rsidRPr="006B4566" w:rsidRDefault="00A7260E" w:rsidP="00A7260E">
            <w:pPr>
              <w:rPr>
                <w:rFonts w:cs="Arial"/>
                <w:bCs/>
              </w:rPr>
            </w:pPr>
          </w:p>
        </w:tc>
      </w:tr>
      <w:tr w:rsidR="00A7260E" w:rsidTr="00484F9E">
        <w:tc>
          <w:tcPr>
            <w:tcW w:w="576" w:type="dxa"/>
          </w:tcPr>
          <w:p w:rsidR="00A7260E" w:rsidRDefault="00A7260E" w:rsidP="00A7260E">
            <w:pPr>
              <w:jc w:val="center"/>
            </w:pPr>
            <w:r>
              <w:t>26</w:t>
            </w:r>
          </w:p>
        </w:tc>
        <w:tc>
          <w:tcPr>
            <w:tcW w:w="3025" w:type="dxa"/>
          </w:tcPr>
          <w:p w:rsidR="00473E13" w:rsidRDefault="00473E13" w:rsidP="00473E13">
            <w:r>
              <w:t xml:space="preserve">Reunión </w:t>
            </w:r>
            <w:r w:rsidRPr="009B7D30">
              <w:rPr>
                <w:b/>
              </w:rPr>
              <w:t xml:space="preserve">No. </w:t>
            </w:r>
            <w:r>
              <w:rPr>
                <w:b/>
              </w:rPr>
              <w:t>791</w:t>
            </w:r>
            <w:r w:rsidRPr="009B7D30">
              <w:rPr>
                <w:b/>
              </w:rPr>
              <w:t>-201</w:t>
            </w:r>
            <w:r>
              <w:rPr>
                <w:b/>
              </w:rPr>
              <w:t>8</w:t>
            </w:r>
          </w:p>
          <w:p w:rsidR="00A7260E" w:rsidRDefault="00473E13" w:rsidP="00473E13">
            <w:r>
              <w:t>11 de octubre 2018</w:t>
            </w:r>
          </w:p>
        </w:tc>
        <w:tc>
          <w:tcPr>
            <w:tcW w:w="2476" w:type="dxa"/>
          </w:tcPr>
          <w:p w:rsidR="00473E13" w:rsidRPr="00473E13" w:rsidRDefault="00473E13" w:rsidP="00473E13">
            <w:pPr>
              <w:tabs>
                <w:tab w:val="num" w:pos="502"/>
              </w:tabs>
              <w:rPr>
                <w:rFonts w:cs="Arial"/>
                <w:lang w:val="es-ES_tradnl"/>
              </w:rPr>
            </w:pPr>
            <w:r w:rsidRPr="00473E13">
              <w:rPr>
                <w:rFonts w:cs="Arial"/>
                <w:lang w:val="es-ES_tradnl"/>
              </w:rPr>
              <w:t>Audiencia Comisión Carrera Profesional. Tema:  Reglamento Méritos en el ITCR</w:t>
            </w:r>
          </w:p>
          <w:p w:rsidR="00473E13" w:rsidRPr="00E06F24" w:rsidRDefault="00473E13" w:rsidP="00473E13">
            <w:pPr>
              <w:rPr>
                <w:rFonts w:cs="Arial"/>
                <w:b/>
                <w:bCs/>
                <w:sz w:val="16"/>
                <w:szCs w:val="16"/>
                <w:lang w:eastAsia="es-CR"/>
              </w:rPr>
            </w:pPr>
          </w:p>
          <w:p w:rsidR="00A7260E" w:rsidRPr="004C5E79" w:rsidRDefault="00A7260E" w:rsidP="00473E13"/>
        </w:tc>
        <w:tc>
          <w:tcPr>
            <w:tcW w:w="2481" w:type="dxa"/>
          </w:tcPr>
          <w:p w:rsidR="00473E13" w:rsidRPr="00E06F24" w:rsidRDefault="00473E13" w:rsidP="00473E13">
            <w:pPr>
              <w:rPr>
                <w:rFonts w:cs="Arial"/>
                <w:bCs/>
              </w:rPr>
            </w:pPr>
            <w:r w:rsidRPr="00E06F24">
              <w:rPr>
                <w:rFonts w:cs="Arial"/>
                <w:bCs/>
              </w:rPr>
              <w:t>Ing. Osvaldo Guerrero Castro, MSc. Claudia Zuñiga Vega y la Sra. Guiselle Brenes Vargas</w:t>
            </w:r>
          </w:p>
          <w:p w:rsidR="00A7260E" w:rsidRPr="006B4566" w:rsidRDefault="00A7260E" w:rsidP="00A7260E">
            <w:pPr>
              <w:rPr>
                <w:rFonts w:cs="Arial"/>
                <w:bCs/>
              </w:rPr>
            </w:pPr>
          </w:p>
        </w:tc>
      </w:tr>
      <w:tr w:rsidR="00A7260E" w:rsidTr="00484F9E">
        <w:tc>
          <w:tcPr>
            <w:tcW w:w="576" w:type="dxa"/>
          </w:tcPr>
          <w:p w:rsidR="00A7260E" w:rsidRDefault="00A7260E" w:rsidP="00A7260E">
            <w:pPr>
              <w:jc w:val="center"/>
            </w:pPr>
            <w:r>
              <w:t>27</w:t>
            </w:r>
          </w:p>
        </w:tc>
        <w:tc>
          <w:tcPr>
            <w:tcW w:w="3025" w:type="dxa"/>
          </w:tcPr>
          <w:p w:rsidR="00A10682" w:rsidRDefault="00A10682" w:rsidP="00A10682">
            <w:r>
              <w:t xml:space="preserve">Reunión </w:t>
            </w:r>
            <w:r w:rsidRPr="009B7D30">
              <w:rPr>
                <w:b/>
              </w:rPr>
              <w:t xml:space="preserve">No. </w:t>
            </w:r>
            <w:r>
              <w:rPr>
                <w:b/>
              </w:rPr>
              <w:t>791</w:t>
            </w:r>
            <w:r w:rsidRPr="009B7D30">
              <w:rPr>
                <w:b/>
              </w:rPr>
              <w:t>-201</w:t>
            </w:r>
            <w:r>
              <w:rPr>
                <w:b/>
              </w:rPr>
              <w:t>8</w:t>
            </w:r>
          </w:p>
          <w:p w:rsidR="00A7260E" w:rsidRDefault="00A10682" w:rsidP="00A10682">
            <w:r>
              <w:t>11 de octubre 2018</w:t>
            </w:r>
          </w:p>
        </w:tc>
        <w:tc>
          <w:tcPr>
            <w:tcW w:w="2476" w:type="dxa"/>
          </w:tcPr>
          <w:p w:rsidR="00A10682" w:rsidRPr="00E06F24" w:rsidRDefault="00A10682" w:rsidP="00A10682">
            <w:pPr>
              <w:tabs>
                <w:tab w:val="num" w:pos="502"/>
              </w:tabs>
              <w:rPr>
                <w:rFonts w:cs="Arial"/>
                <w:b/>
                <w:bCs/>
                <w:lang w:eastAsia="es-CR"/>
              </w:rPr>
            </w:pPr>
            <w:r w:rsidRPr="00A10682">
              <w:rPr>
                <w:rFonts w:cs="Arial"/>
                <w:lang w:val="es-ES_tradnl"/>
              </w:rPr>
              <w:t>Lineamientos para la contratación de la Auditoria Externa</w:t>
            </w:r>
            <w:r w:rsidRPr="00E06F24">
              <w:rPr>
                <w:rFonts w:cs="Arial"/>
                <w:b/>
                <w:bCs/>
                <w:lang w:eastAsia="es-CR"/>
              </w:rPr>
              <w:t xml:space="preserve"> </w:t>
            </w:r>
          </w:p>
          <w:p w:rsidR="00A10682" w:rsidRPr="00E06F24" w:rsidRDefault="00A10682" w:rsidP="00A10682">
            <w:pPr>
              <w:rPr>
                <w:rFonts w:cs="Arial"/>
                <w:bCs/>
                <w:sz w:val="16"/>
                <w:szCs w:val="16"/>
              </w:rPr>
            </w:pPr>
          </w:p>
          <w:p w:rsidR="00A10682" w:rsidRPr="00E06F24" w:rsidRDefault="00A10682" w:rsidP="00A10682">
            <w:pPr>
              <w:ind w:left="284"/>
              <w:rPr>
                <w:rFonts w:cs="Arial"/>
                <w:bCs/>
                <w:i/>
                <w:lang w:eastAsia="es-CR"/>
              </w:rPr>
            </w:pPr>
          </w:p>
          <w:p w:rsidR="00A7260E" w:rsidRPr="00A10682" w:rsidRDefault="00A7260E" w:rsidP="00A7260E"/>
        </w:tc>
        <w:tc>
          <w:tcPr>
            <w:tcW w:w="2481" w:type="dxa"/>
          </w:tcPr>
          <w:p w:rsidR="00A7260E" w:rsidRPr="002F5DF7" w:rsidRDefault="00A10682" w:rsidP="00A7260E">
            <w:pPr>
              <w:rPr>
                <w:rFonts w:cs="Arial"/>
                <w:bCs/>
              </w:rPr>
            </w:pPr>
            <w:r w:rsidRPr="00E06F24">
              <w:rPr>
                <w:rFonts w:cs="Arial"/>
                <w:bCs/>
                <w:i/>
                <w:lang w:eastAsia="es-CR"/>
              </w:rPr>
              <w:t>Dr. Humberto Villalta Solano, Vicerrector de Administración y Licda. Adriana Rodríguez y la Dra. Deyanira Meza Cascante de la Auditoría Interna</w:t>
            </w:r>
          </w:p>
        </w:tc>
      </w:tr>
      <w:tr w:rsidR="00A7260E" w:rsidTr="00484F9E">
        <w:tc>
          <w:tcPr>
            <w:tcW w:w="576" w:type="dxa"/>
          </w:tcPr>
          <w:p w:rsidR="00A7260E" w:rsidRDefault="00A7260E" w:rsidP="00A7260E">
            <w:pPr>
              <w:jc w:val="center"/>
            </w:pPr>
            <w:r>
              <w:t>28</w:t>
            </w:r>
          </w:p>
        </w:tc>
        <w:tc>
          <w:tcPr>
            <w:tcW w:w="3025" w:type="dxa"/>
          </w:tcPr>
          <w:p w:rsidR="00A10682" w:rsidRDefault="00A10682" w:rsidP="00A10682">
            <w:r>
              <w:t xml:space="preserve">Reunión </w:t>
            </w:r>
            <w:r w:rsidRPr="009B7D30">
              <w:rPr>
                <w:b/>
              </w:rPr>
              <w:t xml:space="preserve">No. </w:t>
            </w:r>
            <w:r>
              <w:rPr>
                <w:b/>
              </w:rPr>
              <w:t>791</w:t>
            </w:r>
            <w:r w:rsidRPr="009B7D30">
              <w:rPr>
                <w:b/>
              </w:rPr>
              <w:t>-201</w:t>
            </w:r>
            <w:r>
              <w:rPr>
                <w:b/>
              </w:rPr>
              <w:t>8</w:t>
            </w:r>
          </w:p>
          <w:p w:rsidR="00A7260E" w:rsidRDefault="00A10682" w:rsidP="00A10682">
            <w:r>
              <w:t>11 de octubre 2018</w:t>
            </w:r>
          </w:p>
        </w:tc>
        <w:tc>
          <w:tcPr>
            <w:tcW w:w="2476" w:type="dxa"/>
          </w:tcPr>
          <w:p w:rsidR="00A7260E" w:rsidRPr="00AB136C" w:rsidRDefault="00A10682" w:rsidP="00A159E5">
            <w:pPr>
              <w:tabs>
                <w:tab w:val="num" w:pos="502"/>
              </w:tabs>
              <w:rPr>
                <w:rFonts w:cs="Arial"/>
                <w:b/>
              </w:rPr>
            </w:pPr>
            <w:r w:rsidRPr="00A10682">
              <w:rPr>
                <w:rFonts w:cs="Arial"/>
                <w:lang w:val="es-ES_tradnl"/>
              </w:rPr>
              <w:t>Presentación Informe Ejecución Presupuestaria al III trimestre 2018</w:t>
            </w:r>
          </w:p>
        </w:tc>
        <w:tc>
          <w:tcPr>
            <w:tcW w:w="2481" w:type="dxa"/>
          </w:tcPr>
          <w:p w:rsidR="00DC20A2" w:rsidRPr="00E06F24" w:rsidRDefault="00DC20A2" w:rsidP="00DC20A2">
            <w:pPr>
              <w:tabs>
                <w:tab w:val="num" w:pos="502"/>
              </w:tabs>
              <w:rPr>
                <w:rFonts w:cs="Arial"/>
                <w:b/>
                <w:bCs/>
                <w:i/>
                <w:sz w:val="22"/>
                <w:szCs w:val="22"/>
                <w:lang w:eastAsia="es-CR"/>
              </w:rPr>
            </w:pPr>
            <w:r w:rsidRPr="00A10682">
              <w:rPr>
                <w:rFonts w:cs="Arial"/>
                <w:lang w:val="es-ES_tradnl"/>
              </w:rPr>
              <w:t>Dr. Humberto Villalta Solano, Vicerrector de Administración</w:t>
            </w:r>
          </w:p>
          <w:p w:rsidR="00A7260E" w:rsidRPr="002F5DF7" w:rsidRDefault="00A7260E" w:rsidP="00A159E5">
            <w:pPr>
              <w:tabs>
                <w:tab w:val="num" w:pos="502"/>
              </w:tabs>
              <w:rPr>
                <w:rFonts w:cs="Arial"/>
                <w:bCs/>
              </w:rPr>
            </w:pPr>
          </w:p>
        </w:tc>
      </w:tr>
      <w:tr w:rsidR="00A159E5" w:rsidTr="00484F9E">
        <w:tc>
          <w:tcPr>
            <w:tcW w:w="576" w:type="dxa"/>
          </w:tcPr>
          <w:p w:rsidR="00A159E5" w:rsidRDefault="00A159E5" w:rsidP="00A159E5">
            <w:pPr>
              <w:jc w:val="center"/>
            </w:pPr>
            <w:r>
              <w:t>29</w:t>
            </w:r>
          </w:p>
        </w:tc>
        <w:tc>
          <w:tcPr>
            <w:tcW w:w="3025" w:type="dxa"/>
          </w:tcPr>
          <w:p w:rsidR="00A159E5" w:rsidRDefault="00A159E5" w:rsidP="00A159E5">
            <w:r>
              <w:t xml:space="preserve">Reunión </w:t>
            </w:r>
            <w:r w:rsidRPr="009B7D30">
              <w:rPr>
                <w:b/>
              </w:rPr>
              <w:t xml:space="preserve">No. </w:t>
            </w:r>
            <w:r>
              <w:rPr>
                <w:b/>
              </w:rPr>
              <w:t>791</w:t>
            </w:r>
            <w:r w:rsidRPr="009B7D30">
              <w:rPr>
                <w:b/>
              </w:rPr>
              <w:t>-201</w:t>
            </w:r>
            <w:r>
              <w:rPr>
                <w:b/>
              </w:rPr>
              <w:t>8</w:t>
            </w:r>
          </w:p>
          <w:p w:rsidR="00A159E5" w:rsidRDefault="00A159E5" w:rsidP="00A159E5">
            <w:r>
              <w:t>11 de octubre 2018</w:t>
            </w:r>
          </w:p>
        </w:tc>
        <w:tc>
          <w:tcPr>
            <w:tcW w:w="2476" w:type="dxa"/>
          </w:tcPr>
          <w:p w:rsidR="00A159E5" w:rsidRPr="00A159E5" w:rsidRDefault="00A159E5" w:rsidP="00A159E5">
            <w:pPr>
              <w:tabs>
                <w:tab w:val="num" w:pos="502"/>
              </w:tabs>
              <w:rPr>
                <w:rFonts w:cs="Arial"/>
                <w:lang w:val="es-ES_tradnl"/>
              </w:rPr>
            </w:pPr>
            <w:r w:rsidRPr="00A159E5">
              <w:rPr>
                <w:rFonts w:cs="Arial"/>
                <w:lang w:val="es-ES_tradnl"/>
              </w:rPr>
              <w:t>Informe Modificaciones Presupuestarias</w:t>
            </w:r>
          </w:p>
          <w:p w:rsidR="00A159E5" w:rsidRPr="006140E9" w:rsidRDefault="00A159E5" w:rsidP="00A159E5"/>
        </w:tc>
        <w:tc>
          <w:tcPr>
            <w:tcW w:w="2481" w:type="dxa"/>
          </w:tcPr>
          <w:p w:rsidR="00A159E5" w:rsidRPr="00E06F24" w:rsidRDefault="00A159E5" w:rsidP="00A159E5">
            <w:pPr>
              <w:tabs>
                <w:tab w:val="num" w:pos="502"/>
              </w:tabs>
              <w:rPr>
                <w:rFonts w:cs="Arial"/>
                <w:b/>
                <w:bCs/>
                <w:i/>
                <w:sz w:val="22"/>
                <w:szCs w:val="22"/>
                <w:lang w:eastAsia="es-CR"/>
              </w:rPr>
            </w:pPr>
            <w:r w:rsidRPr="00A10682">
              <w:rPr>
                <w:rFonts w:cs="Arial"/>
                <w:lang w:val="es-ES_tradnl"/>
              </w:rPr>
              <w:t>Dr. Humberto Villalta Solano, Vicerrector de Administración</w:t>
            </w:r>
          </w:p>
          <w:p w:rsidR="00A159E5" w:rsidRPr="00D10F22" w:rsidRDefault="00A159E5" w:rsidP="00A159E5">
            <w:pPr>
              <w:rPr>
                <w:rFonts w:cs="Arial"/>
                <w:bCs/>
              </w:rPr>
            </w:pPr>
          </w:p>
        </w:tc>
      </w:tr>
      <w:tr w:rsidR="00A159E5" w:rsidTr="00484F9E">
        <w:tc>
          <w:tcPr>
            <w:tcW w:w="576" w:type="dxa"/>
          </w:tcPr>
          <w:p w:rsidR="00A159E5" w:rsidRDefault="00A159E5" w:rsidP="00A159E5">
            <w:pPr>
              <w:jc w:val="center"/>
            </w:pPr>
            <w:r>
              <w:t>30</w:t>
            </w:r>
          </w:p>
        </w:tc>
        <w:tc>
          <w:tcPr>
            <w:tcW w:w="3025" w:type="dxa"/>
          </w:tcPr>
          <w:p w:rsidR="00AE4574" w:rsidRDefault="00AE4574" w:rsidP="00AE4574">
            <w:r>
              <w:t xml:space="preserve">Reunión </w:t>
            </w:r>
            <w:r w:rsidRPr="009B7D30">
              <w:rPr>
                <w:b/>
              </w:rPr>
              <w:t xml:space="preserve">No. </w:t>
            </w:r>
            <w:r>
              <w:rPr>
                <w:b/>
              </w:rPr>
              <w:t>791</w:t>
            </w:r>
            <w:r w:rsidRPr="009B7D30">
              <w:rPr>
                <w:b/>
              </w:rPr>
              <w:t>-201</w:t>
            </w:r>
            <w:r>
              <w:rPr>
                <w:b/>
              </w:rPr>
              <w:t>8</w:t>
            </w:r>
          </w:p>
          <w:p w:rsidR="00A159E5" w:rsidRDefault="00AE4574" w:rsidP="00AE4574">
            <w:r>
              <w:t>11 de octubre 2018</w:t>
            </w:r>
          </w:p>
        </w:tc>
        <w:tc>
          <w:tcPr>
            <w:tcW w:w="2476" w:type="dxa"/>
          </w:tcPr>
          <w:p w:rsidR="00A159E5" w:rsidRPr="00D10F22" w:rsidRDefault="00AE4574" w:rsidP="00A159E5">
            <w:r w:rsidRPr="00AE4574">
              <w:rPr>
                <w:rFonts w:cs="Arial"/>
                <w:lang w:val="es-ES_tradnl"/>
              </w:rPr>
              <w:t>Revisión Propuesta Autorización utilización de las reservas 2018</w:t>
            </w:r>
          </w:p>
        </w:tc>
        <w:tc>
          <w:tcPr>
            <w:tcW w:w="2481" w:type="dxa"/>
          </w:tcPr>
          <w:p w:rsidR="00AE4574" w:rsidRPr="008B7B34" w:rsidRDefault="00AE4574" w:rsidP="00AE4574">
            <w:pPr>
              <w:rPr>
                <w:rFonts w:cs="Arial"/>
                <w:bCs/>
              </w:rPr>
            </w:pPr>
            <w:r w:rsidRPr="008B7B34">
              <w:rPr>
                <w:rFonts w:cs="Arial"/>
                <w:bCs/>
              </w:rPr>
              <w:t>Dr. Humberto Villalta Solano Vicerrector de Administración.</w:t>
            </w:r>
          </w:p>
          <w:p w:rsidR="00A159E5" w:rsidRPr="00D10F22" w:rsidRDefault="00A159E5" w:rsidP="00A159E5">
            <w:pPr>
              <w:rPr>
                <w:rFonts w:cs="Arial"/>
                <w:bCs/>
              </w:rPr>
            </w:pPr>
          </w:p>
        </w:tc>
      </w:tr>
      <w:tr w:rsidR="00A159E5" w:rsidTr="00484F9E">
        <w:tc>
          <w:tcPr>
            <w:tcW w:w="576" w:type="dxa"/>
          </w:tcPr>
          <w:p w:rsidR="00A159E5" w:rsidRDefault="00A159E5" w:rsidP="00A159E5">
            <w:pPr>
              <w:jc w:val="center"/>
            </w:pPr>
            <w:r>
              <w:t>31</w:t>
            </w:r>
          </w:p>
        </w:tc>
        <w:tc>
          <w:tcPr>
            <w:tcW w:w="3025" w:type="dxa"/>
          </w:tcPr>
          <w:p w:rsidR="00AE4574" w:rsidRDefault="00AE4574" w:rsidP="00AE4574">
            <w:r>
              <w:t xml:space="preserve">Reunión </w:t>
            </w:r>
            <w:r w:rsidRPr="009B7D30">
              <w:rPr>
                <w:b/>
              </w:rPr>
              <w:t xml:space="preserve">No. </w:t>
            </w:r>
            <w:r>
              <w:rPr>
                <w:b/>
              </w:rPr>
              <w:t>792</w:t>
            </w:r>
            <w:r w:rsidRPr="009B7D30">
              <w:rPr>
                <w:b/>
              </w:rPr>
              <w:t>-201</w:t>
            </w:r>
            <w:r>
              <w:rPr>
                <w:b/>
              </w:rPr>
              <w:t>8</w:t>
            </w:r>
          </w:p>
          <w:p w:rsidR="00A159E5" w:rsidRDefault="00AE4574" w:rsidP="00AE4574">
            <w:r>
              <w:t>23 de octubre 2018</w:t>
            </w:r>
          </w:p>
        </w:tc>
        <w:tc>
          <w:tcPr>
            <w:tcW w:w="2476" w:type="dxa"/>
          </w:tcPr>
          <w:p w:rsidR="00AE4574" w:rsidRPr="008B7B34" w:rsidRDefault="00AE4574" w:rsidP="00AE4574">
            <w:pPr>
              <w:rPr>
                <w:rFonts w:cs="Arial"/>
                <w:bCs/>
              </w:rPr>
            </w:pPr>
            <w:r w:rsidRPr="00AE4574">
              <w:rPr>
                <w:rFonts w:cs="Arial"/>
                <w:lang w:val="es-ES_tradnl"/>
              </w:rPr>
              <w:t>Revisión Propuesta Autorización utilización de las reservas 2018</w:t>
            </w:r>
          </w:p>
          <w:p w:rsidR="00A159E5" w:rsidRPr="00894531" w:rsidRDefault="00AE4574" w:rsidP="00AE4574">
            <w:r w:rsidRPr="008B7B34">
              <w:rPr>
                <w:rFonts w:cs="Arial"/>
                <w:bCs/>
              </w:rPr>
              <w:t xml:space="preserve"> </w:t>
            </w:r>
          </w:p>
        </w:tc>
        <w:tc>
          <w:tcPr>
            <w:tcW w:w="2481" w:type="dxa"/>
          </w:tcPr>
          <w:p w:rsidR="00A159E5" w:rsidRPr="00894531" w:rsidRDefault="00AE4574" w:rsidP="00AE4574">
            <w:r w:rsidRPr="008B7B34">
              <w:rPr>
                <w:rFonts w:cs="Arial"/>
                <w:bCs/>
              </w:rPr>
              <w:t>Dr. Humberto Villalta Solano Vicerrector de Administración</w:t>
            </w:r>
          </w:p>
        </w:tc>
      </w:tr>
      <w:tr w:rsidR="005B2857" w:rsidTr="00484F9E">
        <w:tc>
          <w:tcPr>
            <w:tcW w:w="576" w:type="dxa"/>
          </w:tcPr>
          <w:p w:rsidR="005B2857" w:rsidRDefault="005B2857" w:rsidP="005B2857">
            <w:pPr>
              <w:jc w:val="center"/>
            </w:pPr>
            <w:r>
              <w:t>32</w:t>
            </w:r>
          </w:p>
        </w:tc>
        <w:tc>
          <w:tcPr>
            <w:tcW w:w="3025" w:type="dxa"/>
          </w:tcPr>
          <w:p w:rsidR="005B2857" w:rsidRDefault="005B2857" w:rsidP="005B2857">
            <w:r>
              <w:t xml:space="preserve">Reunión </w:t>
            </w:r>
            <w:r w:rsidRPr="009B7D30">
              <w:rPr>
                <w:b/>
              </w:rPr>
              <w:t xml:space="preserve">No. </w:t>
            </w:r>
            <w:r>
              <w:rPr>
                <w:b/>
              </w:rPr>
              <w:t>792</w:t>
            </w:r>
            <w:r w:rsidRPr="009B7D30">
              <w:rPr>
                <w:b/>
              </w:rPr>
              <w:t>-201</w:t>
            </w:r>
            <w:r>
              <w:rPr>
                <w:b/>
              </w:rPr>
              <w:t>8</w:t>
            </w:r>
          </w:p>
          <w:p w:rsidR="005B2857" w:rsidRDefault="005B2857" w:rsidP="005B2857">
            <w:r>
              <w:t>23 de octubre 2018</w:t>
            </w:r>
          </w:p>
        </w:tc>
        <w:tc>
          <w:tcPr>
            <w:tcW w:w="2476" w:type="dxa"/>
          </w:tcPr>
          <w:p w:rsidR="005B2857" w:rsidRPr="005B2857" w:rsidRDefault="005B2857" w:rsidP="005B2857">
            <w:pPr>
              <w:rPr>
                <w:rFonts w:cs="Arial"/>
                <w:lang w:val="es-ES_tradnl"/>
              </w:rPr>
            </w:pPr>
            <w:r w:rsidRPr="005B2857">
              <w:rPr>
                <w:rFonts w:cs="Arial"/>
                <w:lang w:val="es-ES_tradnl"/>
              </w:rPr>
              <w:t xml:space="preserve">Atracción de Fondos. </w:t>
            </w:r>
          </w:p>
          <w:p w:rsidR="005B2857" w:rsidRPr="008B7B34" w:rsidRDefault="005B2857" w:rsidP="005B2857">
            <w:pPr>
              <w:rPr>
                <w:rFonts w:cs="Arial"/>
                <w:b/>
                <w:bCs/>
                <w:lang w:eastAsia="es-CR"/>
              </w:rPr>
            </w:pPr>
          </w:p>
          <w:p w:rsidR="005B2857" w:rsidRPr="0042712E" w:rsidRDefault="005B2857" w:rsidP="005B2857">
            <w:pPr>
              <w:ind w:left="284"/>
            </w:pPr>
          </w:p>
        </w:tc>
        <w:tc>
          <w:tcPr>
            <w:tcW w:w="2481" w:type="dxa"/>
          </w:tcPr>
          <w:p w:rsidR="005B2857" w:rsidRPr="00BB0A99" w:rsidRDefault="005B2857" w:rsidP="005B2857">
            <w:r w:rsidRPr="008B7B34">
              <w:rPr>
                <w:rFonts w:cs="Arial"/>
                <w:bCs/>
                <w:i/>
                <w:lang w:eastAsia="es-CR"/>
              </w:rPr>
              <w:t xml:space="preserve">Dr. Alexander Berrocal, </w:t>
            </w:r>
            <w:r w:rsidRPr="005B2857">
              <w:rPr>
                <w:rFonts w:cs="Arial"/>
                <w:bCs/>
              </w:rPr>
              <w:t>Vicerrector</w:t>
            </w:r>
            <w:r w:rsidRPr="008B7B34">
              <w:rPr>
                <w:rFonts w:cs="Arial"/>
                <w:bCs/>
                <w:i/>
                <w:lang w:eastAsia="es-CR"/>
              </w:rPr>
              <w:t xml:space="preserve"> de Investigación, MBA. Roberto Guzmán, Director de Cooperación y la MSc. Marisela Bonilla, Gestora de Cooperación. </w:t>
            </w:r>
          </w:p>
        </w:tc>
      </w:tr>
      <w:tr w:rsidR="005B2857" w:rsidTr="00484F9E">
        <w:tc>
          <w:tcPr>
            <w:tcW w:w="576" w:type="dxa"/>
          </w:tcPr>
          <w:p w:rsidR="005B2857" w:rsidRDefault="005B2857" w:rsidP="005B2857">
            <w:pPr>
              <w:jc w:val="center"/>
            </w:pPr>
            <w:r>
              <w:t>33</w:t>
            </w:r>
          </w:p>
        </w:tc>
        <w:tc>
          <w:tcPr>
            <w:tcW w:w="3025" w:type="dxa"/>
          </w:tcPr>
          <w:p w:rsidR="005B2857" w:rsidRDefault="005B2857" w:rsidP="005B2857">
            <w:r>
              <w:t xml:space="preserve">Reunión </w:t>
            </w:r>
            <w:r w:rsidRPr="009B7D30">
              <w:rPr>
                <w:b/>
              </w:rPr>
              <w:t xml:space="preserve">No. </w:t>
            </w:r>
            <w:r>
              <w:rPr>
                <w:b/>
              </w:rPr>
              <w:t>793</w:t>
            </w:r>
            <w:r w:rsidRPr="009B7D30">
              <w:rPr>
                <w:b/>
              </w:rPr>
              <w:t>-201</w:t>
            </w:r>
            <w:r>
              <w:rPr>
                <w:b/>
              </w:rPr>
              <w:t>8</w:t>
            </w:r>
          </w:p>
          <w:p w:rsidR="005B2857" w:rsidRDefault="005B2857" w:rsidP="005B2857">
            <w:r>
              <w:t>25 de octubre 2018</w:t>
            </w:r>
          </w:p>
        </w:tc>
        <w:tc>
          <w:tcPr>
            <w:tcW w:w="2476" w:type="dxa"/>
          </w:tcPr>
          <w:p w:rsidR="005B2857" w:rsidRPr="005B2857" w:rsidRDefault="005B2857" w:rsidP="005B2857">
            <w:pPr>
              <w:rPr>
                <w:rFonts w:cs="Arial"/>
                <w:lang w:val="es-ES_tradnl"/>
              </w:rPr>
            </w:pPr>
            <w:r w:rsidRPr="005B2857">
              <w:rPr>
                <w:rFonts w:cs="Arial"/>
                <w:lang w:val="es-ES_tradnl"/>
              </w:rPr>
              <w:t xml:space="preserve">Audiencia Comisión Carrera Administrativa y de Apoyo Academia. Tema:  Reglamento Méritos en el ITCR </w:t>
            </w:r>
          </w:p>
          <w:p w:rsidR="005B2857" w:rsidRPr="00376D79" w:rsidRDefault="005B2857" w:rsidP="005B2857">
            <w:pPr>
              <w:rPr>
                <w:sz w:val="16"/>
                <w:szCs w:val="16"/>
              </w:rPr>
            </w:pPr>
          </w:p>
          <w:p w:rsidR="005B2857" w:rsidRPr="00BB0A99" w:rsidRDefault="005B2857" w:rsidP="005B2857"/>
        </w:tc>
        <w:tc>
          <w:tcPr>
            <w:tcW w:w="2481" w:type="dxa"/>
          </w:tcPr>
          <w:p w:rsidR="005B2857" w:rsidRPr="005B2857" w:rsidRDefault="005B2857" w:rsidP="005B2857">
            <w:r w:rsidRPr="005B2857">
              <w:t>TAE. Beatriz Bonilla, Licda. Sonia Brenes y la Sra. Guiselle Brenes.</w:t>
            </w:r>
          </w:p>
          <w:p w:rsidR="005B2857" w:rsidRPr="00BB0A99" w:rsidRDefault="005B2857" w:rsidP="005B2857"/>
        </w:tc>
      </w:tr>
      <w:tr w:rsidR="005B2857" w:rsidTr="00484F9E">
        <w:tc>
          <w:tcPr>
            <w:tcW w:w="576" w:type="dxa"/>
          </w:tcPr>
          <w:p w:rsidR="005B2857" w:rsidRDefault="005B2857" w:rsidP="005B2857">
            <w:pPr>
              <w:jc w:val="center"/>
            </w:pPr>
            <w:r>
              <w:t>34</w:t>
            </w:r>
          </w:p>
        </w:tc>
        <w:tc>
          <w:tcPr>
            <w:tcW w:w="3025" w:type="dxa"/>
          </w:tcPr>
          <w:p w:rsidR="005B2857" w:rsidRDefault="005B2857" w:rsidP="005B2857">
            <w:r>
              <w:t xml:space="preserve">Reunión </w:t>
            </w:r>
            <w:r w:rsidRPr="009B7D30">
              <w:rPr>
                <w:b/>
              </w:rPr>
              <w:t xml:space="preserve">No. </w:t>
            </w:r>
            <w:r>
              <w:rPr>
                <w:b/>
              </w:rPr>
              <w:t>793</w:t>
            </w:r>
            <w:r w:rsidRPr="009B7D30">
              <w:rPr>
                <w:b/>
              </w:rPr>
              <w:t>-201</w:t>
            </w:r>
            <w:r>
              <w:rPr>
                <w:b/>
              </w:rPr>
              <w:t>8</w:t>
            </w:r>
          </w:p>
          <w:p w:rsidR="005B2857" w:rsidRDefault="005B2857" w:rsidP="005B2857">
            <w:r>
              <w:t>25 de octubre 2018</w:t>
            </w:r>
          </w:p>
        </w:tc>
        <w:tc>
          <w:tcPr>
            <w:tcW w:w="2476" w:type="dxa"/>
          </w:tcPr>
          <w:p w:rsidR="005B2857" w:rsidRDefault="005B2857" w:rsidP="005B2857">
            <w:pPr>
              <w:rPr>
                <w:rFonts w:cs="Arial"/>
                <w:lang w:val="es-ES_tradnl"/>
              </w:rPr>
            </w:pPr>
            <w:r w:rsidRPr="005B2857">
              <w:rPr>
                <w:rFonts w:cs="Arial"/>
                <w:lang w:val="es-ES_tradnl"/>
              </w:rPr>
              <w:t>Manual de Puestos</w:t>
            </w:r>
          </w:p>
          <w:p w:rsidR="005B2857" w:rsidRPr="00376D79" w:rsidRDefault="005B2857" w:rsidP="005B2857">
            <w:pPr>
              <w:rPr>
                <w:rFonts w:cs="Arial"/>
                <w:b/>
                <w:bCs/>
                <w:sz w:val="16"/>
                <w:szCs w:val="16"/>
                <w:lang w:eastAsia="es-CR"/>
              </w:rPr>
            </w:pPr>
          </w:p>
          <w:p w:rsidR="005B2857" w:rsidRPr="00376D79" w:rsidRDefault="005B2857" w:rsidP="005B2857">
            <w:pPr>
              <w:rPr>
                <w:sz w:val="16"/>
                <w:szCs w:val="16"/>
              </w:rPr>
            </w:pPr>
          </w:p>
          <w:p w:rsidR="005B2857" w:rsidRPr="00BB0A99" w:rsidRDefault="005B2857" w:rsidP="005B2857"/>
        </w:tc>
        <w:tc>
          <w:tcPr>
            <w:tcW w:w="2481" w:type="dxa"/>
          </w:tcPr>
          <w:p w:rsidR="005B2857" w:rsidRPr="00CC2088" w:rsidRDefault="005B2857" w:rsidP="005B2857">
            <w:pPr>
              <w:rPr>
                <w:rFonts w:ascii="Arial" w:hAnsi="Arial" w:cs="Arial"/>
                <w:bCs/>
                <w:i/>
                <w:sz w:val="20"/>
                <w:szCs w:val="20"/>
              </w:rPr>
            </w:pPr>
            <w:r w:rsidRPr="007532DB">
              <w:t>Dr</w:t>
            </w:r>
            <w:r w:rsidR="007532DB">
              <w:t xml:space="preserve">a. Hannia Rodríguez, Directora Depto. Recursos Humanos, </w:t>
            </w:r>
            <w:r w:rsidRPr="007532DB">
              <w:t>Máster Sofía Brenes y la Licda. Jessica Venegas</w:t>
            </w:r>
            <w:r w:rsidR="007532DB">
              <w:t>, Funcionarias RH</w:t>
            </w:r>
          </w:p>
        </w:tc>
      </w:tr>
      <w:tr w:rsidR="005B2857" w:rsidTr="00484F9E">
        <w:tc>
          <w:tcPr>
            <w:tcW w:w="576" w:type="dxa"/>
          </w:tcPr>
          <w:p w:rsidR="005B2857" w:rsidRDefault="005B2857" w:rsidP="005B2857">
            <w:pPr>
              <w:jc w:val="center"/>
            </w:pPr>
            <w:r>
              <w:t>35</w:t>
            </w:r>
          </w:p>
        </w:tc>
        <w:tc>
          <w:tcPr>
            <w:tcW w:w="3025" w:type="dxa"/>
          </w:tcPr>
          <w:p w:rsidR="007532DB" w:rsidRDefault="007532DB" w:rsidP="007532DB">
            <w:r>
              <w:t xml:space="preserve">Reunión </w:t>
            </w:r>
            <w:r w:rsidRPr="009B7D30">
              <w:rPr>
                <w:b/>
              </w:rPr>
              <w:t xml:space="preserve">No. </w:t>
            </w:r>
            <w:r>
              <w:rPr>
                <w:b/>
              </w:rPr>
              <w:t>794</w:t>
            </w:r>
            <w:r w:rsidRPr="009B7D30">
              <w:rPr>
                <w:b/>
              </w:rPr>
              <w:t>-201</w:t>
            </w:r>
            <w:r>
              <w:rPr>
                <w:b/>
              </w:rPr>
              <w:t>8</w:t>
            </w:r>
          </w:p>
          <w:p w:rsidR="005B2857" w:rsidRDefault="007532DB" w:rsidP="007532DB">
            <w:r>
              <w:t>1° de noviembre 2018</w:t>
            </w:r>
          </w:p>
        </w:tc>
        <w:tc>
          <w:tcPr>
            <w:tcW w:w="2476" w:type="dxa"/>
          </w:tcPr>
          <w:p w:rsidR="007532DB" w:rsidRPr="007532DB" w:rsidRDefault="007532DB" w:rsidP="007532DB">
            <w:pPr>
              <w:rPr>
                <w:rFonts w:cs="Arial"/>
                <w:lang w:val="es-ES_tradnl"/>
              </w:rPr>
            </w:pPr>
            <w:r w:rsidRPr="007532DB">
              <w:rPr>
                <w:rFonts w:cs="Arial"/>
                <w:lang w:val="es-ES_tradnl"/>
              </w:rPr>
              <w:t xml:space="preserve">Análisis Plazas Fondos del Sistema y Fondos Mixtos </w:t>
            </w:r>
          </w:p>
          <w:p w:rsidR="007532DB" w:rsidRPr="007532DB" w:rsidRDefault="007532DB" w:rsidP="007532DB">
            <w:pPr>
              <w:rPr>
                <w:rFonts w:cs="Arial"/>
                <w:lang w:val="es-ES_tradnl"/>
              </w:rPr>
            </w:pPr>
          </w:p>
          <w:p w:rsidR="005B2857" w:rsidRDefault="005B2857" w:rsidP="005B2857"/>
        </w:tc>
        <w:tc>
          <w:tcPr>
            <w:tcW w:w="2481" w:type="dxa"/>
          </w:tcPr>
          <w:p w:rsidR="005B2857" w:rsidRPr="00F573E5" w:rsidRDefault="007532DB" w:rsidP="005B2857">
            <w:r w:rsidRPr="007532DB">
              <w:rPr>
                <w:rFonts w:cs="Arial"/>
                <w:lang w:val="es-ES_tradnl"/>
              </w:rPr>
              <w:t>Ing. Luis Paulino Méndez,</w:t>
            </w:r>
            <w:r>
              <w:rPr>
                <w:rFonts w:cs="Arial"/>
                <w:lang w:val="es-ES_tradnl"/>
              </w:rPr>
              <w:t xml:space="preserve"> Vic. Docencia</w:t>
            </w:r>
          </w:p>
        </w:tc>
      </w:tr>
      <w:tr w:rsidR="007532DB" w:rsidTr="00484F9E">
        <w:tc>
          <w:tcPr>
            <w:tcW w:w="576" w:type="dxa"/>
          </w:tcPr>
          <w:p w:rsidR="007532DB" w:rsidRDefault="007532DB" w:rsidP="007532DB">
            <w:pPr>
              <w:jc w:val="center"/>
            </w:pPr>
            <w:r>
              <w:t>36</w:t>
            </w:r>
          </w:p>
        </w:tc>
        <w:tc>
          <w:tcPr>
            <w:tcW w:w="3025" w:type="dxa"/>
          </w:tcPr>
          <w:p w:rsidR="007532DB" w:rsidRDefault="007532DB" w:rsidP="007532DB">
            <w:r>
              <w:t xml:space="preserve">Reunión </w:t>
            </w:r>
            <w:r w:rsidRPr="009B7D30">
              <w:rPr>
                <w:b/>
              </w:rPr>
              <w:t xml:space="preserve">No. </w:t>
            </w:r>
            <w:r>
              <w:rPr>
                <w:b/>
              </w:rPr>
              <w:t>795</w:t>
            </w:r>
            <w:r w:rsidRPr="009B7D30">
              <w:rPr>
                <w:b/>
              </w:rPr>
              <w:t>-201</w:t>
            </w:r>
            <w:r>
              <w:rPr>
                <w:b/>
              </w:rPr>
              <w:t>8</w:t>
            </w:r>
          </w:p>
          <w:p w:rsidR="007532DB" w:rsidRDefault="007532DB" w:rsidP="007532DB">
            <w:r>
              <w:t>13 de noviembre 2018</w:t>
            </w:r>
          </w:p>
        </w:tc>
        <w:tc>
          <w:tcPr>
            <w:tcW w:w="2476" w:type="dxa"/>
          </w:tcPr>
          <w:p w:rsidR="008B66A9" w:rsidRPr="00E31755" w:rsidRDefault="008B66A9" w:rsidP="008B66A9">
            <w:pPr>
              <w:rPr>
                <w:rFonts w:cs="Arial"/>
                <w:b/>
                <w:bCs/>
                <w:lang w:eastAsia="es-CR"/>
              </w:rPr>
            </w:pPr>
            <w:r w:rsidRPr="008B66A9">
              <w:rPr>
                <w:rFonts w:cs="Arial"/>
                <w:lang w:val="es-ES_tradnl"/>
              </w:rPr>
              <w:t>Análi</w:t>
            </w:r>
            <w:r>
              <w:rPr>
                <w:rFonts w:cs="Arial"/>
                <w:lang w:val="es-ES_tradnl"/>
              </w:rPr>
              <w:t xml:space="preserve">sis plazas fondos del Sistema - </w:t>
            </w:r>
            <w:r w:rsidRPr="008B66A9">
              <w:rPr>
                <w:rFonts w:cs="Arial"/>
                <w:lang w:val="es-ES_tradnl"/>
              </w:rPr>
              <w:t>Unidad TEC Digital</w:t>
            </w:r>
          </w:p>
          <w:p w:rsidR="007532DB" w:rsidRDefault="007532DB" w:rsidP="007532DB"/>
        </w:tc>
        <w:tc>
          <w:tcPr>
            <w:tcW w:w="2481" w:type="dxa"/>
          </w:tcPr>
          <w:p w:rsidR="007532DB" w:rsidRPr="00E31755" w:rsidRDefault="007532DB" w:rsidP="007532DB">
            <w:pPr>
              <w:ind w:left="47"/>
              <w:rPr>
                <w:rFonts w:cs="Arial"/>
                <w:bCs/>
                <w:i/>
                <w:lang w:eastAsia="es-CR"/>
              </w:rPr>
            </w:pPr>
            <w:r w:rsidRPr="00E31755">
              <w:rPr>
                <w:rFonts w:cs="Arial"/>
                <w:bCs/>
                <w:i/>
                <w:lang w:eastAsia="es-CR"/>
              </w:rPr>
              <w:t>Master Agustín Francesa Alfaro, Licda. Kendy Chacón Víquez, Lic. Isaura Ramírez Brenes, Ing. Pedro Leiva Chinchilla y la Ing. Julia Espinoza Guzmán.</w:t>
            </w:r>
          </w:p>
          <w:p w:rsidR="007532DB" w:rsidRPr="00F573E5" w:rsidRDefault="007532DB" w:rsidP="007532DB"/>
        </w:tc>
      </w:tr>
      <w:tr w:rsidR="007532DB" w:rsidTr="00484F9E">
        <w:tc>
          <w:tcPr>
            <w:tcW w:w="576" w:type="dxa"/>
          </w:tcPr>
          <w:p w:rsidR="007532DB" w:rsidRDefault="007532DB" w:rsidP="007532DB">
            <w:pPr>
              <w:jc w:val="center"/>
            </w:pPr>
            <w:r>
              <w:t>37</w:t>
            </w:r>
          </w:p>
        </w:tc>
        <w:tc>
          <w:tcPr>
            <w:tcW w:w="3025" w:type="dxa"/>
          </w:tcPr>
          <w:p w:rsidR="008B66A9" w:rsidRDefault="008B66A9" w:rsidP="008B66A9">
            <w:r>
              <w:t xml:space="preserve">Reunión </w:t>
            </w:r>
            <w:r w:rsidRPr="009B7D30">
              <w:rPr>
                <w:b/>
              </w:rPr>
              <w:t xml:space="preserve">No. </w:t>
            </w:r>
            <w:r>
              <w:rPr>
                <w:b/>
              </w:rPr>
              <w:t>796</w:t>
            </w:r>
            <w:r w:rsidRPr="009B7D30">
              <w:rPr>
                <w:b/>
              </w:rPr>
              <w:t>-201</w:t>
            </w:r>
            <w:r>
              <w:rPr>
                <w:b/>
              </w:rPr>
              <w:t>8</w:t>
            </w:r>
          </w:p>
          <w:p w:rsidR="007532DB" w:rsidRDefault="008B66A9" w:rsidP="008B66A9">
            <w:r>
              <w:t>15 de noviembre 2018</w:t>
            </w:r>
          </w:p>
        </w:tc>
        <w:tc>
          <w:tcPr>
            <w:tcW w:w="2476" w:type="dxa"/>
          </w:tcPr>
          <w:p w:rsidR="008B66A9" w:rsidRPr="008B66A9" w:rsidRDefault="008B66A9" w:rsidP="008B66A9">
            <w:pPr>
              <w:rPr>
                <w:rFonts w:cs="Arial"/>
                <w:lang w:val="es-ES_tradnl"/>
              </w:rPr>
            </w:pPr>
            <w:r>
              <w:rPr>
                <w:rFonts w:cs="Arial"/>
              </w:rPr>
              <w:t>C</w:t>
            </w:r>
            <w:r w:rsidRPr="008B66A9">
              <w:rPr>
                <w:rFonts w:cs="Arial"/>
                <w:lang w:val="es-ES_tradnl"/>
              </w:rPr>
              <w:t>onsulta sobre el cálculo que realiza el Departamento de Recursos Humanos para subir a Catedrático</w:t>
            </w:r>
          </w:p>
          <w:p w:rsidR="007532DB" w:rsidRDefault="007532DB" w:rsidP="007532DB"/>
        </w:tc>
        <w:tc>
          <w:tcPr>
            <w:tcW w:w="2481" w:type="dxa"/>
          </w:tcPr>
          <w:p w:rsidR="007532DB" w:rsidRPr="00792E5E" w:rsidRDefault="008B66A9" w:rsidP="008B66A9">
            <w:r w:rsidRPr="008B66A9">
              <w:rPr>
                <w:rFonts w:cs="Arial"/>
                <w:lang w:val="es-ES_tradnl"/>
              </w:rPr>
              <w:t xml:space="preserve">Audiencia Ph.D Virginia Montero Campos, Profesora Química </w:t>
            </w:r>
          </w:p>
        </w:tc>
      </w:tr>
      <w:tr w:rsidR="007532DB" w:rsidTr="00484F9E">
        <w:tc>
          <w:tcPr>
            <w:tcW w:w="576" w:type="dxa"/>
          </w:tcPr>
          <w:p w:rsidR="007532DB" w:rsidRDefault="007532DB" w:rsidP="007532DB">
            <w:pPr>
              <w:jc w:val="center"/>
            </w:pPr>
            <w:r>
              <w:t>38</w:t>
            </w:r>
          </w:p>
        </w:tc>
        <w:tc>
          <w:tcPr>
            <w:tcW w:w="3025" w:type="dxa"/>
          </w:tcPr>
          <w:p w:rsidR="008B66A9" w:rsidRDefault="008B66A9" w:rsidP="008B66A9">
            <w:r>
              <w:t xml:space="preserve">Reunión </w:t>
            </w:r>
            <w:r w:rsidRPr="009B7D30">
              <w:rPr>
                <w:b/>
              </w:rPr>
              <w:t xml:space="preserve">No. </w:t>
            </w:r>
            <w:r>
              <w:rPr>
                <w:b/>
              </w:rPr>
              <w:t>796</w:t>
            </w:r>
            <w:r w:rsidRPr="009B7D30">
              <w:rPr>
                <w:b/>
              </w:rPr>
              <w:t>-201</w:t>
            </w:r>
            <w:r>
              <w:rPr>
                <w:b/>
              </w:rPr>
              <w:t>8</w:t>
            </w:r>
          </w:p>
          <w:p w:rsidR="007532DB" w:rsidRDefault="008B66A9" w:rsidP="008B66A9">
            <w:r>
              <w:t>15 de noviembre 2018</w:t>
            </w:r>
          </w:p>
        </w:tc>
        <w:tc>
          <w:tcPr>
            <w:tcW w:w="2476" w:type="dxa"/>
          </w:tcPr>
          <w:p w:rsidR="008B66A9" w:rsidRPr="00214B22" w:rsidRDefault="008B66A9" w:rsidP="008B66A9">
            <w:pPr>
              <w:rPr>
                <w:rFonts w:cs="Arial"/>
                <w:b/>
                <w:bCs/>
                <w:lang w:eastAsia="es-CR"/>
              </w:rPr>
            </w:pPr>
            <w:r>
              <w:rPr>
                <w:rFonts w:cs="Arial"/>
              </w:rPr>
              <w:t xml:space="preserve">Exposición sobre </w:t>
            </w:r>
            <w:r w:rsidRPr="008B66A9">
              <w:rPr>
                <w:rFonts w:cs="Arial"/>
              </w:rPr>
              <w:t>Tema:  Modelo de Gestión para la Auditoría Interna del ITCR</w:t>
            </w:r>
          </w:p>
          <w:p w:rsidR="007532DB" w:rsidRDefault="007532DB" w:rsidP="008B66A9"/>
        </w:tc>
        <w:tc>
          <w:tcPr>
            <w:tcW w:w="2481" w:type="dxa"/>
          </w:tcPr>
          <w:p w:rsidR="008B66A9" w:rsidRPr="00214B22" w:rsidRDefault="008B66A9" w:rsidP="008B66A9">
            <w:pPr>
              <w:rPr>
                <w:rFonts w:cs="Arial"/>
                <w:bCs/>
                <w:i/>
                <w:lang w:eastAsia="es-CR"/>
              </w:rPr>
            </w:pPr>
            <w:r w:rsidRPr="00214B22">
              <w:rPr>
                <w:rFonts w:cs="Arial"/>
                <w:bCs/>
                <w:i/>
                <w:lang w:eastAsia="es-CR"/>
              </w:rPr>
              <w:t>Lic. Isidro Álvarez Salazar, Auditor Interno, Licda. Adriana Rodríguez, Master Lorena Somarribas Meza y el Lic. Luis Gonzalo Sánchez Acuña.</w:t>
            </w:r>
          </w:p>
          <w:p w:rsidR="007532DB" w:rsidRPr="00792E5E" w:rsidRDefault="007532DB" w:rsidP="008B66A9"/>
        </w:tc>
      </w:tr>
      <w:tr w:rsidR="007532DB" w:rsidTr="00484F9E">
        <w:tc>
          <w:tcPr>
            <w:tcW w:w="576" w:type="dxa"/>
          </w:tcPr>
          <w:p w:rsidR="007532DB" w:rsidRDefault="007532DB" w:rsidP="007532DB">
            <w:pPr>
              <w:jc w:val="center"/>
            </w:pPr>
            <w:r>
              <w:t>39</w:t>
            </w:r>
          </w:p>
        </w:tc>
        <w:tc>
          <w:tcPr>
            <w:tcW w:w="3025" w:type="dxa"/>
          </w:tcPr>
          <w:p w:rsidR="008B66A9" w:rsidRDefault="008B66A9" w:rsidP="008B66A9">
            <w:r>
              <w:t xml:space="preserve">Reunión </w:t>
            </w:r>
            <w:r w:rsidRPr="009B7D30">
              <w:rPr>
                <w:b/>
              </w:rPr>
              <w:t xml:space="preserve">No. </w:t>
            </w:r>
            <w:r>
              <w:rPr>
                <w:b/>
              </w:rPr>
              <w:t>796</w:t>
            </w:r>
            <w:r w:rsidRPr="009B7D30">
              <w:rPr>
                <w:b/>
              </w:rPr>
              <w:t>-201</w:t>
            </w:r>
            <w:r>
              <w:rPr>
                <w:b/>
              </w:rPr>
              <w:t>8</w:t>
            </w:r>
          </w:p>
          <w:p w:rsidR="007532DB" w:rsidRDefault="008B66A9" w:rsidP="008B66A9">
            <w:r>
              <w:t>15 de noviembre 2018</w:t>
            </w:r>
          </w:p>
        </w:tc>
        <w:tc>
          <w:tcPr>
            <w:tcW w:w="2476" w:type="dxa"/>
          </w:tcPr>
          <w:p w:rsidR="008B66A9" w:rsidRPr="008B66A9" w:rsidRDefault="008B66A9" w:rsidP="008B66A9">
            <w:pPr>
              <w:rPr>
                <w:rFonts w:cs="Arial"/>
              </w:rPr>
            </w:pPr>
            <w:r w:rsidRPr="008B66A9">
              <w:rPr>
                <w:rFonts w:cs="Arial"/>
              </w:rPr>
              <w:t>Plazas TEC Digital</w:t>
            </w:r>
          </w:p>
          <w:p w:rsidR="007532DB" w:rsidRPr="00E91640" w:rsidRDefault="007532DB" w:rsidP="007532DB">
            <w:pPr>
              <w:rPr>
                <w:lang w:val="es-ES_tradnl"/>
              </w:rPr>
            </w:pPr>
          </w:p>
        </w:tc>
        <w:tc>
          <w:tcPr>
            <w:tcW w:w="2481" w:type="dxa"/>
          </w:tcPr>
          <w:p w:rsidR="007532DB" w:rsidRPr="00BB0A99" w:rsidRDefault="008B66A9" w:rsidP="007532DB">
            <w:r w:rsidRPr="008B66A9">
              <w:rPr>
                <w:rFonts w:cs="Arial"/>
              </w:rPr>
              <w:t xml:space="preserve">Máster Agustín Francesa.  </w:t>
            </w:r>
          </w:p>
        </w:tc>
      </w:tr>
      <w:tr w:rsidR="007532DB" w:rsidTr="00484F9E">
        <w:tc>
          <w:tcPr>
            <w:tcW w:w="576" w:type="dxa"/>
          </w:tcPr>
          <w:p w:rsidR="007532DB" w:rsidRDefault="007532DB" w:rsidP="007532DB">
            <w:pPr>
              <w:jc w:val="center"/>
            </w:pPr>
            <w:r>
              <w:t>40</w:t>
            </w:r>
          </w:p>
        </w:tc>
        <w:tc>
          <w:tcPr>
            <w:tcW w:w="3025" w:type="dxa"/>
          </w:tcPr>
          <w:p w:rsidR="008B66A9" w:rsidRDefault="008B66A9" w:rsidP="008B66A9">
            <w:r>
              <w:t xml:space="preserve">Reunión </w:t>
            </w:r>
            <w:r w:rsidRPr="009B7D30">
              <w:rPr>
                <w:b/>
              </w:rPr>
              <w:t xml:space="preserve">No. </w:t>
            </w:r>
            <w:r>
              <w:rPr>
                <w:b/>
              </w:rPr>
              <w:t>796</w:t>
            </w:r>
            <w:r w:rsidRPr="009B7D30">
              <w:rPr>
                <w:b/>
              </w:rPr>
              <w:t>-201</w:t>
            </w:r>
            <w:r>
              <w:rPr>
                <w:b/>
              </w:rPr>
              <w:t>8</w:t>
            </w:r>
          </w:p>
          <w:p w:rsidR="007532DB" w:rsidRDefault="008B66A9" w:rsidP="008B66A9">
            <w:r>
              <w:t>15 de noviembre 2018</w:t>
            </w:r>
          </w:p>
        </w:tc>
        <w:tc>
          <w:tcPr>
            <w:tcW w:w="2476" w:type="dxa"/>
          </w:tcPr>
          <w:p w:rsidR="008B66A9" w:rsidRDefault="008B66A9" w:rsidP="008B66A9">
            <w:pPr>
              <w:rPr>
                <w:rFonts w:cs="Arial"/>
              </w:rPr>
            </w:pPr>
            <w:r w:rsidRPr="008B66A9">
              <w:rPr>
                <w:rFonts w:cs="Arial"/>
              </w:rPr>
              <w:t xml:space="preserve">Proceso de planificación – revisión de propuesta a discutir con la Oficina de Planificación Institucional </w:t>
            </w:r>
          </w:p>
          <w:p w:rsidR="007532DB" w:rsidRPr="00E91640" w:rsidRDefault="007532DB" w:rsidP="003F7F0E"/>
        </w:tc>
        <w:tc>
          <w:tcPr>
            <w:tcW w:w="2481" w:type="dxa"/>
          </w:tcPr>
          <w:p w:rsidR="007532DB" w:rsidRPr="00FF6131" w:rsidRDefault="008B66A9" w:rsidP="007532DB">
            <w:r w:rsidRPr="00214B22">
              <w:rPr>
                <w:rFonts w:cs="Arial"/>
              </w:rPr>
              <w:t xml:space="preserve">MAU. Tatiana Fernández, MBA. </w:t>
            </w:r>
            <w:r w:rsidRPr="001911F1">
              <w:rPr>
                <w:rFonts w:cs="Arial"/>
                <w:lang w:val="es-CR"/>
              </w:rPr>
              <w:t xml:space="preserve">Marcel Hernández, MBA. Jaffany Monge, Licda. </w:t>
            </w:r>
            <w:r w:rsidRPr="00214B22">
              <w:rPr>
                <w:rFonts w:cs="Arial"/>
              </w:rPr>
              <w:t>Jenny Zúñiga y el Lic. Manuel González</w:t>
            </w:r>
          </w:p>
          <w:p w:rsidR="007532DB" w:rsidRDefault="007532DB" w:rsidP="007532DB"/>
        </w:tc>
      </w:tr>
      <w:tr w:rsidR="007532DB" w:rsidTr="00484F9E">
        <w:tc>
          <w:tcPr>
            <w:tcW w:w="576" w:type="dxa"/>
          </w:tcPr>
          <w:p w:rsidR="007532DB" w:rsidRDefault="007532DB" w:rsidP="007532DB">
            <w:pPr>
              <w:jc w:val="center"/>
            </w:pPr>
            <w:r>
              <w:t>41</w:t>
            </w:r>
          </w:p>
        </w:tc>
        <w:tc>
          <w:tcPr>
            <w:tcW w:w="3025" w:type="dxa"/>
          </w:tcPr>
          <w:p w:rsidR="003F7F0E" w:rsidRDefault="003F7F0E" w:rsidP="003F7F0E">
            <w:r>
              <w:t xml:space="preserve">Reunión </w:t>
            </w:r>
            <w:r w:rsidRPr="009B7D30">
              <w:rPr>
                <w:b/>
              </w:rPr>
              <w:t xml:space="preserve">No. </w:t>
            </w:r>
            <w:r>
              <w:rPr>
                <w:b/>
              </w:rPr>
              <w:t>797</w:t>
            </w:r>
            <w:r w:rsidRPr="009B7D30">
              <w:rPr>
                <w:b/>
              </w:rPr>
              <w:t>-201</w:t>
            </w:r>
            <w:r>
              <w:rPr>
                <w:b/>
              </w:rPr>
              <w:t>8</w:t>
            </w:r>
          </w:p>
          <w:p w:rsidR="007532DB" w:rsidRDefault="003F7F0E" w:rsidP="003F7F0E">
            <w:r>
              <w:t>22 de noviembre 2018</w:t>
            </w:r>
          </w:p>
        </w:tc>
        <w:tc>
          <w:tcPr>
            <w:tcW w:w="2476" w:type="dxa"/>
          </w:tcPr>
          <w:p w:rsidR="003F7F0E" w:rsidRPr="003F7F0E" w:rsidRDefault="003F7F0E" w:rsidP="003F7F0E">
            <w:pPr>
              <w:rPr>
                <w:rFonts w:cs="Arial"/>
              </w:rPr>
            </w:pPr>
            <w:r w:rsidRPr="003F7F0E">
              <w:rPr>
                <w:rFonts w:cs="Arial"/>
              </w:rPr>
              <w:t xml:space="preserve">Brechas Contables Audiencia Auditoría Interna.   </w:t>
            </w:r>
          </w:p>
          <w:p w:rsidR="003F7F0E" w:rsidRPr="00C569F7" w:rsidRDefault="003F7F0E" w:rsidP="003F7F0E">
            <w:pPr>
              <w:rPr>
                <w:rFonts w:cs="Arial"/>
                <w:b/>
                <w:bCs/>
                <w:lang w:eastAsia="es-CR"/>
              </w:rPr>
            </w:pPr>
          </w:p>
          <w:p w:rsidR="007532DB" w:rsidRPr="00FF6131" w:rsidRDefault="007532DB" w:rsidP="00113F8F"/>
        </w:tc>
        <w:tc>
          <w:tcPr>
            <w:tcW w:w="2481" w:type="dxa"/>
          </w:tcPr>
          <w:p w:rsidR="00113F8F" w:rsidRPr="00C569F7" w:rsidRDefault="00113F8F" w:rsidP="00113F8F">
            <w:pPr>
              <w:rPr>
                <w:rFonts w:cs="Arial"/>
                <w:bCs/>
                <w:i/>
                <w:lang w:eastAsia="es-CR"/>
              </w:rPr>
            </w:pPr>
            <w:r w:rsidRPr="00C569F7">
              <w:rPr>
                <w:rFonts w:cs="Arial"/>
                <w:bCs/>
                <w:i/>
                <w:lang w:eastAsia="es-CR"/>
              </w:rPr>
              <w:t>Lic. Isidro Álvarez Salazar, Auditor Interno, Licda. Adriana Rodríguez y la Máster  Lorena Somarribas Meza</w:t>
            </w:r>
            <w:r>
              <w:rPr>
                <w:rFonts w:cs="Arial"/>
                <w:bCs/>
                <w:i/>
                <w:lang w:eastAsia="es-CR"/>
              </w:rPr>
              <w:t xml:space="preserve">, Auditoras. </w:t>
            </w:r>
          </w:p>
          <w:p w:rsidR="007532DB" w:rsidRPr="00FF6131" w:rsidRDefault="007532DB" w:rsidP="007532DB"/>
        </w:tc>
      </w:tr>
      <w:tr w:rsidR="007532DB" w:rsidTr="00484F9E">
        <w:tc>
          <w:tcPr>
            <w:tcW w:w="576" w:type="dxa"/>
          </w:tcPr>
          <w:p w:rsidR="007532DB" w:rsidRDefault="007532DB" w:rsidP="007532DB">
            <w:pPr>
              <w:jc w:val="center"/>
            </w:pPr>
            <w:r>
              <w:t>42</w:t>
            </w:r>
          </w:p>
        </w:tc>
        <w:tc>
          <w:tcPr>
            <w:tcW w:w="3025" w:type="dxa"/>
          </w:tcPr>
          <w:p w:rsidR="00113F8F" w:rsidRDefault="00113F8F" w:rsidP="00113F8F">
            <w:r>
              <w:t xml:space="preserve">Reunión </w:t>
            </w:r>
            <w:r w:rsidRPr="009B7D30">
              <w:rPr>
                <w:b/>
              </w:rPr>
              <w:t xml:space="preserve">No. </w:t>
            </w:r>
            <w:r>
              <w:rPr>
                <w:b/>
              </w:rPr>
              <w:t>797</w:t>
            </w:r>
            <w:r w:rsidRPr="009B7D30">
              <w:rPr>
                <w:b/>
              </w:rPr>
              <w:t>-201</w:t>
            </w:r>
            <w:r>
              <w:rPr>
                <w:b/>
              </w:rPr>
              <w:t>8</w:t>
            </w:r>
          </w:p>
          <w:p w:rsidR="007532DB" w:rsidRDefault="00113F8F" w:rsidP="00113F8F">
            <w:r>
              <w:t>22 de noviembre 2018</w:t>
            </w:r>
          </w:p>
        </w:tc>
        <w:tc>
          <w:tcPr>
            <w:tcW w:w="2476" w:type="dxa"/>
          </w:tcPr>
          <w:p w:rsidR="00113F8F" w:rsidRPr="00113F8F" w:rsidRDefault="00113F8F" w:rsidP="00113F8F">
            <w:pPr>
              <w:rPr>
                <w:rFonts w:cs="Arial"/>
              </w:rPr>
            </w:pPr>
            <w:r>
              <w:rPr>
                <w:rFonts w:cs="Arial"/>
              </w:rPr>
              <w:t xml:space="preserve">Análisis Tema: </w:t>
            </w:r>
            <w:r w:rsidRPr="00113F8F">
              <w:rPr>
                <w:rFonts w:cs="Arial"/>
              </w:rPr>
              <w:t>Plan Estratégico</w:t>
            </w:r>
          </w:p>
          <w:p w:rsidR="007532DB" w:rsidRPr="00FF6131" w:rsidRDefault="007532DB" w:rsidP="007532DB"/>
        </w:tc>
        <w:tc>
          <w:tcPr>
            <w:tcW w:w="2481" w:type="dxa"/>
          </w:tcPr>
          <w:p w:rsidR="007532DB" w:rsidRPr="00FF6131" w:rsidRDefault="00113F8F" w:rsidP="00113F8F">
            <w:r>
              <w:t xml:space="preserve">Dr. </w:t>
            </w:r>
            <w:r w:rsidRPr="00623731">
              <w:t>Humberto Villalta, Vicerrector de Administración</w:t>
            </w:r>
          </w:p>
        </w:tc>
      </w:tr>
      <w:tr w:rsidR="007532DB" w:rsidTr="00484F9E">
        <w:tc>
          <w:tcPr>
            <w:tcW w:w="576" w:type="dxa"/>
          </w:tcPr>
          <w:p w:rsidR="007532DB" w:rsidRDefault="007532DB" w:rsidP="00BE6720">
            <w:pPr>
              <w:jc w:val="center"/>
            </w:pPr>
            <w:r>
              <w:t>4</w:t>
            </w:r>
            <w:r w:rsidR="00BE6720">
              <w:t>3</w:t>
            </w:r>
          </w:p>
        </w:tc>
        <w:tc>
          <w:tcPr>
            <w:tcW w:w="3025" w:type="dxa"/>
          </w:tcPr>
          <w:p w:rsidR="000D02F6" w:rsidRDefault="000D02F6" w:rsidP="000D02F6">
            <w:r>
              <w:t xml:space="preserve">Reunión </w:t>
            </w:r>
            <w:r w:rsidRPr="009B7D30">
              <w:rPr>
                <w:b/>
              </w:rPr>
              <w:t xml:space="preserve">No. </w:t>
            </w:r>
            <w:r>
              <w:rPr>
                <w:b/>
              </w:rPr>
              <w:t>798</w:t>
            </w:r>
            <w:r w:rsidRPr="009B7D30">
              <w:rPr>
                <w:b/>
              </w:rPr>
              <w:t>-201</w:t>
            </w:r>
            <w:r>
              <w:rPr>
                <w:b/>
              </w:rPr>
              <w:t>8</w:t>
            </w:r>
          </w:p>
          <w:p w:rsidR="007532DB" w:rsidRDefault="000D02F6" w:rsidP="000D02F6">
            <w:r>
              <w:t>29 de noviembre 2018</w:t>
            </w:r>
          </w:p>
        </w:tc>
        <w:tc>
          <w:tcPr>
            <w:tcW w:w="2476" w:type="dxa"/>
          </w:tcPr>
          <w:p w:rsidR="000D02F6" w:rsidRPr="000D02F6" w:rsidRDefault="000D02F6" w:rsidP="000D02F6">
            <w:pPr>
              <w:rPr>
                <w:rFonts w:cs="Arial"/>
              </w:rPr>
            </w:pPr>
            <w:r w:rsidRPr="000D02F6">
              <w:rPr>
                <w:rFonts w:cs="Arial"/>
              </w:rPr>
              <w:t>Licitación Abreviada Nº 2018LA-000028-APITCR, “Servicio de Auditoría Externa Periodo 2018”</w:t>
            </w:r>
          </w:p>
          <w:p w:rsidR="007532DB" w:rsidRPr="00623731" w:rsidRDefault="007532DB" w:rsidP="007532DB"/>
        </w:tc>
        <w:tc>
          <w:tcPr>
            <w:tcW w:w="2481" w:type="dxa"/>
          </w:tcPr>
          <w:p w:rsidR="007532DB" w:rsidRPr="00623731" w:rsidRDefault="007532DB" w:rsidP="000D02F6">
            <w:r>
              <w:t xml:space="preserve">Dr. </w:t>
            </w:r>
            <w:r w:rsidRPr="00623731">
              <w:t>Humberto Villalta, Vicerrector de Administración</w:t>
            </w:r>
          </w:p>
        </w:tc>
      </w:tr>
      <w:tr w:rsidR="007532DB" w:rsidTr="00484F9E">
        <w:tc>
          <w:tcPr>
            <w:tcW w:w="576" w:type="dxa"/>
          </w:tcPr>
          <w:p w:rsidR="007532DB" w:rsidRDefault="007532DB" w:rsidP="00BE6720">
            <w:pPr>
              <w:jc w:val="center"/>
            </w:pPr>
            <w:r>
              <w:t>4</w:t>
            </w:r>
            <w:r w:rsidR="00BE6720">
              <w:t>4</w:t>
            </w:r>
          </w:p>
        </w:tc>
        <w:tc>
          <w:tcPr>
            <w:tcW w:w="3025" w:type="dxa"/>
          </w:tcPr>
          <w:p w:rsidR="000D02F6" w:rsidRDefault="000D02F6" w:rsidP="000D02F6">
            <w:r>
              <w:t xml:space="preserve">Reunión </w:t>
            </w:r>
            <w:r w:rsidRPr="009B7D30">
              <w:rPr>
                <w:b/>
              </w:rPr>
              <w:t xml:space="preserve">No. </w:t>
            </w:r>
            <w:r>
              <w:rPr>
                <w:b/>
              </w:rPr>
              <w:t>798</w:t>
            </w:r>
            <w:r w:rsidRPr="009B7D30">
              <w:rPr>
                <w:b/>
              </w:rPr>
              <w:t>-201</w:t>
            </w:r>
            <w:r>
              <w:rPr>
                <w:b/>
              </w:rPr>
              <w:t>8</w:t>
            </w:r>
          </w:p>
          <w:p w:rsidR="007532DB" w:rsidRDefault="000D02F6" w:rsidP="000D02F6">
            <w:r>
              <w:t>29 de noviembre 2018</w:t>
            </w:r>
          </w:p>
        </w:tc>
        <w:tc>
          <w:tcPr>
            <w:tcW w:w="2476" w:type="dxa"/>
          </w:tcPr>
          <w:p w:rsidR="007532DB" w:rsidRPr="000D02F6" w:rsidRDefault="000D02F6" w:rsidP="007532DB">
            <w:pPr>
              <w:rPr>
                <w:rFonts w:cs="Arial"/>
              </w:rPr>
            </w:pPr>
            <w:r w:rsidRPr="000D02F6">
              <w:rPr>
                <w:rFonts w:cs="Arial"/>
              </w:rPr>
              <w:t xml:space="preserve">Presentación Informe de Avance de las TICs  </w:t>
            </w:r>
          </w:p>
        </w:tc>
        <w:tc>
          <w:tcPr>
            <w:tcW w:w="2481" w:type="dxa"/>
          </w:tcPr>
          <w:p w:rsidR="007532DB" w:rsidRDefault="000D02F6" w:rsidP="007532DB">
            <w:r>
              <w:t xml:space="preserve">Dr. </w:t>
            </w:r>
            <w:r w:rsidRPr="00623731">
              <w:t>Humberto Villalta, Vicerrector de Administración</w:t>
            </w:r>
          </w:p>
        </w:tc>
      </w:tr>
      <w:tr w:rsidR="007532DB" w:rsidTr="00484F9E">
        <w:tc>
          <w:tcPr>
            <w:tcW w:w="576" w:type="dxa"/>
          </w:tcPr>
          <w:p w:rsidR="007532DB" w:rsidRDefault="007532DB" w:rsidP="00BE6720">
            <w:pPr>
              <w:jc w:val="center"/>
            </w:pPr>
            <w:r>
              <w:t>4</w:t>
            </w:r>
            <w:r w:rsidR="00BE6720">
              <w:t>5</w:t>
            </w:r>
          </w:p>
        </w:tc>
        <w:tc>
          <w:tcPr>
            <w:tcW w:w="3025" w:type="dxa"/>
          </w:tcPr>
          <w:p w:rsidR="000D02F6" w:rsidRDefault="000D02F6" w:rsidP="000D02F6">
            <w:r>
              <w:t xml:space="preserve">Reunión </w:t>
            </w:r>
            <w:r w:rsidRPr="009B7D30">
              <w:rPr>
                <w:b/>
              </w:rPr>
              <w:t xml:space="preserve">No. </w:t>
            </w:r>
            <w:r>
              <w:rPr>
                <w:b/>
              </w:rPr>
              <w:t>798</w:t>
            </w:r>
            <w:r w:rsidRPr="009B7D30">
              <w:rPr>
                <w:b/>
              </w:rPr>
              <w:t>-201</w:t>
            </w:r>
            <w:r>
              <w:rPr>
                <w:b/>
              </w:rPr>
              <w:t>8</w:t>
            </w:r>
          </w:p>
          <w:p w:rsidR="007532DB" w:rsidRDefault="000D02F6" w:rsidP="000D02F6">
            <w:r>
              <w:t>29 de noviembre 2018</w:t>
            </w:r>
          </w:p>
        </w:tc>
        <w:tc>
          <w:tcPr>
            <w:tcW w:w="2476" w:type="dxa"/>
          </w:tcPr>
          <w:p w:rsidR="000D02F6" w:rsidRPr="0056125C" w:rsidRDefault="000D02F6" w:rsidP="000D02F6">
            <w:pPr>
              <w:rPr>
                <w:rFonts w:cs="Arial"/>
                <w:b/>
                <w:bCs/>
                <w:lang w:eastAsia="es-CR"/>
              </w:rPr>
            </w:pPr>
            <w:r w:rsidRPr="000D02F6">
              <w:rPr>
                <w:rFonts w:cs="Arial"/>
              </w:rPr>
              <w:t>Brechas Contable</w:t>
            </w:r>
            <w:r w:rsidRPr="0056125C">
              <w:rPr>
                <w:rFonts w:cs="Arial"/>
                <w:b/>
                <w:bCs/>
                <w:lang w:eastAsia="es-CR"/>
              </w:rPr>
              <w:t xml:space="preserve">  </w:t>
            </w:r>
          </w:p>
          <w:p w:rsidR="007532DB" w:rsidRPr="000D02F6" w:rsidRDefault="007532DB" w:rsidP="007532DB">
            <w:pPr>
              <w:ind w:left="350"/>
            </w:pPr>
          </w:p>
        </w:tc>
        <w:tc>
          <w:tcPr>
            <w:tcW w:w="2481" w:type="dxa"/>
          </w:tcPr>
          <w:p w:rsidR="007532DB" w:rsidRPr="0060000D" w:rsidRDefault="000D02F6" w:rsidP="000D02F6">
            <w:r>
              <w:t xml:space="preserve">Dr. </w:t>
            </w:r>
            <w:r w:rsidRPr="00623731">
              <w:t>Humberto Villalta, Vicerrector de Administración</w:t>
            </w:r>
            <w:r w:rsidRPr="005E4155">
              <w:t xml:space="preserve"> </w:t>
            </w:r>
            <w:r>
              <w:t xml:space="preserve">y la </w:t>
            </w:r>
            <w:r w:rsidRPr="000D02F6">
              <w:rPr>
                <w:rFonts w:cs="Arial"/>
              </w:rPr>
              <w:t xml:space="preserve"> Licda. Silvia Watson, Directora Financiero-Contable </w:t>
            </w:r>
          </w:p>
        </w:tc>
      </w:tr>
      <w:tr w:rsidR="000D02F6" w:rsidTr="00484F9E">
        <w:tc>
          <w:tcPr>
            <w:tcW w:w="576" w:type="dxa"/>
          </w:tcPr>
          <w:p w:rsidR="000D02F6" w:rsidRDefault="000D02F6" w:rsidP="00BE6720">
            <w:pPr>
              <w:jc w:val="center"/>
            </w:pPr>
            <w:r>
              <w:t>4</w:t>
            </w:r>
            <w:r w:rsidR="00BE6720">
              <w:t>6</w:t>
            </w:r>
          </w:p>
        </w:tc>
        <w:tc>
          <w:tcPr>
            <w:tcW w:w="3025" w:type="dxa"/>
          </w:tcPr>
          <w:p w:rsidR="000D02F6" w:rsidRDefault="000D02F6" w:rsidP="000D02F6">
            <w:r>
              <w:t xml:space="preserve">Reunión </w:t>
            </w:r>
            <w:r w:rsidRPr="009B7D30">
              <w:rPr>
                <w:b/>
              </w:rPr>
              <w:t xml:space="preserve">No. </w:t>
            </w:r>
            <w:r>
              <w:rPr>
                <w:b/>
              </w:rPr>
              <w:t>798</w:t>
            </w:r>
            <w:r w:rsidRPr="009B7D30">
              <w:rPr>
                <w:b/>
              </w:rPr>
              <w:t>-201</w:t>
            </w:r>
            <w:r>
              <w:rPr>
                <w:b/>
              </w:rPr>
              <w:t>8</w:t>
            </w:r>
          </w:p>
          <w:p w:rsidR="000D02F6" w:rsidRDefault="000D02F6" w:rsidP="000D02F6">
            <w:r>
              <w:t>29 de noviembre 2018</w:t>
            </w:r>
          </w:p>
        </w:tc>
        <w:tc>
          <w:tcPr>
            <w:tcW w:w="2476" w:type="dxa"/>
          </w:tcPr>
          <w:p w:rsidR="000D02F6" w:rsidRPr="000D02F6" w:rsidRDefault="000D02F6" w:rsidP="000D02F6">
            <w:pPr>
              <w:rPr>
                <w:rFonts w:cs="Arial"/>
              </w:rPr>
            </w:pPr>
            <w:r w:rsidRPr="000D02F6">
              <w:rPr>
                <w:rFonts w:cs="Arial"/>
              </w:rPr>
              <w:t xml:space="preserve">Análisis del Tema: Atención oficio DATIC-964-2018 Plazas Fondos del Sistema </w:t>
            </w:r>
          </w:p>
          <w:p w:rsidR="000D02F6" w:rsidRDefault="000D02F6" w:rsidP="000D02F6">
            <w:pPr>
              <w:rPr>
                <w:rFonts w:cs="Arial"/>
                <w:bCs/>
                <w:i/>
                <w:lang w:eastAsia="es-CR"/>
              </w:rPr>
            </w:pPr>
          </w:p>
          <w:p w:rsidR="000D02F6" w:rsidRPr="005E4155" w:rsidRDefault="000D02F6" w:rsidP="000D02F6"/>
        </w:tc>
        <w:tc>
          <w:tcPr>
            <w:tcW w:w="2481" w:type="dxa"/>
          </w:tcPr>
          <w:p w:rsidR="000D02F6" w:rsidRPr="0072430E" w:rsidRDefault="000D02F6" w:rsidP="000D02F6">
            <w:pPr>
              <w:rPr>
                <w:rFonts w:cs="Arial"/>
                <w:bCs/>
                <w:i/>
                <w:lang w:eastAsia="es-CR"/>
              </w:rPr>
            </w:pPr>
            <w:r w:rsidRPr="0072430E">
              <w:rPr>
                <w:rFonts w:cs="Arial"/>
                <w:bCs/>
                <w:i/>
                <w:lang w:eastAsia="es-CR"/>
              </w:rPr>
              <w:t xml:space="preserve">Dr. Humberto Villalta Solano, Vicerrector de Administración, Ing. Luis Paulino Méndez Badilla, Vicerrector de Docencia y al Ing. Alfredo Villarreal Rodríguez, Director del DATIC. </w:t>
            </w:r>
          </w:p>
          <w:p w:rsidR="000D02F6" w:rsidRPr="005E4155" w:rsidRDefault="000D02F6" w:rsidP="000D02F6"/>
        </w:tc>
      </w:tr>
      <w:tr w:rsidR="000D02F6" w:rsidTr="00484F9E">
        <w:tc>
          <w:tcPr>
            <w:tcW w:w="576" w:type="dxa"/>
          </w:tcPr>
          <w:p w:rsidR="000D02F6" w:rsidRDefault="000D02F6" w:rsidP="00BE6720">
            <w:pPr>
              <w:jc w:val="center"/>
            </w:pPr>
            <w:r>
              <w:t>4</w:t>
            </w:r>
            <w:r w:rsidR="00BE6720">
              <w:t>7</w:t>
            </w:r>
          </w:p>
        </w:tc>
        <w:tc>
          <w:tcPr>
            <w:tcW w:w="3025" w:type="dxa"/>
          </w:tcPr>
          <w:p w:rsidR="00CA6C09" w:rsidRDefault="00CA6C09" w:rsidP="00CA6C09">
            <w:r>
              <w:t xml:space="preserve">Reunión </w:t>
            </w:r>
            <w:r w:rsidRPr="009B7D30">
              <w:rPr>
                <w:b/>
              </w:rPr>
              <w:t xml:space="preserve">No. </w:t>
            </w:r>
            <w:r>
              <w:rPr>
                <w:b/>
              </w:rPr>
              <w:t>798</w:t>
            </w:r>
            <w:r w:rsidRPr="009B7D30">
              <w:rPr>
                <w:b/>
              </w:rPr>
              <w:t>-201</w:t>
            </w:r>
            <w:r>
              <w:rPr>
                <w:b/>
              </w:rPr>
              <w:t>8</w:t>
            </w:r>
          </w:p>
          <w:p w:rsidR="000D02F6" w:rsidRDefault="00CA6C09" w:rsidP="00CA6C09">
            <w:r>
              <w:t>29 de noviembre 2018</w:t>
            </w:r>
          </w:p>
        </w:tc>
        <w:tc>
          <w:tcPr>
            <w:tcW w:w="2476" w:type="dxa"/>
          </w:tcPr>
          <w:p w:rsidR="000D02F6" w:rsidRPr="000D02F6" w:rsidRDefault="000D02F6" w:rsidP="000D02F6">
            <w:pPr>
              <w:rPr>
                <w:rFonts w:cs="Arial"/>
              </w:rPr>
            </w:pPr>
            <w:r w:rsidRPr="000D02F6">
              <w:rPr>
                <w:rFonts w:cs="Arial"/>
              </w:rPr>
              <w:t xml:space="preserve">Presentación de Informe:  Residencias Centro Académico Limón. </w:t>
            </w:r>
          </w:p>
          <w:p w:rsidR="000D02F6" w:rsidRPr="00D222D4" w:rsidRDefault="000D02F6" w:rsidP="000D02F6">
            <w:pPr>
              <w:rPr>
                <w:rFonts w:cs="Arial"/>
              </w:rPr>
            </w:pPr>
          </w:p>
          <w:p w:rsidR="000D02F6" w:rsidRPr="00F07489" w:rsidRDefault="000D02F6" w:rsidP="00CA6C09"/>
        </w:tc>
        <w:tc>
          <w:tcPr>
            <w:tcW w:w="2481" w:type="dxa"/>
          </w:tcPr>
          <w:p w:rsidR="00CA6C09" w:rsidRPr="00D222D4" w:rsidRDefault="00CA6C09" w:rsidP="00CA6C09">
            <w:pPr>
              <w:rPr>
                <w:rFonts w:cs="Arial"/>
                <w:bCs/>
                <w:i/>
                <w:lang w:eastAsia="es-CR"/>
              </w:rPr>
            </w:pPr>
            <w:r w:rsidRPr="00D222D4">
              <w:rPr>
                <w:rFonts w:cs="Arial"/>
                <w:bCs/>
                <w:i/>
                <w:lang w:eastAsia="es-CR"/>
              </w:rPr>
              <w:t xml:space="preserve">Ing. Saúl Fernández, Director Oficina de Ingeniería, </w:t>
            </w:r>
            <w:r>
              <w:rPr>
                <w:rFonts w:cs="Arial"/>
                <w:bCs/>
                <w:i/>
                <w:lang w:eastAsia="es-CR"/>
              </w:rPr>
              <w:t xml:space="preserve">Ing. Julián Hernández, Oficina de Ingeniería y el </w:t>
            </w:r>
            <w:r w:rsidRPr="00D222D4">
              <w:rPr>
                <w:rFonts w:cs="Arial"/>
                <w:bCs/>
                <w:i/>
                <w:lang w:eastAsia="es-CR"/>
              </w:rPr>
              <w:t>Lic. Danilo May, Asesoría Legal</w:t>
            </w:r>
          </w:p>
          <w:p w:rsidR="000D02F6" w:rsidRPr="00990503" w:rsidRDefault="000D02F6" w:rsidP="000D02F6">
            <w:pPr>
              <w:rPr>
                <w:rFonts w:cs="Arial"/>
                <w:i/>
                <w:sz w:val="22"/>
                <w:szCs w:val="22"/>
                <w:lang w:val="es-ES_tradnl"/>
              </w:rPr>
            </w:pPr>
          </w:p>
        </w:tc>
      </w:tr>
      <w:tr w:rsidR="000D02F6" w:rsidTr="00484F9E">
        <w:tc>
          <w:tcPr>
            <w:tcW w:w="576" w:type="dxa"/>
          </w:tcPr>
          <w:p w:rsidR="000D02F6" w:rsidRDefault="000D02F6" w:rsidP="00BE6720">
            <w:pPr>
              <w:jc w:val="center"/>
            </w:pPr>
            <w:r>
              <w:t>4</w:t>
            </w:r>
            <w:r w:rsidR="00BE6720">
              <w:t>8</w:t>
            </w:r>
          </w:p>
        </w:tc>
        <w:tc>
          <w:tcPr>
            <w:tcW w:w="3025" w:type="dxa"/>
          </w:tcPr>
          <w:p w:rsidR="0017340A" w:rsidRDefault="0017340A" w:rsidP="0017340A">
            <w:r>
              <w:t xml:space="preserve">Reunión </w:t>
            </w:r>
            <w:r w:rsidRPr="009B7D30">
              <w:rPr>
                <w:b/>
              </w:rPr>
              <w:t xml:space="preserve">No. </w:t>
            </w:r>
            <w:r>
              <w:rPr>
                <w:b/>
              </w:rPr>
              <w:t>79</w:t>
            </w:r>
            <w:r w:rsidR="007D1C29">
              <w:rPr>
                <w:b/>
              </w:rPr>
              <w:t>9</w:t>
            </w:r>
            <w:r w:rsidRPr="009B7D30">
              <w:rPr>
                <w:b/>
              </w:rPr>
              <w:t>-201</w:t>
            </w:r>
            <w:r>
              <w:rPr>
                <w:b/>
              </w:rPr>
              <w:t>8</w:t>
            </w:r>
          </w:p>
          <w:p w:rsidR="000D02F6" w:rsidRDefault="007D1C29" w:rsidP="007D1C29">
            <w:r>
              <w:t>06</w:t>
            </w:r>
            <w:r w:rsidR="0017340A">
              <w:t xml:space="preserve"> de </w:t>
            </w:r>
            <w:r>
              <w:t>diciembre</w:t>
            </w:r>
            <w:r w:rsidR="0017340A">
              <w:t xml:space="preserve"> 2018</w:t>
            </w:r>
          </w:p>
        </w:tc>
        <w:tc>
          <w:tcPr>
            <w:tcW w:w="2476" w:type="dxa"/>
          </w:tcPr>
          <w:p w:rsidR="007D1C29" w:rsidRPr="007D1C29" w:rsidRDefault="007D1C29" w:rsidP="007D1C29">
            <w:pPr>
              <w:rPr>
                <w:rFonts w:cs="Arial"/>
              </w:rPr>
            </w:pPr>
            <w:r w:rsidRPr="007D1C29">
              <w:rPr>
                <w:rFonts w:cs="Arial"/>
              </w:rPr>
              <w:t xml:space="preserve">Audiencia Comité Estratégico Informe de Avance Gobernanza TICs  </w:t>
            </w:r>
          </w:p>
          <w:p w:rsidR="007D1C29" w:rsidRDefault="007D1C29" w:rsidP="007D1C29">
            <w:pPr>
              <w:rPr>
                <w:rFonts w:cs="Arial"/>
                <w:b/>
                <w:bCs/>
                <w:lang w:eastAsia="es-CR"/>
              </w:rPr>
            </w:pPr>
            <w:r w:rsidRPr="0056125C">
              <w:rPr>
                <w:rFonts w:cs="Arial"/>
                <w:b/>
                <w:bCs/>
                <w:lang w:eastAsia="es-CR"/>
              </w:rPr>
              <w:t xml:space="preserve">  </w:t>
            </w:r>
          </w:p>
          <w:p w:rsidR="007D1C29" w:rsidRPr="00167665" w:rsidRDefault="007D1C29" w:rsidP="007D1C29">
            <w:pPr>
              <w:rPr>
                <w:rFonts w:cs="Arial"/>
                <w:bCs/>
                <w:i/>
                <w:lang w:eastAsia="es-CR"/>
              </w:rPr>
            </w:pPr>
          </w:p>
          <w:p w:rsidR="000D02F6" w:rsidRPr="00F07489" w:rsidRDefault="000D02F6" w:rsidP="000D02F6"/>
        </w:tc>
        <w:tc>
          <w:tcPr>
            <w:tcW w:w="2481" w:type="dxa"/>
          </w:tcPr>
          <w:p w:rsidR="000D02F6" w:rsidRPr="00990503" w:rsidRDefault="007D1C29" w:rsidP="000D02F6">
            <w:pPr>
              <w:rPr>
                <w:rFonts w:cs="Arial"/>
                <w:i/>
                <w:sz w:val="22"/>
                <w:szCs w:val="22"/>
                <w:lang w:val="es-ES_tradnl"/>
              </w:rPr>
            </w:pPr>
            <w:r w:rsidRPr="00167665">
              <w:rPr>
                <w:rFonts w:cs="Arial"/>
                <w:bCs/>
                <w:i/>
                <w:lang w:eastAsia="es-CR"/>
              </w:rPr>
              <w:t>Ing. Luis Paulino Méndez, Vic. Docencia, Ing. Alexander Berrocal, Vicerrector Investigación, Lic.</w:t>
            </w:r>
            <w:r>
              <w:rPr>
                <w:rFonts w:cs="Arial"/>
                <w:bCs/>
                <w:i/>
                <w:lang w:eastAsia="es-CR"/>
              </w:rPr>
              <w:t xml:space="preserve"> </w:t>
            </w:r>
            <w:r w:rsidRPr="00167665">
              <w:rPr>
                <w:rFonts w:cs="Arial"/>
                <w:bCs/>
                <w:i/>
                <w:lang w:eastAsia="es-CR"/>
              </w:rPr>
              <w:t>Ronald Bonilla, Representante de Campus Locales y Centros Académicos, Ing. Alfredo Villarreal, Director del DATIC,  Dra. Claudia Madrizova, Vicerrectora Vida Estudiantil y la Licda. Marianella Navarro Mena, Representante de la Vic. Administración.</w:t>
            </w:r>
          </w:p>
        </w:tc>
      </w:tr>
      <w:tr w:rsidR="007D1C29" w:rsidTr="00484F9E">
        <w:tc>
          <w:tcPr>
            <w:tcW w:w="576" w:type="dxa"/>
          </w:tcPr>
          <w:p w:rsidR="007D1C29" w:rsidRDefault="00BE6720" w:rsidP="007D1C29">
            <w:pPr>
              <w:jc w:val="center"/>
            </w:pPr>
            <w:r>
              <w:t>49</w:t>
            </w:r>
          </w:p>
        </w:tc>
        <w:tc>
          <w:tcPr>
            <w:tcW w:w="3025" w:type="dxa"/>
          </w:tcPr>
          <w:p w:rsidR="007D1C29" w:rsidRDefault="007D1C29" w:rsidP="007D1C29">
            <w:r>
              <w:t xml:space="preserve">Reunión </w:t>
            </w:r>
            <w:r w:rsidRPr="009B7D30">
              <w:rPr>
                <w:b/>
              </w:rPr>
              <w:t xml:space="preserve">No. </w:t>
            </w:r>
            <w:r>
              <w:rPr>
                <w:b/>
              </w:rPr>
              <w:t>799</w:t>
            </w:r>
            <w:r w:rsidRPr="009B7D30">
              <w:rPr>
                <w:b/>
              </w:rPr>
              <w:t>-201</w:t>
            </w:r>
            <w:r>
              <w:rPr>
                <w:b/>
              </w:rPr>
              <w:t>8</w:t>
            </w:r>
          </w:p>
          <w:p w:rsidR="007D1C29" w:rsidRDefault="007D1C29" w:rsidP="007D1C29">
            <w:r>
              <w:t>06 de diciembre 2018</w:t>
            </w:r>
          </w:p>
        </w:tc>
        <w:tc>
          <w:tcPr>
            <w:tcW w:w="2476" w:type="dxa"/>
          </w:tcPr>
          <w:p w:rsidR="007D1C29" w:rsidRPr="007D1C29" w:rsidRDefault="007D1C29" w:rsidP="007D1C29">
            <w:pPr>
              <w:rPr>
                <w:rFonts w:cs="Arial"/>
              </w:rPr>
            </w:pPr>
            <w:r w:rsidRPr="007D1C29">
              <w:rPr>
                <w:rFonts w:cs="Arial"/>
              </w:rPr>
              <w:t xml:space="preserve">Remodelación Biblioteca Campus Local  San Carlos. </w:t>
            </w:r>
          </w:p>
          <w:p w:rsidR="007D1C29" w:rsidRPr="00D222D4" w:rsidRDefault="007D1C29" w:rsidP="007D1C29">
            <w:pPr>
              <w:rPr>
                <w:rFonts w:cs="Arial"/>
              </w:rPr>
            </w:pPr>
          </w:p>
          <w:p w:rsidR="007D1C29" w:rsidRPr="00CF5AD3" w:rsidRDefault="007D1C29" w:rsidP="007D1C29"/>
        </w:tc>
        <w:tc>
          <w:tcPr>
            <w:tcW w:w="2481" w:type="dxa"/>
          </w:tcPr>
          <w:p w:rsidR="007D1C29" w:rsidRPr="00D222D4" w:rsidRDefault="007D1C29" w:rsidP="007D1C29">
            <w:pPr>
              <w:rPr>
                <w:rFonts w:cs="Arial"/>
                <w:bCs/>
                <w:i/>
                <w:lang w:eastAsia="es-CR"/>
              </w:rPr>
            </w:pPr>
            <w:r w:rsidRPr="00A82C3F">
              <w:rPr>
                <w:rFonts w:cs="Arial"/>
                <w:bCs/>
                <w:i/>
                <w:sz w:val="22"/>
                <w:szCs w:val="22"/>
                <w:lang w:eastAsia="es-CR"/>
              </w:rPr>
              <w:t xml:space="preserve"> Ing. Saúl Fernández, Director Oficina de Ingeniería, Dr. Humberto Villalta Solano, Vicerrector Administración, Ing. Alberto Camero Rey, Director Campus Local San Carlos, el Ing. Rafael Ángel Quesada, Ingeniero de Campus Local San Carlos y el Ing. Aarón Mesén Bonilla, de la Oficina de Ingeniería</w:t>
            </w:r>
            <w:r>
              <w:rPr>
                <w:rFonts w:cs="Arial"/>
                <w:bCs/>
                <w:i/>
                <w:lang w:eastAsia="es-CR"/>
              </w:rPr>
              <w:t>.</w:t>
            </w:r>
          </w:p>
          <w:p w:rsidR="007D1C29" w:rsidRPr="00A82C3F" w:rsidRDefault="007D1C29" w:rsidP="007D1C29">
            <w:pPr>
              <w:rPr>
                <w:rFonts w:cs="Arial"/>
                <w:bCs/>
                <w:sz w:val="16"/>
                <w:szCs w:val="16"/>
              </w:rPr>
            </w:pPr>
          </w:p>
          <w:p w:rsidR="007D1C29" w:rsidRPr="00CF5AD3" w:rsidRDefault="007D1C29" w:rsidP="007D1C29"/>
        </w:tc>
      </w:tr>
      <w:tr w:rsidR="006A2ECE" w:rsidTr="00484F9E">
        <w:tc>
          <w:tcPr>
            <w:tcW w:w="576" w:type="dxa"/>
          </w:tcPr>
          <w:p w:rsidR="006A2ECE" w:rsidRDefault="00BE6720" w:rsidP="006A2ECE">
            <w:pPr>
              <w:jc w:val="center"/>
            </w:pPr>
            <w:r>
              <w:t>50</w:t>
            </w:r>
          </w:p>
        </w:tc>
        <w:tc>
          <w:tcPr>
            <w:tcW w:w="3025" w:type="dxa"/>
          </w:tcPr>
          <w:p w:rsidR="006A2ECE" w:rsidRDefault="006A2ECE" w:rsidP="006A2ECE">
            <w:r>
              <w:t xml:space="preserve">Reunión </w:t>
            </w:r>
            <w:r w:rsidRPr="009B7D30">
              <w:rPr>
                <w:b/>
              </w:rPr>
              <w:t xml:space="preserve">No. </w:t>
            </w:r>
            <w:r>
              <w:rPr>
                <w:b/>
              </w:rPr>
              <w:t>799</w:t>
            </w:r>
            <w:r w:rsidRPr="009B7D30">
              <w:rPr>
                <w:b/>
              </w:rPr>
              <w:t>-201</w:t>
            </w:r>
            <w:r>
              <w:rPr>
                <w:b/>
              </w:rPr>
              <w:t>8</w:t>
            </w:r>
          </w:p>
          <w:p w:rsidR="006A2ECE" w:rsidRDefault="006A2ECE" w:rsidP="006A2ECE">
            <w:r>
              <w:t>06 de diciembre 2018</w:t>
            </w:r>
          </w:p>
        </w:tc>
        <w:tc>
          <w:tcPr>
            <w:tcW w:w="2476" w:type="dxa"/>
          </w:tcPr>
          <w:p w:rsidR="006A2ECE" w:rsidRPr="006A2ECE" w:rsidRDefault="006A2ECE" w:rsidP="006A2ECE">
            <w:pPr>
              <w:rPr>
                <w:rFonts w:cs="Arial"/>
              </w:rPr>
            </w:pPr>
            <w:r w:rsidRPr="006A2ECE">
              <w:rPr>
                <w:rFonts w:cs="Arial"/>
              </w:rPr>
              <w:t xml:space="preserve">Análisis oficio ASESORÍA LEGAL 586-2018 sobre “Catálogo de Faltas”  </w:t>
            </w:r>
          </w:p>
          <w:p w:rsidR="006A2ECE" w:rsidRDefault="006A2ECE" w:rsidP="006A2ECE">
            <w:pPr>
              <w:rPr>
                <w:rFonts w:cs="Arial"/>
                <w:b/>
                <w:bCs/>
                <w:lang w:eastAsia="es-CR"/>
              </w:rPr>
            </w:pPr>
          </w:p>
          <w:p w:rsidR="006A2ECE" w:rsidRPr="00CF5AD3" w:rsidRDefault="006A2ECE" w:rsidP="006A2ECE"/>
        </w:tc>
        <w:tc>
          <w:tcPr>
            <w:tcW w:w="2481" w:type="dxa"/>
          </w:tcPr>
          <w:p w:rsidR="006A2ECE" w:rsidRPr="006A2ECE" w:rsidRDefault="006A2ECE" w:rsidP="006A2ECE">
            <w:pPr>
              <w:rPr>
                <w:rFonts w:cs="Arial"/>
                <w:bCs/>
                <w:i/>
                <w:sz w:val="22"/>
                <w:szCs w:val="22"/>
                <w:lang w:eastAsia="es-CR"/>
              </w:rPr>
            </w:pPr>
            <w:r w:rsidRPr="006A2ECE">
              <w:rPr>
                <w:rFonts w:cs="Arial"/>
                <w:bCs/>
                <w:i/>
                <w:sz w:val="22"/>
                <w:szCs w:val="22"/>
                <w:lang w:eastAsia="es-CR"/>
              </w:rPr>
              <w:t xml:space="preserve"> Lic. Grettel Ortiz Álvarez, Directora Asesoría Legal y el Lic. Danilo May, Asesor Legal.</w:t>
            </w:r>
          </w:p>
          <w:p w:rsidR="006A2ECE" w:rsidRPr="00CF5AD3" w:rsidRDefault="006A2ECE" w:rsidP="006A2ECE"/>
        </w:tc>
      </w:tr>
      <w:tr w:rsidR="006A2ECE" w:rsidTr="00484F9E">
        <w:tc>
          <w:tcPr>
            <w:tcW w:w="576" w:type="dxa"/>
          </w:tcPr>
          <w:p w:rsidR="006A2ECE" w:rsidRDefault="00BE6720" w:rsidP="006A2ECE">
            <w:pPr>
              <w:jc w:val="center"/>
            </w:pPr>
            <w:r>
              <w:t>51</w:t>
            </w:r>
          </w:p>
        </w:tc>
        <w:tc>
          <w:tcPr>
            <w:tcW w:w="3025" w:type="dxa"/>
          </w:tcPr>
          <w:p w:rsidR="00504A3C" w:rsidRDefault="00504A3C" w:rsidP="00504A3C">
            <w:r>
              <w:t xml:space="preserve">Reunión </w:t>
            </w:r>
            <w:r w:rsidRPr="009B7D30">
              <w:rPr>
                <w:b/>
              </w:rPr>
              <w:t xml:space="preserve">No. </w:t>
            </w:r>
            <w:r>
              <w:rPr>
                <w:b/>
              </w:rPr>
              <w:t>800</w:t>
            </w:r>
            <w:r w:rsidRPr="009B7D30">
              <w:rPr>
                <w:b/>
              </w:rPr>
              <w:t>-201</w:t>
            </w:r>
            <w:r>
              <w:rPr>
                <w:b/>
              </w:rPr>
              <w:t>8</w:t>
            </w:r>
          </w:p>
          <w:p w:rsidR="006A2ECE" w:rsidRDefault="00504A3C" w:rsidP="00504A3C">
            <w:r>
              <w:t>11 de diciembre 2018</w:t>
            </w:r>
          </w:p>
        </w:tc>
        <w:tc>
          <w:tcPr>
            <w:tcW w:w="2476" w:type="dxa"/>
          </w:tcPr>
          <w:p w:rsidR="0066309D" w:rsidRPr="0066309D" w:rsidRDefault="0066309D" w:rsidP="0066309D">
            <w:pPr>
              <w:rPr>
                <w:rFonts w:cs="Arial"/>
              </w:rPr>
            </w:pPr>
            <w:r w:rsidRPr="0066309D">
              <w:rPr>
                <w:rFonts w:cs="Arial"/>
              </w:rPr>
              <w:t>Licitación Pública No. 2018LN-000001-APITCR “Adquisición de Equipo de Red y Cómputo Bajo la Modalidad Entrega y Demanda”</w:t>
            </w:r>
          </w:p>
          <w:p w:rsidR="006A2ECE" w:rsidRDefault="006A2ECE" w:rsidP="006A2ECE"/>
        </w:tc>
        <w:tc>
          <w:tcPr>
            <w:tcW w:w="2481" w:type="dxa"/>
          </w:tcPr>
          <w:p w:rsidR="006A2ECE" w:rsidRPr="00B904B8" w:rsidRDefault="0066309D" w:rsidP="0066309D">
            <w:r>
              <w:t>Licda. Kathia Calderón, Directora Departamento Recursos Humanos.</w:t>
            </w:r>
          </w:p>
        </w:tc>
      </w:tr>
      <w:tr w:rsidR="006A2ECE" w:rsidTr="00484F9E">
        <w:tc>
          <w:tcPr>
            <w:tcW w:w="576" w:type="dxa"/>
          </w:tcPr>
          <w:p w:rsidR="006A2ECE" w:rsidRDefault="00294283" w:rsidP="006A2ECE">
            <w:pPr>
              <w:jc w:val="center"/>
            </w:pPr>
            <w:r>
              <w:t>5</w:t>
            </w:r>
            <w:r w:rsidR="00BE6720">
              <w:t>2</w:t>
            </w:r>
          </w:p>
        </w:tc>
        <w:tc>
          <w:tcPr>
            <w:tcW w:w="3025" w:type="dxa"/>
          </w:tcPr>
          <w:p w:rsidR="001911F1" w:rsidRDefault="001911F1" w:rsidP="001911F1">
            <w:r>
              <w:t xml:space="preserve">Reunión </w:t>
            </w:r>
            <w:r w:rsidRPr="009B7D30">
              <w:rPr>
                <w:b/>
              </w:rPr>
              <w:t xml:space="preserve">No. </w:t>
            </w:r>
            <w:r>
              <w:rPr>
                <w:b/>
              </w:rPr>
              <w:t>800</w:t>
            </w:r>
            <w:r w:rsidRPr="009B7D30">
              <w:rPr>
                <w:b/>
              </w:rPr>
              <w:t>-201</w:t>
            </w:r>
            <w:r>
              <w:rPr>
                <w:b/>
              </w:rPr>
              <w:t>8</w:t>
            </w:r>
          </w:p>
          <w:p w:rsidR="006A2ECE" w:rsidRDefault="001911F1" w:rsidP="001911F1">
            <w:pPr>
              <w:ind w:left="20"/>
            </w:pPr>
            <w:r>
              <w:t>18 de diciembre 2018</w:t>
            </w:r>
          </w:p>
        </w:tc>
        <w:tc>
          <w:tcPr>
            <w:tcW w:w="2476" w:type="dxa"/>
          </w:tcPr>
          <w:p w:rsidR="006A2ECE" w:rsidRPr="0072274A" w:rsidRDefault="001911F1" w:rsidP="006A2ECE">
            <w:r>
              <w:t>Plan Maestro</w:t>
            </w:r>
          </w:p>
        </w:tc>
        <w:tc>
          <w:tcPr>
            <w:tcW w:w="2481" w:type="dxa"/>
          </w:tcPr>
          <w:p w:rsidR="006A2ECE" w:rsidRDefault="001911F1" w:rsidP="00DD0ACF">
            <w:pPr>
              <w:rPr>
                <w:rFonts w:cs="Arial"/>
                <w:bCs/>
                <w:sz w:val="22"/>
                <w:szCs w:val="22"/>
              </w:rPr>
            </w:pPr>
            <w:r>
              <w:rPr>
                <w:rFonts w:cs="Arial"/>
                <w:bCs/>
                <w:sz w:val="22"/>
                <w:szCs w:val="22"/>
              </w:rPr>
              <w:t>Dra. Virginia Carmiol Umaña,   Coordinadora Comisión Especial Infraestructura, Ing. Saúl Fernández Espinoza, Director Oficina Ingeniería, Ing. Alina</w:t>
            </w:r>
            <w:r w:rsidR="00DD0ACF">
              <w:rPr>
                <w:rFonts w:cs="Arial"/>
                <w:bCs/>
                <w:sz w:val="22"/>
                <w:szCs w:val="22"/>
              </w:rPr>
              <w:t xml:space="preserve"> Rodríguez y la Ing.</w:t>
            </w:r>
            <w:r>
              <w:rPr>
                <w:rFonts w:cs="Arial"/>
                <w:bCs/>
                <w:sz w:val="22"/>
                <w:szCs w:val="22"/>
              </w:rPr>
              <w:t xml:space="preserve"> Raquel</w:t>
            </w:r>
            <w:r w:rsidR="00DD0ACF">
              <w:rPr>
                <w:rFonts w:cs="Arial"/>
                <w:bCs/>
                <w:sz w:val="22"/>
                <w:szCs w:val="22"/>
              </w:rPr>
              <w:t xml:space="preserve"> Mejías.</w:t>
            </w:r>
            <w:r>
              <w:rPr>
                <w:rFonts w:cs="Arial"/>
                <w:bCs/>
                <w:sz w:val="22"/>
                <w:szCs w:val="22"/>
              </w:rPr>
              <w:t xml:space="preserve"> </w:t>
            </w:r>
          </w:p>
        </w:tc>
      </w:tr>
    </w:tbl>
    <w:p w:rsidR="00525C15" w:rsidRDefault="00525C15" w:rsidP="00525C15">
      <w:r>
        <w:t>|</w:t>
      </w:r>
    </w:p>
    <w:p w:rsidR="00525C15" w:rsidRDefault="00525C15" w:rsidP="00525C15">
      <w:pPr>
        <w:jc w:val="center"/>
        <w:rPr>
          <w:rFonts w:ascii="DejaVu Sans" w:hAnsi="DejaVu Sans" w:cs="DejaVu Sans"/>
          <w:b/>
          <w:i/>
          <w:sz w:val="40"/>
          <w:szCs w:val="40"/>
        </w:rPr>
      </w:pPr>
    </w:p>
    <w:p w:rsidR="00425767" w:rsidRDefault="00425767" w:rsidP="00525C15">
      <w:pPr>
        <w:jc w:val="center"/>
        <w:rPr>
          <w:rFonts w:ascii="DejaVu Sans" w:hAnsi="DejaVu Sans" w:cs="DejaVu Sans"/>
          <w:b/>
          <w:i/>
          <w:sz w:val="40"/>
          <w:szCs w:val="40"/>
        </w:rPr>
      </w:pPr>
    </w:p>
    <w:p w:rsidR="00425767" w:rsidRDefault="00425767" w:rsidP="00425767">
      <w:pPr>
        <w:rPr>
          <w:rFonts w:ascii="DejaVu Sans" w:hAnsi="DejaVu Sans" w:cs="DejaVu Sans"/>
          <w:b/>
          <w:i/>
        </w:rPr>
      </w:pPr>
    </w:p>
    <w:p w:rsidR="00425767" w:rsidRDefault="00425767" w:rsidP="00425767">
      <w:pPr>
        <w:rPr>
          <w:rFonts w:ascii="DejaVu Sans" w:hAnsi="DejaVu Sans" w:cs="DejaVu Sans"/>
          <w:b/>
          <w:i/>
        </w:rPr>
      </w:pPr>
    </w:p>
    <w:p w:rsidR="00425767" w:rsidRPr="00425767" w:rsidRDefault="00425767" w:rsidP="00425767">
      <w:pPr>
        <w:rPr>
          <w:rFonts w:ascii="Arial" w:hAnsi="Arial" w:cs="Arial"/>
          <w:b/>
          <w:i/>
        </w:rPr>
      </w:pPr>
      <w:r w:rsidRPr="00425767">
        <w:rPr>
          <w:rFonts w:ascii="Arial" w:hAnsi="Arial" w:cs="Arial"/>
          <w:b/>
          <w:i/>
        </w:rPr>
        <w:t xml:space="preserve">Máster Ana Rosa Ruiz, Coordinadora, </w:t>
      </w:r>
    </w:p>
    <w:p w:rsidR="00425767" w:rsidRPr="00425767" w:rsidRDefault="00425767" w:rsidP="00425767">
      <w:pPr>
        <w:rPr>
          <w:rFonts w:ascii="Arial" w:hAnsi="Arial" w:cs="Arial"/>
          <w:b/>
          <w:i/>
        </w:rPr>
      </w:pPr>
      <w:r w:rsidRPr="00425767">
        <w:rPr>
          <w:rFonts w:ascii="Arial" w:hAnsi="Arial" w:cs="Arial"/>
          <w:b/>
          <w:i/>
        </w:rPr>
        <w:t>Comisión Planificación y Administración</w:t>
      </w:r>
    </w:p>
    <w:p w:rsidR="00432294" w:rsidRDefault="00432294" w:rsidP="00EC3A23">
      <w:pPr>
        <w:jc w:val="center"/>
        <w:rPr>
          <w:rFonts w:ascii="DejaVu Sans" w:hAnsi="DejaVu Sans" w:cs="DejaVu Sans"/>
          <w:b/>
          <w:i/>
          <w:sz w:val="40"/>
          <w:szCs w:val="40"/>
        </w:rPr>
      </w:pPr>
    </w:p>
    <w:sectPr w:rsidR="00432294" w:rsidSect="002A6360">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EA9" w:rsidRDefault="00F27EA9">
      <w:r>
        <w:separator/>
      </w:r>
    </w:p>
  </w:endnote>
  <w:endnote w:type="continuationSeparator" w:id="0">
    <w:p w:rsidR="00F27EA9" w:rsidRDefault="00F2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Roboto">
    <w:altName w:val="Arial"/>
    <w:charset w:val="00"/>
    <w:family w:val="auto"/>
    <w:pitch w:val="default"/>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32" w:rsidRDefault="00EB4C3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B4C32" w:rsidRDefault="00EB4C3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32" w:rsidRDefault="00EB4C32">
    <w:pPr>
      <w:pStyle w:val="Piedepgina"/>
      <w:jc w:val="center"/>
    </w:pPr>
  </w:p>
  <w:p w:rsidR="00EB4C32" w:rsidRDefault="00EB4C32">
    <w:pPr>
      <w:pStyle w:val="Piedepgin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352169"/>
      <w:docPartObj>
        <w:docPartGallery w:val="Page Numbers (Bottom of Page)"/>
        <w:docPartUnique/>
      </w:docPartObj>
    </w:sdtPr>
    <w:sdtEndPr/>
    <w:sdtContent>
      <w:p w:rsidR="00EB4C32" w:rsidRDefault="00EB4C32">
        <w:pPr>
          <w:pStyle w:val="Piedepgina"/>
          <w:jc w:val="center"/>
        </w:pPr>
        <w:r>
          <w:fldChar w:fldCharType="begin"/>
        </w:r>
        <w:r>
          <w:instrText>PAGE   \* MERGEFORMAT</w:instrText>
        </w:r>
        <w:r>
          <w:fldChar w:fldCharType="separate"/>
        </w:r>
        <w:r w:rsidR="00E650F9">
          <w:rPr>
            <w:noProof/>
          </w:rPr>
          <w:t>1</w:t>
        </w:r>
        <w:r>
          <w:rPr>
            <w:noProof/>
          </w:rPr>
          <w:fldChar w:fldCharType="end"/>
        </w:r>
      </w:p>
    </w:sdtContent>
  </w:sdt>
  <w:p w:rsidR="00EB4C32" w:rsidRDefault="00EB4C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EA9" w:rsidRDefault="00F27EA9">
      <w:r>
        <w:separator/>
      </w:r>
    </w:p>
  </w:footnote>
  <w:footnote w:type="continuationSeparator" w:id="0">
    <w:p w:rsidR="00F27EA9" w:rsidRDefault="00F27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32" w:rsidRDefault="00EB4C3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B4C32" w:rsidRDefault="00EB4C32">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32" w:rsidRDefault="00EB4C32" w:rsidP="000C0481">
    <w:pPr>
      <w:pStyle w:val="Encabezado"/>
      <w:tabs>
        <w:tab w:val="clear" w:pos="4419"/>
        <w:tab w:val="clear" w:pos="8838"/>
      </w:tabs>
      <w:ind w:right="360"/>
      <w:jc w:val="both"/>
      <w:rPr>
        <w:i/>
        <w:iCs/>
      </w:rPr>
    </w:pPr>
    <w:r>
      <w:rPr>
        <w:i/>
        <w:iCs/>
      </w:rPr>
      <w:t>Informe de Labores</w:t>
    </w:r>
    <w:r>
      <w:rPr>
        <w:i/>
        <w:iCs/>
      </w:rPr>
      <w:tab/>
    </w:r>
    <w:r>
      <w:rPr>
        <w:i/>
        <w:iCs/>
      </w:rPr>
      <w:tab/>
    </w:r>
    <w:r>
      <w:rPr>
        <w:i/>
        <w:iCs/>
      </w:rPr>
      <w:tab/>
    </w:r>
    <w:r>
      <w:rPr>
        <w:i/>
        <w:iCs/>
      </w:rPr>
      <w:tab/>
    </w:r>
    <w:r>
      <w:rPr>
        <w:i/>
        <w:iCs/>
      </w:rPr>
      <w:tab/>
    </w:r>
  </w:p>
  <w:p w:rsidR="00EB4C32" w:rsidRDefault="00EB4C32" w:rsidP="00D068AF">
    <w:pPr>
      <w:pStyle w:val="Encabezado"/>
      <w:tabs>
        <w:tab w:val="clear" w:pos="4419"/>
      </w:tabs>
      <w:jc w:val="both"/>
      <w:rPr>
        <w:i/>
        <w:iCs/>
      </w:rPr>
    </w:pPr>
    <w:r>
      <w:rPr>
        <w:i/>
        <w:iCs/>
      </w:rPr>
      <w:t>Comisión de Planificación y Administración                        II</w:t>
    </w:r>
    <w:r w:rsidRPr="000C0481">
      <w:rPr>
        <w:i/>
        <w:iCs/>
      </w:rPr>
      <w:t xml:space="preserve"> Sem 201</w:t>
    </w:r>
    <w:r>
      <w:rPr>
        <w:i/>
        <w:iCs/>
      </w:rPr>
      <w:t>8</w:t>
    </w:r>
    <w:r w:rsidRPr="000C0481">
      <w:rPr>
        <w:i/>
        <w:iCs/>
      </w:rPr>
      <w:t xml:space="preserve">                            </w:t>
    </w:r>
    <w:r w:rsidRPr="000C0481">
      <w:rPr>
        <w:iCs/>
      </w:rPr>
      <w:fldChar w:fldCharType="begin"/>
    </w:r>
    <w:r w:rsidRPr="000C0481">
      <w:rPr>
        <w:iCs/>
      </w:rPr>
      <w:instrText xml:space="preserve"> PAGE </w:instrText>
    </w:r>
    <w:r w:rsidRPr="000C0481">
      <w:rPr>
        <w:iCs/>
      </w:rPr>
      <w:fldChar w:fldCharType="separate"/>
    </w:r>
    <w:r w:rsidR="00DB5C7A">
      <w:rPr>
        <w:iCs/>
        <w:noProof/>
      </w:rPr>
      <w:t>20</w:t>
    </w:r>
    <w:r w:rsidRPr="000C0481">
      <w:rPr>
        <w:iCs/>
      </w:rPr>
      <w:fldChar w:fldCharType="end"/>
    </w:r>
  </w:p>
  <w:p w:rsidR="00EB4C32" w:rsidRDefault="00EB4C32">
    <w:pPr>
      <w:pStyle w:val="Encabezado"/>
      <w:jc w:val="both"/>
      <w:rPr>
        <w:i/>
        <w:iCs/>
      </w:rPr>
    </w:pPr>
    <w:r>
      <w:rPr>
        <w:noProof/>
        <w:lang w:val="es-CR" w:eastAsia="es-CR"/>
      </w:rPr>
      <w:drawing>
        <wp:anchor distT="0" distB="0" distL="114300" distR="114300" simplePos="0" relativeHeight="251670016" behindDoc="0" locked="0" layoutInCell="1" allowOverlap="1" wp14:anchorId="00B4AC10" wp14:editId="2E399298">
          <wp:simplePos x="0" y="0"/>
          <wp:positionH relativeFrom="column">
            <wp:posOffset>-74295</wp:posOffset>
          </wp:positionH>
          <wp:positionV relativeFrom="paragraph">
            <wp:posOffset>83185</wp:posOffset>
          </wp:positionV>
          <wp:extent cx="5943600" cy="45719"/>
          <wp:effectExtent l="19050" t="19050" r="0" b="1206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197902" cy="47675"/>
                  </a:xfrm>
                  <a:prstGeom prst="rect">
                    <a:avLst/>
                  </a:prstGeom>
                  <a:noFill/>
                  <a:ln w="9525">
                    <a:solidFill>
                      <a:schemeClr val="tx1"/>
                    </a:solidFill>
                    <a:miter lim="800000"/>
                    <a:headEnd/>
                    <a:tailEnd/>
                  </a:ln>
                </pic:spPr>
              </pic:pic>
            </a:graphicData>
          </a:graphic>
        </wp:anchor>
      </w:drawing>
    </w:r>
  </w:p>
  <w:p w:rsidR="00EB4C32" w:rsidRDefault="00EB4C32">
    <w:pPr>
      <w:pStyle w:val="Encabezado"/>
      <w:tabs>
        <w:tab w:val="left" w:pos="8100"/>
      </w:tabs>
      <w:ind w:right="360"/>
      <w:jc w:val="both"/>
    </w:pPr>
  </w:p>
  <w:p w:rsidR="00EB4C32" w:rsidRDefault="00EB4C3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32" w:rsidRDefault="00EB4C32">
    <w:pPr>
      <w:pStyle w:val="Encabezado"/>
      <w:framePr w:wrap="around" w:vAnchor="text" w:hAnchor="margin" w:xAlign="right" w:y="1"/>
      <w:rPr>
        <w:rStyle w:val="Nmerodepgina"/>
      </w:rPr>
    </w:pPr>
  </w:p>
  <w:p w:rsidR="00EB4C32" w:rsidRDefault="00EB4C32">
    <w:pPr>
      <w:pStyle w:val="Encabezad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4C48BC"/>
    <w:multiLevelType w:val="hybridMultilevel"/>
    <w:tmpl w:val="36E8CA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651776"/>
    <w:multiLevelType w:val="hybridMultilevel"/>
    <w:tmpl w:val="D7384116"/>
    <w:lvl w:ilvl="0" w:tplc="A4944E44">
      <w:start w:val="1"/>
      <w:numFmt w:val="decimal"/>
      <w:lvlText w:val="%1."/>
      <w:lvlJc w:val="left"/>
      <w:pPr>
        <w:ind w:left="1069" w:hanging="360"/>
      </w:pPr>
      <w:rPr>
        <w:rFonts w:ascii="Arial" w:hAnsi="Arial" w:cs="Arial" w:hint="default"/>
        <w:b/>
        <w:color w:val="auto"/>
        <w:sz w:val="24"/>
        <w:szCs w:val="24"/>
      </w:rPr>
    </w:lvl>
    <w:lvl w:ilvl="1" w:tplc="140A0019" w:tentative="1">
      <w:start w:val="1"/>
      <w:numFmt w:val="lowerLetter"/>
      <w:lvlText w:val="%2."/>
      <w:lvlJc w:val="left"/>
      <w:pPr>
        <w:ind w:left="1509" w:hanging="360"/>
      </w:pPr>
    </w:lvl>
    <w:lvl w:ilvl="2" w:tplc="140A001B" w:tentative="1">
      <w:start w:val="1"/>
      <w:numFmt w:val="lowerRoman"/>
      <w:lvlText w:val="%3."/>
      <w:lvlJc w:val="right"/>
      <w:pPr>
        <w:ind w:left="2229" w:hanging="180"/>
      </w:pPr>
    </w:lvl>
    <w:lvl w:ilvl="3" w:tplc="140A000F" w:tentative="1">
      <w:start w:val="1"/>
      <w:numFmt w:val="decimal"/>
      <w:lvlText w:val="%4."/>
      <w:lvlJc w:val="left"/>
      <w:pPr>
        <w:ind w:left="2949" w:hanging="360"/>
      </w:pPr>
    </w:lvl>
    <w:lvl w:ilvl="4" w:tplc="140A0019" w:tentative="1">
      <w:start w:val="1"/>
      <w:numFmt w:val="lowerLetter"/>
      <w:lvlText w:val="%5."/>
      <w:lvlJc w:val="left"/>
      <w:pPr>
        <w:ind w:left="3669" w:hanging="360"/>
      </w:pPr>
    </w:lvl>
    <w:lvl w:ilvl="5" w:tplc="140A001B" w:tentative="1">
      <w:start w:val="1"/>
      <w:numFmt w:val="lowerRoman"/>
      <w:lvlText w:val="%6."/>
      <w:lvlJc w:val="right"/>
      <w:pPr>
        <w:ind w:left="4389" w:hanging="180"/>
      </w:pPr>
    </w:lvl>
    <w:lvl w:ilvl="6" w:tplc="140A000F" w:tentative="1">
      <w:start w:val="1"/>
      <w:numFmt w:val="decimal"/>
      <w:lvlText w:val="%7."/>
      <w:lvlJc w:val="left"/>
      <w:pPr>
        <w:ind w:left="5109" w:hanging="360"/>
      </w:pPr>
    </w:lvl>
    <w:lvl w:ilvl="7" w:tplc="140A0019" w:tentative="1">
      <w:start w:val="1"/>
      <w:numFmt w:val="lowerLetter"/>
      <w:lvlText w:val="%8."/>
      <w:lvlJc w:val="left"/>
      <w:pPr>
        <w:ind w:left="5829" w:hanging="360"/>
      </w:pPr>
    </w:lvl>
    <w:lvl w:ilvl="8" w:tplc="140A001B" w:tentative="1">
      <w:start w:val="1"/>
      <w:numFmt w:val="lowerRoman"/>
      <w:lvlText w:val="%9."/>
      <w:lvlJc w:val="right"/>
      <w:pPr>
        <w:ind w:left="6549" w:hanging="180"/>
      </w:pPr>
    </w:lvl>
  </w:abstractNum>
  <w:abstractNum w:abstractNumId="4" w15:restartNumberingAfterBreak="0">
    <w:nsid w:val="094E1F13"/>
    <w:multiLevelType w:val="hybridMultilevel"/>
    <w:tmpl w:val="24B23E24"/>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5" w15:restartNumberingAfterBreak="0">
    <w:nsid w:val="11134179"/>
    <w:multiLevelType w:val="hybridMultilevel"/>
    <w:tmpl w:val="1AE2A3F2"/>
    <w:lvl w:ilvl="0" w:tplc="AA700B9E">
      <w:start w:val="7"/>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81614B"/>
    <w:multiLevelType w:val="hybridMultilevel"/>
    <w:tmpl w:val="A9DE39EC"/>
    <w:lvl w:ilvl="0" w:tplc="9D3CB09E">
      <w:start w:val="15"/>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1C00594"/>
    <w:multiLevelType w:val="hybridMultilevel"/>
    <w:tmpl w:val="4C7246FA"/>
    <w:lvl w:ilvl="0" w:tplc="02FCD87A">
      <w:start w:val="1"/>
      <w:numFmt w:val="decimal"/>
      <w:lvlText w:val="%1."/>
      <w:lvlJc w:val="left"/>
      <w:pPr>
        <w:ind w:left="1069" w:hanging="360"/>
      </w:pPr>
      <w:rPr>
        <w:rFonts w:ascii="Arial" w:hAnsi="Arial" w:cs="Arial" w:hint="default"/>
        <w:b/>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39A14E8"/>
    <w:multiLevelType w:val="hybridMultilevel"/>
    <w:tmpl w:val="7CEAA2DE"/>
    <w:lvl w:ilvl="0" w:tplc="EAEE3EA2">
      <w:start w:val="1"/>
      <w:numFmt w:val="decimal"/>
      <w:lvlText w:val="%1."/>
      <w:lvlJc w:val="left"/>
      <w:pPr>
        <w:ind w:left="1069" w:hanging="360"/>
      </w:pPr>
      <w:rPr>
        <w:rFonts w:ascii="Arial" w:hAnsi="Arial" w:cs="Arial" w:hint="default"/>
        <w:b/>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3B5005D"/>
    <w:multiLevelType w:val="hybridMultilevel"/>
    <w:tmpl w:val="5E182A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EA035FB"/>
    <w:multiLevelType w:val="hybridMultilevel"/>
    <w:tmpl w:val="2698DEA2"/>
    <w:lvl w:ilvl="0" w:tplc="269EBE50">
      <w:start w:val="1"/>
      <w:numFmt w:val="decimal"/>
      <w:pStyle w:val="avcCuadros"/>
      <w:lvlText w:val="Cuadr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FA608C6"/>
    <w:multiLevelType w:val="hybridMultilevel"/>
    <w:tmpl w:val="872C2D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4A703E1"/>
    <w:multiLevelType w:val="hybridMultilevel"/>
    <w:tmpl w:val="919C85A6"/>
    <w:lvl w:ilvl="0" w:tplc="B8E2474C">
      <w:start w:val="1"/>
      <w:numFmt w:val="decimal"/>
      <w:lvlText w:val="%1."/>
      <w:lvlJc w:val="left"/>
      <w:pPr>
        <w:ind w:left="1495" w:hanging="360"/>
      </w:pPr>
      <w:rPr>
        <w:rFonts w:hint="default"/>
        <w:i w:val="0"/>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5799411B"/>
    <w:multiLevelType w:val="hybridMultilevel"/>
    <w:tmpl w:val="395AA612"/>
    <w:lvl w:ilvl="0" w:tplc="A4944E44">
      <w:start w:val="1"/>
      <w:numFmt w:val="decimal"/>
      <w:lvlText w:val="%1."/>
      <w:lvlJc w:val="left"/>
      <w:pPr>
        <w:ind w:left="1069" w:hanging="360"/>
      </w:pPr>
      <w:rPr>
        <w:rFonts w:ascii="Arial" w:hAnsi="Arial" w:cs="Arial" w:hint="default"/>
        <w:b/>
        <w:color w:val="auto"/>
        <w:sz w:val="24"/>
        <w:szCs w:val="24"/>
      </w:rPr>
    </w:lvl>
    <w:lvl w:ilvl="1" w:tplc="140A0019" w:tentative="1">
      <w:start w:val="1"/>
      <w:numFmt w:val="lowerLetter"/>
      <w:lvlText w:val="%2."/>
      <w:lvlJc w:val="left"/>
      <w:pPr>
        <w:ind w:left="1509" w:hanging="360"/>
      </w:pPr>
    </w:lvl>
    <w:lvl w:ilvl="2" w:tplc="140A001B" w:tentative="1">
      <w:start w:val="1"/>
      <w:numFmt w:val="lowerRoman"/>
      <w:lvlText w:val="%3."/>
      <w:lvlJc w:val="right"/>
      <w:pPr>
        <w:ind w:left="2229" w:hanging="180"/>
      </w:pPr>
    </w:lvl>
    <w:lvl w:ilvl="3" w:tplc="140A000F" w:tentative="1">
      <w:start w:val="1"/>
      <w:numFmt w:val="decimal"/>
      <w:lvlText w:val="%4."/>
      <w:lvlJc w:val="left"/>
      <w:pPr>
        <w:ind w:left="2949" w:hanging="360"/>
      </w:pPr>
    </w:lvl>
    <w:lvl w:ilvl="4" w:tplc="140A0019" w:tentative="1">
      <w:start w:val="1"/>
      <w:numFmt w:val="lowerLetter"/>
      <w:lvlText w:val="%5."/>
      <w:lvlJc w:val="left"/>
      <w:pPr>
        <w:ind w:left="3669" w:hanging="360"/>
      </w:pPr>
    </w:lvl>
    <w:lvl w:ilvl="5" w:tplc="140A001B" w:tentative="1">
      <w:start w:val="1"/>
      <w:numFmt w:val="lowerRoman"/>
      <w:lvlText w:val="%6."/>
      <w:lvlJc w:val="right"/>
      <w:pPr>
        <w:ind w:left="4389" w:hanging="180"/>
      </w:pPr>
    </w:lvl>
    <w:lvl w:ilvl="6" w:tplc="140A000F" w:tentative="1">
      <w:start w:val="1"/>
      <w:numFmt w:val="decimal"/>
      <w:lvlText w:val="%7."/>
      <w:lvlJc w:val="left"/>
      <w:pPr>
        <w:ind w:left="5109" w:hanging="360"/>
      </w:pPr>
    </w:lvl>
    <w:lvl w:ilvl="7" w:tplc="140A0019" w:tentative="1">
      <w:start w:val="1"/>
      <w:numFmt w:val="lowerLetter"/>
      <w:lvlText w:val="%8."/>
      <w:lvlJc w:val="left"/>
      <w:pPr>
        <w:ind w:left="5829" w:hanging="360"/>
      </w:pPr>
    </w:lvl>
    <w:lvl w:ilvl="8" w:tplc="140A001B" w:tentative="1">
      <w:start w:val="1"/>
      <w:numFmt w:val="lowerRoman"/>
      <w:lvlText w:val="%9."/>
      <w:lvlJc w:val="right"/>
      <w:pPr>
        <w:ind w:left="6549" w:hanging="180"/>
      </w:pPr>
    </w:lvl>
  </w:abstractNum>
  <w:abstractNum w:abstractNumId="15" w15:restartNumberingAfterBreak="0">
    <w:nsid w:val="59002428"/>
    <w:multiLevelType w:val="hybridMultilevel"/>
    <w:tmpl w:val="37AABF64"/>
    <w:lvl w:ilvl="0" w:tplc="D34A512A">
      <w:start w:val="19"/>
      <w:numFmt w:val="decimal"/>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6" w15:restartNumberingAfterBreak="0">
    <w:nsid w:val="5991618A"/>
    <w:multiLevelType w:val="hybridMultilevel"/>
    <w:tmpl w:val="51EC4E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EF5E5A"/>
    <w:multiLevelType w:val="multilevel"/>
    <w:tmpl w:val="E0A00060"/>
    <w:lvl w:ilvl="0">
      <w:start w:val="1"/>
      <w:numFmt w:val="decimal"/>
      <w:lvlText w:val="%1."/>
      <w:lvlJc w:val="left"/>
      <w:pPr>
        <w:tabs>
          <w:tab w:val="num" w:pos="720"/>
        </w:tabs>
        <w:ind w:left="720" w:hanging="720"/>
      </w:pPr>
      <w:rPr>
        <w:b/>
        <w:sz w:val="20"/>
        <w:szCs w:val="20"/>
      </w:rPr>
    </w:lvl>
    <w:lvl w:ilvl="1">
      <w:start w:val="1"/>
      <w:numFmt w:val="decimal"/>
      <w:lvlText w:val="%2."/>
      <w:lvlJc w:val="left"/>
      <w:pPr>
        <w:tabs>
          <w:tab w:val="num" w:pos="1440"/>
        </w:tabs>
        <w:ind w:left="1440" w:hanging="720"/>
      </w:pPr>
      <w:rPr>
        <w:sz w:val="20"/>
        <w:szCs w:val="20"/>
      </w:r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D6C2635"/>
    <w:multiLevelType w:val="hybridMultilevel"/>
    <w:tmpl w:val="2E68B1D8"/>
    <w:lvl w:ilvl="0" w:tplc="802E0738">
      <w:numFmt w:val="bullet"/>
      <w:lvlText w:val="-"/>
      <w:lvlJc w:val="left"/>
      <w:pPr>
        <w:ind w:left="720" w:hanging="360"/>
      </w:pPr>
      <w:rPr>
        <w:rFonts w:ascii="Arial" w:eastAsia="Times New Roman"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F991B4A"/>
    <w:multiLevelType w:val="hybridMultilevel"/>
    <w:tmpl w:val="53703F5A"/>
    <w:lvl w:ilvl="0" w:tplc="CF6C1250">
      <w:start w:val="12"/>
      <w:numFmt w:val="decimal"/>
      <w:lvlText w:val="%1."/>
      <w:lvlJc w:val="left"/>
      <w:pPr>
        <w:ind w:left="1495"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3CD4968"/>
    <w:multiLevelType w:val="hybridMultilevel"/>
    <w:tmpl w:val="BB066F88"/>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7BEE382C"/>
    <w:multiLevelType w:val="hybridMultilevel"/>
    <w:tmpl w:val="7876BB68"/>
    <w:lvl w:ilvl="0" w:tplc="C166E6B0">
      <w:start w:val="1"/>
      <w:numFmt w:val="decimal"/>
      <w:lvlText w:val="%1."/>
      <w:lvlJc w:val="left"/>
      <w:pPr>
        <w:ind w:left="644" w:hanging="360"/>
      </w:pPr>
      <w:rPr>
        <w:rFonts w:ascii="Arial" w:hAnsi="Arial" w:cs="Arial" w:hint="default"/>
        <w:b/>
        <w:i/>
        <w:color w:val="auto"/>
        <w:sz w:val="22"/>
        <w:szCs w:val="22"/>
        <w:lang w:val="es-CR"/>
      </w:rPr>
    </w:lvl>
    <w:lvl w:ilvl="1" w:tplc="140A0019">
      <w:start w:val="1"/>
      <w:numFmt w:val="lowerLetter"/>
      <w:lvlText w:val="%2."/>
      <w:lvlJc w:val="left"/>
      <w:pPr>
        <w:ind w:left="447" w:hanging="360"/>
      </w:pPr>
    </w:lvl>
    <w:lvl w:ilvl="2" w:tplc="140A001B">
      <w:start w:val="1"/>
      <w:numFmt w:val="lowerRoman"/>
      <w:lvlText w:val="%3."/>
      <w:lvlJc w:val="right"/>
      <w:pPr>
        <w:ind w:left="1167" w:hanging="180"/>
      </w:pPr>
    </w:lvl>
    <w:lvl w:ilvl="3" w:tplc="140A000F">
      <w:start w:val="1"/>
      <w:numFmt w:val="decimal"/>
      <w:lvlText w:val="%4."/>
      <w:lvlJc w:val="left"/>
      <w:pPr>
        <w:ind w:left="1887" w:hanging="360"/>
      </w:pPr>
    </w:lvl>
    <w:lvl w:ilvl="4" w:tplc="140A0019">
      <w:start w:val="1"/>
      <w:numFmt w:val="lowerLetter"/>
      <w:lvlText w:val="%5."/>
      <w:lvlJc w:val="left"/>
      <w:pPr>
        <w:ind w:left="2607" w:hanging="360"/>
      </w:pPr>
    </w:lvl>
    <w:lvl w:ilvl="5" w:tplc="140A001B">
      <w:start w:val="1"/>
      <w:numFmt w:val="lowerRoman"/>
      <w:lvlText w:val="%6."/>
      <w:lvlJc w:val="right"/>
      <w:pPr>
        <w:ind w:left="3327" w:hanging="180"/>
      </w:pPr>
    </w:lvl>
    <w:lvl w:ilvl="6" w:tplc="140A000F">
      <w:start w:val="1"/>
      <w:numFmt w:val="decimal"/>
      <w:lvlText w:val="%7."/>
      <w:lvlJc w:val="left"/>
      <w:pPr>
        <w:ind w:left="4047" w:hanging="360"/>
      </w:pPr>
    </w:lvl>
    <w:lvl w:ilvl="7" w:tplc="140A0019">
      <w:start w:val="1"/>
      <w:numFmt w:val="lowerLetter"/>
      <w:lvlText w:val="%8."/>
      <w:lvlJc w:val="left"/>
      <w:pPr>
        <w:ind w:left="4767" w:hanging="360"/>
      </w:pPr>
    </w:lvl>
    <w:lvl w:ilvl="8" w:tplc="140A001B">
      <w:start w:val="1"/>
      <w:numFmt w:val="lowerRoman"/>
      <w:lvlText w:val="%9."/>
      <w:lvlJc w:val="right"/>
      <w:pPr>
        <w:ind w:left="5487" w:hanging="180"/>
      </w:pPr>
    </w:lvl>
  </w:abstractNum>
  <w:abstractNum w:abstractNumId="23" w15:restartNumberingAfterBreak="0">
    <w:nsid w:val="7D3B1686"/>
    <w:multiLevelType w:val="hybridMultilevel"/>
    <w:tmpl w:val="B1882FF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7"/>
  </w:num>
  <w:num w:numId="2">
    <w:abstractNumId w:val="2"/>
  </w:num>
  <w:num w:numId="3">
    <w:abstractNumId w:val="0"/>
  </w:num>
  <w:num w:numId="4">
    <w:abstractNumId w:val="12"/>
  </w:num>
  <w:num w:numId="5">
    <w:abstractNumId w:val="1"/>
  </w:num>
  <w:num w:numId="6">
    <w:abstractNumId w:val="19"/>
  </w:num>
  <w:num w:numId="7">
    <w:abstractNumId w:val="14"/>
  </w:num>
  <w:num w:numId="8">
    <w:abstractNumId w:val="18"/>
  </w:num>
  <w:num w:numId="9">
    <w:abstractNumId w:val="11"/>
  </w:num>
  <w:num w:numId="10">
    <w:abstractNumId w:val="10"/>
  </w:num>
  <w:num w:numId="11">
    <w:abstractNumId w:val="9"/>
  </w:num>
  <w:num w:numId="12">
    <w:abstractNumId w:val="16"/>
  </w:num>
  <w:num w:numId="13">
    <w:abstractNumId w:val="3"/>
  </w:num>
  <w:num w:numId="14">
    <w:abstractNumId w:val="21"/>
  </w:num>
  <w:num w:numId="15">
    <w:abstractNumId w:val="22"/>
  </w:num>
  <w:num w:numId="16">
    <w:abstractNumId w:val="5"/>
  </w:num>
  <w:num w:numId="17">
    <w:abstractNumId w:val="20"/>
  </w:num>
  <w:num w:numId="18">
    <w:abstractNumId w:val="6"/>
  </w:num>
  <w:num w:numId="19">
    <w:abstractNumId w:val="4"/>
  </w:num>
  <w:num w:numId="20">
    <w:abstractNumId w:val="13"/>
  </w:num>
  <w:num w:numId="21">
    <w:abstractNumId w:val="8"/>
  </w:num>
  <w:num w:numId="22">
    <w:abstractNumId w:val="7"/>
  </w:num>
  <w:num w:numId="23">
    <w:abstractNumId w:val="15"/>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053"/>
    <w:rsid w:val="0000121A"/>
    <w:rsid w:val="0000217B"/>
    <w:rsid w:val="0000260E"/>
    <w:rsid w:val="00002CC0"/>
    <w:rsid w:val="00002FFF"/>
    <w:rsid w:val="000032F4"/>
    <w:rsid w:val="00003467"/>
    <w:rsid w:val="00003A80"/>
    <w:rsid w:val="00003E8A"/>
    <w:rsid w:val="00004C24"/>
    <w:rsid w:val="00004CA7"/>
    <w:rsid w:val="00004D95"/>
    <w:rsid w:val="00004F1A"/>
    <w:rsid w:val="00005023"/>
    <w:rsid w:val="00005194"/>
    <w:rsid w:val="000051DB"/>
    <w:rsid w:val="000058BB"/>
    <w:rsid w:val="00005A73"/>
    <w:rsid w:val="00005E03"/>
    <w:rsid w:val="00006056"/>
    <w:rsid w:val="0000634F"/>
    <w:rsid w:val="0000673E"/>
    <w:rsid w:val="000067D8"/>
    <w:rsid w:val="000068CE"/>
    <w:rsid w:val="00006A01"/>
    <w:rsid w:val="00006A0A"/>
    <w:rsid w:val="00006E07"/>
    <w:rsid w:val="0000739E"/>
    <w:rsid w:val="000075DC"/>
    <w:rsid w:val="00007734"/>
    <w:rsid w:val="00007938"/>
    <w:rsid w:val="000103B9"/>
    <w:rsid w:val="00010683"/>
    <w:rsid w:val="000106F5"/>
    <w:rsid w:val="00010903"/>
    <w:rsid w:val="0001162E"/>
    <w:rsid w:val="000118CA"/>
    <w:rsid w:val="00011AF0"/>
    <w:rsid w:val="00011BE5"/>
    <w:rsid w:val="000123D8"/>
    <w:rsid w:val="0001255E"/>
    <w:rsid w:val="00012DA0"/>
    <w:rsid w:val="000135DF"/>
    <w:rsid w:val="000137C7"/>
    <w:rsid w:val="00013BC7"/>
    <w:rsid w:val="00013DB1"/>
    <w:rsid w:val="0001436D"/>
    <w:rsid w:val="00014637"/>
    <w:rsid w:val="000146F4"/>
    <w:rsid w:val="00015568"/>
    <w:rsid w:val="000156B5"/>
    <w:rsid w:val="0001573F"/>
    <w:rsid w:val="00015988"/>
    <w:rsid w:val="00015DF5"/>
    <w:rsid w:val="00015ECB"/>
    <w:rsid w:val="00016135"/>
    <w:rsid w:val="00016441"/>
    <w:rsid w:val="0001658B"/>
    <w:rsid w:val="00016ABC"/>
    <w:rsid w:val="00016B72"/>
    <w:rsid w:val="00016B78"/>
    <w:rsid w:val="00016D6A"/>
    <w:rsid w:val="000175BD"/>
    <w:rsid w:val="00017725"/>
    <w:rsid w:val="00017BC1"/>
    <w:rsid w:val="00020541"/>
    <w:rsid w:val="000205FD"/>
    <w:rsid w:val="00020817"/>
    <w:rsid w:val="00020A33"/>
    <w:rsid w:val="00020BDE"/>
    <w:rsid w:val="00020DFC"/>
    <w:rsid w:val="00020E2D"/>
    <w:rsid w:val="0002112E"/>
    <w:rsid w:val="000215F6"/>
    <w:rsid w:val="0002162F"/>
    <w:rsid w:val="00021630"/>
    <w:rsid w:val="000218DD"/>
    <w:rsid w:val="000222A1"/>
    <w:rsid w:val="0002239D"/>
    <w:rsid w:val="0002250B"/>
    <w:rsid w:val="0002299A"/>
    <w:rsid w:val="00022AF7"/>
    <w:rsid w:val="00022B16"/>
    <w:rsid w:val="00023DF8"/>
    <w:rsid w:val="00023EAC"/>
    <w:rsid w:val="000248C8"/>
    <w:rsid w:val="00024903"/>
    <w:rsid w:val="00024B9F"/>
    <w:rsid w:val="00024D9A"/>
    <w:rsid w:val="0002538B"/>
    <w:rsid w:val="000253B3"/>
    <w:rsid w:val="000257B0"/>
    <w:rsid w:val="00025E63"/>
    <w:rsid w:val="0002785B"/>
    <w:rsid w:val="00027A2A"/>
    <w:rsid w:val="00030368"/>
    <w:rsid w:val="00030440"/>
    <w:rsid w:val="0003085F"/>
    <w:rsid w:val="00030A58"/>
    <w:rsid w:val="00030BFF"/>
    <w:rsid w:val="00031A97"/>
    <w:rsid w:val="00031CBF"/>
    <w:rsid w:val="00031DA7"/>
    <w:rsid w:val="000320A3"/>
    <w:rsid w:val="00032408"/>
    <w:rsid w:val="000328AD"/>
    <w:rsid w:val="00032D71"/>
    <w:rsid w:val="00032F2D"/>
    <w:rsid w:val="000333FD"/>
    <w:rsid w:val="00033506"/>
    <w:rsid w:val="00033879"/>
    <w:rsid w:val="00033A43"/>
    <w:rsid w:val="00034000"/>
    <w:rsid w:val="00034350"/>
    <w:rsid w:val="00034DC7"/>
    <w:rsid w:val="000350A1"/>
    <w:rsid w:val="00035323"/>
    <w:rsid w:val="000359EA"/>
    <w:rsid w:val="00035DD9"/>
    <w:rsid w:val="00035EB6"/>
    <w:rsid w:val="000365C5"/>
    <w:rsid w:val="00036723"/>
    <w:rsid w:val="00036753"/>
    <w:rsid w:val="00036CF9"/>
    <w:rsid w:val="0003725B"/>
    <w:rsid w:val="00037703"/>
    <w:rsid w:val="00037711"/>
    <w:rsid w:val="000377D6"/>
    <w:rsid w:val="00037893"/>
    <w:rsid w:val="00037E79"/>
    <w:rsid w:val="00040292"/>
    <w:rsid w:val="0004092B"/>
    <w:rsid w:val="00040B0F"/>
    <w:rsid w:val="00041DCA"/>
    <w:rsid w:val="00042991"/>
    <w:rsid w:val="00042B51"/>
    <w:rsid w:val="00043484"/>
    <w:rsid w:val="000434BB"/>
    <w:rsid w:val="000436B3"/>
    <w:rsid w:val="000436EF"/>
    <w:rsid w:val="000439C5"/>
    <w:rsid w:val="00043A98"/>
    <w:rsid w:val="00043B67"/>
    <w:rsid w:val="00043E5B"/>
    <w:rsid w:val="00043F92"/>
    <w:rsid w:val="00044277"/>
    <w:rsid w:val="00044BFA"/>
    <w:rsid w:val="00044E42"/>
    <w:rsid w:val="00044F27"/>
    <w:rsid w:val="0004503D"/>
    <w:rsid w:val="00045102"/>
    <w:rsid w:val="00045142"/>
    <w:rsid w:val="00045B99"/>
    <w:rsid w:val="00046126"/>
    <w:rsid w:val="0004650A"/>
    <w:rsid w:val="0004681E"/>
    <w:rsid w:val="00046BFC"/>
    <w:rsid w:val="000476F0"/>
    <w:rsid w:val="00047752"/>
    <w:rsid w:val="0004780B"/>
    <w:rsid w:val="00047E57"/>
    <w:rsid w:val="0005009D"/>
    <w:rsid w:val="000505BF"/>
    <w:rsid w:val="00050664"/>
    <w:rsid w:val="00050761"/>
    <w:rsid w:val="00050CDB"/>
    <w:rsid w:val="00050D32"/>
    <w:rsid w:val="00051398"/>
    <w:rsid w:val="00051969"/>
    <w:rsid w:val="00051B48"/>
    <w:rsid w:val="00051CBB"/>
    <w:rsid w:val="00051E3F"/>
    <w:rsid w:val="00052869"/>
    <w:rsid w:val="00052E29"/>
    <w:rsid w:val="000532DA"/>
    <w:rsid w:val="0005348F"/>
    <w:rsid w:val="000538BF"/>
    <w:rsid w:val="0005403D"/>
    <w:rsid w:val="00054086"/>
    <w:rsid w:val="000542BD"/>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1E"/>
    <w:rsid w:val="00063849"/>
    <w:rsid w:val="00063DA4"/>
    <w:rsid w:val="00063E87"/>
    <w:rsid w:val="0006419B"/>
    <w:rsid w:val="000649F7"/>
    <w:rsid w:val="00064B9C"/>
    <w:rsid w:val="00064D9A"/>
    <w:rsid w:val="000651FC"/>
    <w:rsid w:val="0006523C"/>
    <w:rsid w:val="00065510"/>
    <w:rsid w:val="0006558D"/>
    <w:rsid w:val="000662BA"/>
    <w:rsid w:val="000663FF"/>
    <w:rsid w:val="00066B4E"/>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3AA3"/>
    <w:rsid w:val="0007404F"/>
    <w:rsid w:val="00074754"/>
    <w:rsid w:val="0007479B"/>
    <w:rsid w:val="00075125"/>
    <w:rsid w:val="000752AD"/>
    <w:rsid w:val="000752FD"/>
    <w:rsid w:val="000755E2"/>
    <w:rsid w:val="00075B75"/>
    <w:rsid w:val="0007618A"/>
    <w:rsid w:val="00076C14"/>
    <w:rsid w:val="00077282"/>
    <w:rsid w:val="00077ADF"/>
    <w:rsid w:val="00077C8D"/>
    <w:rsid w:val="000805F8"/>
    <w:rsid w:val="0008068A"/>
    <w:rsid w:val="00080D32"/>
    <w:rsid w:val="000814B4"/>
    <w:rsid w:val="00081672"/>
    <w:rsid w:val="00081937"/>
    <w:rsid w:val="00081ED1"/>
    <w:rsid w:val="000824A3"/>
    <w:rsid w:val="000824EB"/>
    <w:rsid w:val="00082500"/>
    <w:rsid w:val="00082536"/>
    <w:rsid w:val="000829D7"/>
    <w:rsid w:val="000829DD"/>
    <w:rsid w:val="00082CD7"/>
    <w:rsid w:val="00082D8C"/>
    <w:rsid w:val="000832C0"/>
    <w:rsid w:val="0008340D"/>
    <w:rsid w:val="00083947"/>
    <w:rsid w:val="00083AC4"/>
    <w:rsid w:val="00083ED3"/>
    <w:rsid w:val="0008423A"/>
    <w:rsid w:val="0008425E"/>
    <w:rsid w:val="00084803"/>
    <w:rsid w:val="00084C24"/>
    <w:rsid w:val="0008501F"/>
    <w:rsid w:val="00085A15"/>
    <w:rsid w:val="00085C8D"/>
    <w:rsid w:val="000862B5"/>
    <w:rsid w:val="0008651C"/>
    <w:rsid w:val="00086A13"/>
    <w:rsid w:val="0008724F"/>
    <w:rsid w:val="0008743A"/>
    <w:rsid w:val="0008750B"/>
    <w:rsid w:val="0008766D"/>
    <w:rsid w:val="00087A20"/>
    <w:rsid w:val="00087A8E"/>
    <w:rsid w:val="00087CE5"/>
    <w:rsid w:val="00087E3F"/>
    <w:rsid w:val="000906A2"/>
    <w:rsid w:val="0009113B"/>
    <w:rsid w:val="000916B6"/>
    <w:rsid w:val="0009260F"/>
    <w:rsid w:val="000934CD"/>
    <w:rsid w:val="000935E2"/>
    <w:rsid w:val="00093619"/>
    <w:rsid w:val="0009369F"/>
    <w:rsid w:val="00094025"/>
    <w:rsid w:val="00094058"/>
    <w:rsid w:val="000940B4"/>
    <w:rsid w:val="000948E3"/>
    <w:rsid w:val="0009521E"/>
    <w:rsid w:val="000952F9"/>
    <w:rsid w:val="00095681"/>
    <w:rsid w:val="00095C1B"/>
    <w:rsid w:val="000964BA"/>
    <w:rsid w:val="000965F1"/>
    <w:rsid w:val="0009661E"/>
    <w:rsid w:val="0009672E"/>
    <w:rsid w:val="00096753"/>
    <w:rsid w:val="00096769"/>
    <w:rsid w:val="0009698E"/>
    <w:rsid w:val="00096B58"/>
    <w:rsid w:val="00096CB0"/>
    <w:rsid w:val="00097096"/>
    <w:rsid w:val="0009761E"/>
    <w:rsid w:val="00097647"/>
    <w:rsid w:val="0009774B"/>
    <w:rsid w:val="00097875"/>
    <w:rsid w:val="000A0E3A"/>
    <w:rsid w:val="000A0ECC"/>
    <w:rsid w:val="000A104F"/>
    <w:rsid w:val="000A1572"/>
    <w:rsid w:val="000A17DD"/>
    <w:rsid w:val="000A22F5"/>
    <w:rsid w:val="000A3343"/>
    <w:rsid w:val="000A36BA"/>
    <w:rsid w:val="000A38FB"/>
    <w:rsid w:val="000A3C20"/>
    <w:rsid w:val="000A3D8F"/>
    <w:rsid w:val="000A478C"/>
    <w:rsid w:val="000A4A55"/>
    <w:rsid w:val="000A4B39"/>
    <w:rsid w:val="000A4C1B"/>
    <w:rsid w:val="000A4EFB"/>
    <w:rsid w:val="000A5446"/>
    <w:rsid w:val="000A644D"/>
    <w:rsid w:val="000A74B2"/>
    <w:rsid w:val="000A75A3"/>
    <w:rsid w:val="000B0217"/>
    <w:rsid w:val="000B144E"/>
    <w:rsid w:val="000B1761"/>
    <w:rsid w:val="000B1933"/>
    <w:rsid w:val="000B1A6F"/>
    <w:rsid w:val="000B1D3D"/>
    <w:rsid w:val="000B213A"/>
    <w:rsid w:val="000B2470"/>
    <w:rsid w:val="000B24CB"/>
    <w:rsid w:val="000B33E2"/>
    <w:rsid w:val="000B3C09"/>
    <w:rsid w:val="000B3CA6"/>
    <w:rsid w:val="000B3CAB"/>
    <w:rsid w:val="000B3D85"/>
    <w:rsid w:val="000B46E8"/>
    <w:rsid w:val="000B4C08"/>
    <w:rsid w:val="000B4D34"/>
    <w:rsid w:val="000B4F8A"/>
    <w:rsid w:val="000B53AC"/>
    <w:rsid w:val="000B5805"/>
    <w:rsid w:val="000B59AD"/>
    <w:rsid w:val="000B5A36"/>
    <w:rsid w:val="000B5E15"/>
    <w:rsid w:val="000B5FD7"/>
    <w:rsid w:val="000B5FE1"/>
    <w:rsid w:val="000B60DA"/>
    <w:rsid w:val="000B630A"/>
    <w:rsid w:val="000B65B1"/>
    <w:rsid w:val="000B69FA"/>
    <w:rsid w:val="000B72CC"/>
    <w:rsid w:val="000B758D"/>
    <w:rsid w:val="000B769C"/>
    <w:rsid w:val="000B778B"/>
    <w:rsid w:val="000B78E9"/>
    <w:rsid w:val="000B7E89"/>
    <w:rsid w:val="000C0481"/>
    <w:rsid w:val="000C04F2"/>
    <w:rsid w:val="000C156C"/>
    <w:rsid w:val="000C17E9"/>
    <w:rsid w:val="000C1AE3"/>
    <w:rsid w:val="000C1D62"/>
    <w:rsid w:val="000C1ED9"/>
    <w:rsid w:val="000C1F3E"/>
    <w:rsid w:val="000C23AF"/>
    <w:rsid w:val="000C2649"/>
    <w:rsid w:val="000C271A"/>
    <w:rsid w:val="000C2972"/>
    <w:rsid w:val="000C29BD"/>
    <w:rsid w:val="000C334E"/>
    <w:rsid w:val="000C36A8"/>
    <w:rsid w:val="000C3C60"/>
    <w:rsid w:val="000C3D9E"/>
    <w:rsid w:val="000C3E62"/>
    <w:rsid w:val="000C5D1C"/>
    <w:rsid w:val="000C5E49"/>
    <w:rsid w:val="000C5F29"/>
    <w:rsid w:val="000C6590"/>
    <w:rsid w:val="000C66FA"/>
    <w:rsid w:val="000C67B1"/>
    <w:rsid w:val="000C7357"/>
    <w:rsid w:val="000C7593"/>
    <w:rsid w:val="000C7CE6"/>
    <w:rsid w:val="000D0287"/>
    <w:rsid w:val="000D02F6"/>
    <w:rsid w:val="000D02F7"/>
    <w:rsid w:val="000D038E"/>
    <w:rsid w:val="000D0D3E"/>
    <w:rsid w:val="000D1045"/>
    <w:rsid w:val="000D1059"/>
    <w:rsid w:val="000D128C"/>
    <w:rsid w:val="000D161B"/>
    <w:rsid w:val="000D2B0B"/>
    <w:rsid w:val="000D35B8"/>
    <w:rsid w:val="000D3693"/>
    <w:rsid w:val="000D374E"/>
    <w:rsid w:val="000D38C3"/>
    <w:rsid w:val="000D3996"/>
    <w:rsid w:val="000D3CFB"/>
    <w:rsid w:val="000D3E58"/>
    <w:rsid w:val="000D42A4"/>
    <w:rsid w:val="000D4709"/>
    <w:rsid w:val="000D4836"/>
    <w:rsid w:val="000D488F"/>
    <w:rsid w:val="000D49D0"/>
    <w:rsid w:val="000D4AAC"/>
    <w:rsid w:val="000D4BBE"/>
    <w:rsid w:val="000D4E4C"/>
    <w:rsid w:val="000D5433"/>
    <w:rsid w:val="000D5BFD"/>
    <w:rsid w:val="000D5C60"/>
    <w:rsid w:val="000D5FBE"/>
    <w:rsid w:val="000D6301"/>
    <w:rsid w:val="000D64A9"/>
    <w:rsid w:val="000D6C36"/>
    <w:rsid w:val="000D6D05"/>
    <w:rsid w:val="000D7559"/>
    <w:rsid w:val="000D76FB"/>
    <w:rsid w:val="000D7899"/>
    <w:rsid w:val="000E0672"/>
    <w:rsid w:val="000E0679"/>
    <w:rsid w:val="000E06E3"/>
    <w:rsid w:val="000E07E8"/>
    <w:rsid w:val="000E0FDF"/>
    <w:rsid w:val="000E103B"/>
    <w:rsid w:val="000E1740"/>
    <w:rsid w:val="000E193C"/>
    <w:rsid w:val="000E1CEF"/>
    <w:rsid w:val="000E2402"/>
    <w:rsid w:val="000E24B8"/>
    <w:rsid w:val="000E273C"/>
    <w:rsid w:val="000E2FD3"/>
    <w:rsid w:val="000E30C8"/>
    <w:rsid w:val="000E3FD7"/>
    <w:rsid w:val="000E4272"/>
    <w:rsid w:val="000E47E6"/>
    <w:rsid w:val="000E48FF"/>
    <w:rsid w:val="000E4DAE"/>
    <w:rsid w:val="000E4ECE"/>
    <w:rsid w:val="000E505F"/>
    <w:rsid w:val="000E5914"/>
    <w:rsid w:val="000E5E25"/>
    <w:rsid w:val="000E68BB"/>
    <w:rsid w:val="000E6A67"/>
    <w:rsid w:val="000E74CE"/>
    <w:rsid w:val="000E75AB"/>
    <w:rsid w:val="000E7A82"/>
    <w:rsid w:val="000E7BF0"/>
    <w:rsid w:val="000E7FD5"/>
    <w:rsid w:val="000F0A6D"/>
    <w:rsid w:val="000F0C04"/>
    <w:rsid w:val="000F0D39"/>
    <w:rsid w:val="000F0D95"/>
    <w:rsid w:val="000F12A8"/>
    <w:rsid w:val="000F1795"/>
    <w:rsid w:val="000F17EB"/>
    <w:rsid w:val="000F180A"/>
    <w:rsid w:val="000F18E3"/>
    <w:rsid w:val="000F20F8"/>
    <w:rsid w:val="000F2CE1"/>
    <w:rsid w:val="000F2D75"/>
    <w:rsid w:val="000F2ED3"/>
    <w:rsid w:val="000F316A"/>
    <w:rsid w:val="000F3241"/>
    <w:rsid w:val="000F3A78"/>
    <w:rsid w:val="000F3D47"/>
    <w:rsid w:val="000F44B4"/>
    <w:rsid w:val="000F4625"/>
    <w:rsid w:val="000F477C"/>
    <w:rsid w:val="000F5F1B"/>
    <w:rsid w:val="000F5F2C"/>
    <w:rsid w:val="000F6256"/>
    <w:rsid w:val="000F6B53"/>
    <w:rsid w:val="000F6D42"/>
    <w:rsid w:val="000F6EB9"/>
    <w:rsid w:val="000F7350"/>
    <w:rsid w:val="000F7602"/>
    <w:rsid w:val="000F7792"/>
    <w:rsid w:val="000F7D7B"/>
    <w:rsid w:val="0010048B"/>
    <w:rsid w:val="001011FB"/>
    <w:rsid w:val="00101503"/>
    <w:rsid w:val="001016BD"/>
    <w:rsid w:val="00101AE9"/>
    <w:rsid w:val="001023D1"/>
    <w:rsid w:val="001028E2"/>
    <w:rsid w:val="00102BE3"/>
    <w:rsid w:val="00102C26"/>
    <w:rsid w:val="00102F00"/>
    <w:rsid w:val="001030C4"/>
    <w:rsid w:val="00103117"/>
    <w:rsid w:val="001033B9"/>
    <w:rsid w:val="001035B3"/>
    <w:rsid w:val="00103A93"/>
    <w:rsid w:val="00103C67"/>
    <w:rsid w:val="001042FF"/>
    <w:rsid w:val="00104460"/>
    <w:rsid w:val="00104BE2"/>
    <w:rsid w:val="0010501F"/>
    <w:rsid w:val="00105748"/>
    <w:rsid w:val="00106423"/>
    <w:rsid w:val="00106DC8"/>
    <w:rsid w:val="00106EE1"/>
    <w:rsid w:val="00107399"/>
    <w:rsid w:val="001074A0"/>
    <w:rsid w:val="001074D9"/>
    <w:rsid w:val="001079DE"/>
    <w:rsid w:val="00107A5D"/>
    <w:rsid w:val="00110B00"/>
    <w:rsid w:val="00110F28"/>
    <w:rsid w:val="00111945"/>
    <w:rsid w:val="00112081"/>
    <w:rsid w:val="001121BA"/>
    <w:rsid w:val="001122E0"/>
    <w:rsid w:val="00112E04"/>
    <w:rsid w:val="001131CD"/>
    <w:rsid w:val="001131FE"/>
    <w:rsid w:val="00113275"/>
    <w:rsid w:val="00113C06"/>
    <w:rsid w:val="00113F8F"/>
    <w:rsid w:val="0011429A"/>
    <w:rsid w:val="001144F4"/>
    <w:rsid w:val="0011485C"/>
    <w:rsid w:val="00114BC6"/>
    <w:rsid w:val="001157BA"/>
    <w:rsid w:val="001157E2"/>
    <w:rsid w:val="00115A7C"/>
    <w:rsid w:val="00115C3A"/>
    <w:rsid w:val="001165AD"/>
    <w:rsid w:val="00116E05"/>
    <w:rsid w:val="001171A8"/>
    <w:rsid w:val="00120CEC"/>
    <w:rsid w:val="001211FD"/>
    <w:rsid w:val="00121354"/>
    <w:rsid w:val="00121788"/>
    <w:rsid w:val="001225E9"/>
    <w:rsid w:val="00122B71"/>
    <w:rsid w:val="00123385"/>
    <w:rsid w:val="00123613"/>
    <w:rsid w:val="00123889"/>
    <w:rsid w:val="00123B3A"/>
    <w:rsid w:val="00123E73"/>
    <w:rsid w:val="00124360"/>
    <w:rsid w:val="0012448C"/>
    <w:rsid w:val="0012480E"/>
    <w:rsid w:val="001254A6"/>
    <w:rsid w:val="00125F1F"/>
    <w:rsid w:val="001263F9"/>
    <w:rsid w:val="0012686F"/>
    <w:rsid w:val="00126B92"/>
    <w:rsid w:val="00126FA6"/>
    <w:rsid w:val="00130A15"/>
    <w:rsid w:val="00130F3D"/>
    <w:rsid w:val="001314B0"/>
    <w:rsid w:val="00131864"/>
    <w:rsid w:val="00132148"/>
    <w:rsid w:val="00132932"/>
    <w:rsid w:val="0013296D"/>
    <w:rsid w:val="00132EA9"/>
    <w:rsid w:val="00132F4D"/>
    <w:rsid w:val="00133155"/>
    <w:rsid w:val="00133BFD"/>
    <w:rsid w:val="0013408A"/>
    <w:rsid w:val="00134240"/>
    <w:rsid w:val="0013427C"/>
    <w:rsid w:val="001346D8"/>
    <w:rsid w:val="001348F3"/>
    <w:rsid w:val="001351A7"/>
    <w:rsid w:val="0013547A"/>
    <w:rsid w:val="001354B1"/>
    <w:rsid w:val="001355B3"/>
    <w:rsid w:val="00135669"/>
    <w:rsid w:val="001356FD"/>
    <w:rsid w:val="00135AE8"/>
    <w:rsid w:val="00136106"/>
    <w:rsid w:val="00136347"/>
    <w:rsid w:val="00136C72"/>
    <w:rsid w:val="00136E8A"/>
    <w:rsid w:val="00136F64"/>
    <w:rsid w:val="00137559"/>
    <w:rsid w:val="00137B97"/>
    <w:rsid w:val="00137CF5"/>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0DE"/>
    <w:rsid w:val="001442B6"/>
    <w:rsid w:val="0014438E"/>
    <w:rsid w:val="00144450"/>
    <w:rsid w:val="001446A7"/>
    <w:rsid w:val="001447C9"/>
    <w:rsid w:val="00144BB4"/>
    <w:rsid w:val="00144BCE"/>
    <w:rsid w:val="00144D55"/>
    <w:rsid w:val="00144E0F"/>
    <w:rsid w:val="0014510E"/>
    <w:rsid w:val="001456B4"/>
    <w:rsid w:val="00145713"/>
    <w:rsid w:val="00145B80"/>
    <w:rsid w:val="00146633"/>
    <w:rsid w:val="00146747"/>
    <w:rsid w:val="001467AA"/>
    <w:rsid w:val="00146FE1"/>
    <w:rsid w:val="00147772"/>
    <w:rsid w:val="00147C0F"/>
    <w:rsid w:val="00147EEE"/>
    <w:rsid w:val="00147FC3"/>
    <w:rsid w:val="00150484"/>
    <w:rsid w:val="001505DE"/>
    <w:rsid w:val="00150B24"/>
    <w:rsid w:val="00150FF1"/>
    <w:rsid w:val="00151067"/>
    <w:rsid w:val="00151143"/>
    <w:rsid w:val="0015125E"/>
    <w:rsid w:val="001518D7"/>
    <w:rsid w:val="00151924"/>
    <w:rsid w:val="00152474"/>
    <w:rsid w:val="00152863"/>
    <w:rsid w:val="00152D9F"/>
    <w:rsid w:val="00152EB0"/>
    <w:rsid w:val="001533EF"/>
    <w:rsid w:val="00153459"/>
    <w:rsid w:val="0015382D"/>
    <w:rsid w:val="00154508"/>
    <w:rsid w:val="001561C3"/>
    <w:rsid w:val="001567A1"/>
    <w:rsid w:val="00156E1F"/>
    <w:rsid w:val="00156F6B"/>
    <w:rsid w:val="001571DC"/>
    <w:rsid w:val="0015736B"/>
    <w:rsid w:val="00157944"/>
    <w:rsid w:val="00157D5C"/>
    <w:rsid w:val="00157EA2"/>
    <w:rsid w:val="00160012"/>
    <w:rsid w:val="0016001D"/>
    <w:rsid w:val="00160900"/>
    <w:rsid w:val="00160D52"/>
    <w:rsid w:val="001611D7"/>
    <w:rsid w:val="00161950"/>
    <w:rsid w:val="00162D5F"/>
    <w:rsid w:val="0016322B"/>
    <w:rsid w:val="00163444"/>
    <w:rsid w:val="00164278"/>
    <w:rsid w:val="00164570"/>
    <w:rsid w:val="00165070"/>
    <w:rsid w:val="00165BAE"/>
    <w:rsid w:val="0016636A"/>
    <w:rsid w:val="0016667A"/>
    <w:rsid w:val="00166964"/>
    <w:rsid w:val="0016785E"/>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40A"/>
    <w:rsid w:val="00173EF9"/>
    <w:rsid w:val="0017409E"/>
    <w:rsid w:val="0017435F"/>
    <w:rsid w:val="001746BD"/>
    <w:rsid w:val="0017486A"/>
    <w:rsid w:val="00174B9A"/>
    <w:rsid w:val="00174C08"/>
    <w:rsid w:val="00174D55"/>
    <w:rsid w:val="0017516D"/>
    <w:rsid w:val="0017568F"/>
    <w:rsid w:val="00175E63"/>
    <w:rsid w:val="00176820"/>
    <w:rsid w:val="001770A5"/>
    <w:rsid w:val="00177493"/>
    <w:rsid w:val="00177B3A"/>
    <w:rsid w:val="00177BEC"/>
    <w:rsid w:val="00180179"/>
    <w:rsid w:val="001804CD"/>
    <w:rsid w:val="001807BE"/>
    <w:rsid w:val="00180A61"/>
    <w:rsid w:val="00180C08"/>
    <w:rsid w:val="00180EEA"/>
    <w:rsid w:val="001812A0"/>
    <w:rsid w:val="0018175D"/>
    <w:rsid w:val="001817CF"/>
    <w:rsid w:val="0018223F"/>
    <w:rsid w:val="0018292C"/>
    <w:rsid w:val="001830A0"/>
    <w:rsid w:val="00183151"/>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08AE"/>
    <w:rsid w:val="001911F1"/>
    <w:rsid w:val="001915F4"/>
    <w:rsid w:val="001918D5"/>
    <w:rsid w:val="001922BF"/>
    <w:rsid w:val="0019237B"/>
    <w:rsid w:val="00193029"/>
    <w:rsid w:val="0019445C"/>
    <w:rsid w:val="001948E1"/>
    <w:rsid w:val="00194A08"/>
    <w:rsid w:val="001952C6"/>
    <w:rsid w:val="0019579D"/>
    <w:rsid w:val="001959DF"/>
    <w:rsid w:val="00195F83"/>
    <w:rsid w:val="0019610C"/>
    <w:rsid w:val="001963B8"/>
    <w:rsid w:val="00196A32"/>
    <w:rsid w:val="0019731B"/>
    <w:rsid w:val="001A00D6"/>
    <w:rsid w:val="001A0413"/>
    <w:rsid w:val="001A06C6"/>
    <w:rsid w:val="001A0881"/>
    <w:rsid w:val="001A095B"/>
    <w:rsid w:val="001A0CEC"/>
    <w:rsid w:val="001A1092"/>
    <w:rsid w:val="001A10DC"/>
    <w:rsid w:val="001A16BA"/>
    <w:rsid w:val="001A1C3E"/>
    <w:rsid w:val="001A20B6"/>
    <w:rsid w:val="001A2524"/>
    <w:rsid w:val="001A2563"/>
    <w:rsid w:val="001A3029"/>
    <w:rsid w:val="001A30D3"/>
    <w:rsid w:val="001A3133"/>
    <w:rsid w:val="001A427B"/>
    <w:rsid w:val="001A43E8"/>
    <w:rsid w:val="001A44B3"/>
    <w:rsid w:val="001A44E0"/>
    <w:rsid w:val="001A49A8"/>
    <w:rsid w:val="001A4B25"/>
    <w:rsid w:val="001A5292"/>
    <w:rsid w:val="001A5D67"/>
    <w:rsid w:val="001A6245"/>
    <w:rsid w:val="001A6300"/>
    <w:rsid w:val="001A634A"/>
    <w:rsid w:val="001A67C6"/>
    <w:rsid w:val="001A689F"/>
    <w:rsid w:val="001A6917"/>
    <w:rsid w:val="001A69A3"/>
    <w:rsid w:val="001A70AA"/>
    <w:rsid w:val="001A72E0"/>
    <w:rsid w:val="001A7322"/>
    <w:rsid w:val="001A7DD5"/>
    <w:rsid w:val="001A7F2E"/>
    <w:rsid w:val="001B096E"/>
    <w:rsid w:val="001B0BEB"/>
    <w:rsid w:val="001B0F2F"/>
    <w:rsid w:val="001B1CA6"/>
    <w:rsid w:val="001B2273"/>
    <w:rsid w:val="001B2503"/>
    <w:rsid w:val="001B2697"/>
    <w:rsid w:val="001B2C15"/>
    <w:rsid w:val="001B2CFC"/>
    <w:rsid w:val="001B2EAA"/>
    <w:rsid w:val="001B338F"/>
    <w:rsid w:val="001B3E3C"/>
    <w:rsid w:val="001B4087"/>
    <w:rsid w:val="001B410A"/>
    <w:rsid w:val="001B433A"/>
    <w:rsid w:val="001B4936"/>
    <w:rsid w:val="001B4A92"/>
    <w:rsid w:val="001B4CBA"/>
    <w:rsid w:val="001B52DF"/>
    <w:rsid w:val="001B585F"/>
    <w:rsid w:val="001B5929"/>
    <w:rsid w:val="001B696C"/>
    <w:rsid w:val="001B6A48"/>
    <w:rsid w:val="001B6B14"/>
    <w:rsid w:val="001B7167"/>
    <w:rsid w:val="001B7492"/>
    <w:rsid w:val="001B7E02"/>
    <w:rsid w:val="001C08A4"/>
    <w:rsid w:val="001C0FFF"/>
    <w:rsid w:val="001C1080"/>
    <w:rsid w:val="001C26C7"/>
    <w:rsid w:val="001C27DF"/>
    <w:rsid w:val="001C2BF7"/>
    <w:rsid w:val="001C3240"/>
    <w:rsid w:val="001C34E0"/>
    <w:rsid w:val="001C3531"/>
    <w:rsid w:val="001C3D8E"/>
    <w:rsid w:val="001C47B8"/>
    <w:rsid w:val="001C4A40"/>
    <w:rsid w:val="001C4CB2"/>
    <w:rsid w:val="001C4F92"/>
    <w:rsid w:val="001C52AE"/>
    <w:rsid w:val="001C561F"/>
    <w:rsid w:val="001C5CEA"/>
    <w:rsid w:val="001C60D9"/>
    <w:rsid w:val="001C669A"/>
    <w:rsid w:val="001C737C"/>
    <w:rsid w:val="001C7EC3"/>
    <w:rsid w:val="001D005B"/>
    <w:rsid w:val="001D013F"/>
    <w:rsid w:val="001D0669"/>
    <w:rsid w:val="001D078E"/>
    <w:rsid w:val="001D07E6"/>
    <w:rsid w:val="001D08B6"/>
    <w:rsid w:val="001D0A12"/>
    <w:rsid w:val="001D1284"/>
    <w:rsid w:val="001D1442"/>
    <w:rsid w:val="001D146F"/>
    <w:rsid w:val="001D1AF6"/>
    <w:rsid w:val="001D2095"/>
    <w:rsid w:val="001D256E"/>
    <w:rsid w:val="001D291E"/>
    <w:rsid w:val="001D2E3D"/>
    <w:rsid w:val="001D315F"/>
    <w:rsid w:val="001D31A2"/>
    <w:rsid w:val="001D32E9"/>
    <w:rsid w:val="001D4092"/>
    <w:rsid w:val="001D458B"/>
    <w:rsid w:val="001D46DD"/>
    <w:rsid w:val="001D4820"/>
    <w:rsid w:val="001D49E2"/>
    <w:rsid w:val="001D4B58"/>
    <w:rsid w:val="001D5036"/>
    <w:rsid w:val="001D5542"/>
    <w:rsid w:val="001D6062"/>
    <w:rsid w:val="001D698D"/>
    <w:rsid w:val="001D6B3D"/>
    <w:rsid w:val="001D6FD6"/>
    <w:rsid w:val="001D7145"/>
    <w:rsid w:val="001D74AF"/>
    <w:rsid w:val="001D7D95"/>
    <w:rsid w:val="001D7F23"/>
    <w:rsid w:val="001E0434"/>
    <w:rsid w:val="001E0881"/>
    <w:rsid w:val="001E0B1B"/>
    <w:rsid w:val="001E1B1B"/>
    <w:rsid w:val="001E1B5E"/>
    <w:rsid w:val="001E1B83"/>
    <w:rsid w:val="001E22FB"/>
    <w:rsid w:val="001E2766"/>
    <w:rsid w:val="001E2848"/>
    <w:rsid w:val="001E298E"/>
    <w:rsid w:val="001E2C39"/>
    <w:rsid w:val="001E38C4"/>
    <w:rsid w:val="001E3D8E"/>
    <w:rsid w:val="001E3EF5"/>
    <w:rsid w:val="001E43E7"/>
    <w:rsid w:val="001E4542"/>
    <w:rsid w:val="001E49F6"/>
    <w:rsid w:val="001E4B3E"/>
    <w:rsid w:val="001E57AB"/>
    <w:rsid w:val="001E664E"/>
    <w:rsid w:val="001E6BB0"/>
    <w:rsid w:val="001E715A"/>
    <w:rsid w:val="001E727A"/>
    <w:rsid w:val="001E73B3"/>
    <w:rsid w:val="001E7617"/>
    <w:rsid w:val="001E7807"/>
    <w:rsid w:val="001E7F4C"/>
    <w:rsid w:val="001F08BF"/>
    <w:rsid w:val="001F0D1F"/>
    <w:rsid w:val="001F1640"/>
    <w:rsid w:val="001F1FE8"/>
    <w:rsid w:val="001F33D0"/>
    <w:rsid w:val="001F4C11"/>
    <w:rsid w:val="001F4EA7"/>
    <w:rsid w:val="001F4F2A"/>
    <w:rsid w:val="001F526A"/>
    <w:rsid w:val="001F549F"/>
    <w:rsid w:val="001F596A"/>
    <w:rsid w:val="001F5A76"/>
    <w:rsid w:val="001F5F18"/>
    <w:rsid w:val="001F6067"/>
    <w:rsid w:val="001F69E1"/>
    <w:rsid w:val="001F6A17"/>
    <w:rsid w:val="001F72C6"/>
    <w:rsid w:val="001F79EB"/>
    <w:rsid w:val="001F7E3A"/>
    <w:rsid w:val="002001F5"/>
    <w:rsid w:val="00200700"/>
    <w:rsid w:val="00201393"/>
    <w:rsid w:val="00201FC4"/>
    <w:rsid w:val="00202076"/>
    <w:rsid w:val="0020225B"/>
    <w:rsid w:val="0020236F"/>
    <w:rsid w:val="00202AC8"/>
    <w:rsid w:val="002033BC"/>
    <w:rsid w:val="00203710"/>
    <w:rsid w:val="00203C8E"/>
    <w:rsid w:val="0020416D"/>
    <w:rsid w:val="00204E47"/>
    <w:rsid w:val="00204F94"/>
    <w:rsid w:val="0020517C"/>
    <w:rsid w:val="0020559A"/>
    <w:rsid w:val="002057BD"/>
    <w:rsid w:val="0020592F"/>
    <w:rsid w:val="00205E9E"/>
    <w:rsid w:val="002062FB"/>
    <w:rsid w:val="002067B9"/>
    <w:rsid w:val="0020687E"/>
    <w:rsid w:val="00206E9B"/>
    <w:rsid w:val="0021014E"/>
    <w:rsid w:val="002109F0"/>
    <w:rsid w:val="002110EC"/>
    <w:rsid w:val="00211499"/>
    <w:rsid w:val="002117EA"/>
    <w:rsid w:val="00211B1B"/>
    <w:rsid w:val="00211E6F"/>
    <w:rsid w:val="00211F15"/>
    <w:rsid w:val="00211F53"/>
    <w:rsid w:val="00212133"/>
    <w:rsid w:val="0021255B"/>
    <w:rsid w:val="00212838"/>
    <w:rsid w:val="002128CA"/>
    <w:rsid w:val="00212F6B"/>
    <w:rsid w:val="00212FB6"/>
    <w:rsid w:val="002139AA"/>
    <w:rsid w:val="002144C5"/>
    <w:rsid w:val="00214DCB"/>
    <w:rsid w:val="002151F7"/>
    <w:rsid w:val="0021530F"/>
    <w:rsid w:val="00215CF4"/>
    <w:rsid w:val="00216AA7"/>
    <w:rsid w:val="00216B8B"/>
    <w:rsid w:val="00216F7B"/>
    <w:rsid w:val="00217E01"/>
    <w:rsid w:val="00220365"/>
    <w:rsid w:val="002204FC"/>
    <w:rsid w:val="00220DD7"/>
    <w:rsid w:val="00220E5F"/>
    <w:rsid w:val="00220F70"/>
    <w:rsid w:val="00220F8B"/>
    <w:rsid w:val="00221936"/>
    <w:rsid w:val="0022252D"/>
    <w:rsid w:val="00223C9D"/>
    <w:rsid w:val="00223D27"/>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3DB"/>
    <w:rsid w:val="0023144E"/>
    <w:rsid w:val="00231724"/>
    <w:rsid w:val="002317A4"/>
    <w:rsid w:val="00231806"/>
    <w:rsid w:val="0023182A"/>
    <w:rsid w:val="0023190D"/>
    <w:rsid w:val="00231DB7"/>
    <w:rsid w:val="0023229E"/>
    <w:rsid w:val="00232608"/>
    <w:rsid w:val="002326A0"/>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655"/>
    <w:rsid w:val="0023779C"/>
    <w:rsid w:val="00237FAC"/>
    <w:rsid w:val="0024042B"/>
    <w:rsid w:val="00240A47"/>
    <w:rsid w:val="00240EB8"/>
    <w:rsid w:val="00241476"/>
    <w:rsid w:val="00241C26"/>
    <w:rsid w:val="002422A4"/>
    <w:rsid w:val="00242335"/>
    <w:rsid w:val="002425D2"/>
    <w:rsid w:val="00243243"/>
    <w:rsid w:val="00243302"/>
    <w:rsid w:val="002433D7"/>
    <w:rsid w:val="00243909"/>
    <w:rsid w:val="00243AC7"/>
    <w:rsid w:val="00243ED5"/>
    <w:rsid w:val="00243F5E"/>
    <w:rsid w:val="0024487A"/>
    <w:rsid w:val="00245497"/>
    <w:rsid w:val="0024552D"/>
    <w:rsid w:val="00245781"/>
    <w:rsid w:val="00245A7E"/>
    <w:rsid w:val="00245B12"/>
    <w:rsid w:val="00246100"/>
    <w:rsid w:val="00246596"/>
    <w:rsid w:val="002467F1"/>
    <w:rsid w:val="00246838"/>
    <w:rsid w:val="00247212"/>
    <w:rsid w:val="00247339"/>
    <w:rsid w:val="00247F77"/>
    <w:rsid w:val="00250076"/>
    <w:rsid w:val="002501FC"/>
    <w:rsid w:val="002507D8"/>
    <w:rsid w:val="00251679"/>
    <w:rsid w:val="002518E0"/>
    <w:rsid w:val="00251D3F"/>
    <w:rsid w:val="00252381"/>
    <w:rsid w:val="0025248A"/>
    <w:rsid w:val="002528BD"/>
    <w:rsid w:val="00252A40"/>
    <w:rsid w:val="00252A99"/>
    <w:rsid w:val="00252D5F"/>
    <w:rsid w:val="00252EB5"/>
    <w:rsid w:val="00252EFC"/>
    <w:rsid w:val="00253270"/>
    <w:rsid w:val="00253B86"/>
    <w:rsid w:val="00254003"/>
    <w:rsid w:val="002541EB"/>
    <w:rsid w:val="00254359"/>
    <w:rsid w:val="00254A9B"/>
    <w:rsid w:val="00255928"/>
    <w:rsid w:val="00255DDF"/>
    <w:rsid w:val="00256008"/>
    <w:rsid w:val="00256208"/>
    <w:rsid w:val="00256BE2"/>
    <w:rsid w:val="00257189"/>
    <w:rsid w:val="00257238"/>
    <w:rsid w:val="0026054B"/>
    <w:rsid w:val="00260821"/>
    <w:rsid w:val="00261096"/>
    <w:rsid w:val="002617F2"/>
    <w:rsid w:val="002618A1"/>
    <w:rsid w:val="0026196C"/>
    <w:rsid w:val="002623B3"/>
    <w:rsid w:val="0026254C"/>
    <w:rsid w:val="00262A84"/>
    <w:rsid w:val="00262B7A"/>
    <w:rsid w:val="00262E08"/>
    <w:rsid w:val="00263384"/>
    <w:rsid w:val="0026358C"/>
    <w:rsid w:val="002636AF"/>
    <w:rsid w:val="00263864"/>
    <w:rsid w:val="00263D69"/>
    <w:rsid w:val="0026401E"/>
    <w:rsid w:val="0026431A"/>
    <w:rsid w:val="002646C0"/>
    <w:rsid w:val="002646FD"/>
    <w:rsid w:val="00264FC4"/>
    <w:rsid w:val="00265105"/>
    <w:rsid w:val="0026560B"/>
    <w:rsid w:val="002660B0"/>
    <w:rsid w:val="002669B5"/>
    <w:rsid w:val="00266C81"/>
    <w:rsid w:val="00266F82"/>
    <w:rsid w:val="00266FBB"/>
    <w:rsid w:val="00267962"/>
    <w:rsid w:val="00267C8C"/>
    <w:rsid w:val="00267EFF"/>
    <w:rsid w:val="00270342"/>
    <w:rsid w:val="002703ED"/>
    <w:rsid w:val="002711A0"/>
    <w:rsid w:val="00271287"/>
    <w:rsid w:val="00271641"/>
    <w:rsid w:val="00273421"/>
    <w:rsid w:val="0027386F"/>
    <w:rsid w:val="00273FF0"/>
    <w:rsid w:val="002740A5"/>
    <w:rsid w:val="00274182"/>
    <w:rsid w:val="00274512"/>
    <w:rsid w:val="00275123"/>
    <w:rsid w:val="002752D3"/>
    <w:rsid w:val="00275672"/>
    <w:rsid w:val="00275DE0"/>
    <w:rsid w:val="00276246"/>
    <w:rsid w:val="002764B6"/>
    <w:rsid w:val="00276512"/>
    <w:rsid w:val="002767CF"/>
    <w:rsid w:val="002768C6"/>
    <w:rsid w:val="00276EFB"/>
    <w:rsid w:val="0027704B"/>
    <w:rsid w:val="00277073"/>
    <w:rsid w:val="002770FB"/>
    <w:rsid w:val="002800CB"/>
    <w:rsid w:val="002804C9"/>
    <w:rsid w:val="002804E7"/>
    <w:rsid w:val="00280DA9"/>
    <w:rsid w:val="00280DE3"/>
    <w:rsid w:val="00281161"/>
    <w:rsid w:val="002817A5"/>
    <w:rsid w:val="00281C26"/>
    <w:rsid w:val="00281C8A"/>
    <w:rsid w:val="00281E61"/>
    <w:rsid w:val="00281EA3"/>
    <w:rsid w:val="00282945"/>
    <w:rsid w:val="00282D33"/>
    <w:rsid w:val="00282E65"/>
    <w:rsid w:val="00282E8E"/>
    <w:rsid w:val="00283729"/>
    <w:rsid w:val="002837A4"/>
    <w:rsid w:val="00283BC4"/>
    <w:rsid w:val="00283D78"/>
    <w:rsid w:val="00284063"/>
    <w:rsid w:val="002842AF"/>
    <w:rsid w:val="002847A1"/>
    <w:rsid w:val="002847CB"/>
    <w:rsid w:val="00285100"/>
    <w:rsid w:val="00285672"/>
    <w:rsid w:val="002856D0"/>
    <w:rsid w:val="002858EE"/>
    <w:rsid w:val="0028594B"/>
    <w:rsid w:val="002866B2"/>
    <w:rsid w:val="00286DE1"/>
    <w:rsid w:val="00287502"/>
    <w:rsid w:val="002902AD"/>
    <w:rsid w:val="00290B16"/>
    <w:rsid w:val="002911D0"/>
    <w:rsid w:val="002913E3"/>
    <w:rsid w:val="00292341"/>
    <w:rsid w:val="002923B6"/>
    <w:rsid w:val="00292B29"/>
    <w:rsid w:val="00292D07"/>
    <w:rsid w:val="00292DF9"/>
    <w:rsid w:val="00293288"/>
    <w:rsid w:val="00293369"/>
    <w:rsid w:val="002935CE"/>
    <w:rsid w:val="00293913"/>
    <w:rsid w:val="00293A41"/>
    <w:rsid w:val="00294283"/>
    <w:rsid w:val="0029429A"/>
    <w:rsid w:val="00294481"/>
    <w:rsid w:val="0029490F"/>
    <w:rsid w:val="00295274"/>
    <w:rsid w:val="00295860"/>
    <w:rsid w:val="0029603D"/>
    <w:rsid w:val="00296201"/>
    <w:rsid w:val="0029668B"/>
    <w:rsid w:val="002967E2"/>
    <w:rsid w:val="00296D55"/>
    <w:rsid w:val="00297759"/>
    <w:rsid w:val="00297EC8"/>
    <w:rsid w:val="002A0117"/>
    <w:rsid w:val="002A01E5"/>
    <w:rsid w:val="002A033B"/>
    <w:rsid w:val="002A07B3"/>
    <w:rsid w:val="002A07D9"/>
    <w:rsid w:val="002A1413"/>
    <w:rsid w:val="002A154D"/>
    <w:rsid w:val="002A16E5"/>
    <w:rsid w:val="002A225C"/>
    <w:rsid w:val="002A22BD"/>
    <w:rsid w:val="002A253E"/>
    <w:rsid w:val="002A2897"/>
    <w:rsid w:val="002A28E4"/>
    <w:rsid w:val="002A2981"/>
    <w:rsid w:val="002A35D1"/>
    <w:rsid w:val="002A385C"/>
    <w:rsid w:val="002A424A"/>
    <w:rsid w:val="002A4498"/>
    <w:rsid w:val="002A47E5"/>
    <w:rsid w:val="002A5DF7"/>
    <w:rsid w:val="002A6360"/>
    <w:rsid w:val="002A6E7A"/>
    <w:rsid w:val="002A6EFE"/>
    <w:rsid w:val="002A707D"/>
    <w:rsid w:val="002A708F"/>
    <w:rsid w:val="002A7116"/>
    <w:rsid w:val="002A757E"/>
    <w:rsid w:val="002A785D"/>
    <w:rsid w:val="002B001C"/>
    <w:rsid w:val="002B031A"/>
    <w:rsid w:val="002B090C"/>
    <w:rsid w:val="002B1E71"/>
    <w:rsid w:val="002B1F51"/>
    <w:rsid w:val="002B211B"/>
    <w:rsid w:val="002B2167"/>
    <w:rsid w:val="002B23B2"/>
    <w:rsid w:val="002B2A5B"/>
    <w:rsid w:val="002B3B24"/>
    <w:rsid w:val="002B4090"/>
    <w:rsid w:val="002B43EC"/>
    <w:rsid w:val="002B48CE"/>
    <w:rsid w:val="002B4BE7"/>
    <w:rsid w:val="002B5649"/>
    <w:rsid w:val="002B59C6"/>
    <w:rsid w:val="002B5AE7"/>
    <w:rsid w:val="002B5D02"/>
    <w:rsid w:val="002B5D83"/>
    <w:rsid w:val="002B6038"/>
    <w:rsid w:val="002B6AA6"/>
    <w:rsid w:val="002B7265"/>
    <w:rsid w:val="002B7AB5"/>
    <w:rsid w:val="002B7C3E"/>
    <w:rsid w:val="002B7C72"/>
    <w:rsid w:val="002B7E36"/>
    <w:rsid w:val="002C02A8"/>
    <w:rsid w:val="002C0BD9"/>
    <w:rsid w:val="002C0D89"/>
    <w:rsid w:val="002C11EE"/>
    <w:rsid w:val="002C12CB"/>
    <w:rsid w:val="002C1607"/>
    <w:rsid w:val="002C19FE"/>
    <w:rsid w:val="002C1C04"/>
    <w:rsid w:val="002C1D1F"/>
    <w:rsid w:val="002C1D67"/>
    <w:rsid w:val="002C1DF5"/>
    <w:rsid w:val="002C2336"/>
    <w:rsid w:val="002C2C6D"/>
    <w:rsid w:val="002C35E3"/>
    <w:rsid w:val="002C36AD"/>
    <w:rsid w:val="002C3743"/>
    <w:rsid w:val="002C3988"/>
    <w:rsid w:val="002C3C79"/>
    <w:rsid w:val="002C43C7"/>
    <w:rsid w:val="002C469B"/>
    <w:rsid w:val="002C4812"/>
    <w:rsid w:val="002C4B32"/>
    <w:rsid w:val="002C4C2D"/>
    <w:rsid w:val="002C4C98"/>
    <w:rsid w:val="002C56EA"/>
    <w:rsid w:val="002C5A3B"/>
    <w:rsid w:val="002C65ED"/>
    <w:rsid w:val="002C68BD"/>
    <w:rsid w:val="002C6AB5"/>
    <w:rsid w:val="002C6EF1"/>
    <w:rsid w:val="002C7DFC"/>
    <w:rsid w:val="002D0437"/>
    <w:rsid w:val="002D060B"/>
    <w:rsid w:val="002D0AAC"/>
    <w:rsid w:val="002D1D65"/>
    <w:rsid w:val="002D227A"/>
    <w:rsid w:val="002D28EE"/>
    <w:rsid w:val="002D2F80"/>
    <w:rsid w:val="002D3151"/>
    <w:rsid w:val="002D339C"/>
    <w:rsid w:val="002D3A10"/>
    <w:rsid w:val="002D436E"/>
    <w:rsid w:val="002D4479"/>
    <w:rsid w:val="002D5CE6"/>
    <w:rsid w:val="002D5DE6"/>
    <w:rsid w:val="002D5EFF"/>
    <w:rsid w:val="002D63A0"/>
    <w:rsid w:val="002D6B79"/>
    <w:rsid w:val="002D6C76"/>
    <w:rsid w:val="002D71F9"/>
    <w:rsid w:val="002D7315"/>
    <w:rsid w:val="002D7748"/>
    <w:rsid w:val="002D7B36"/>
    <w:rsid w:val="002D7D6F"/>
    <w:rsid w:val="002D7F65"/>
    <w:rsid w:val="002E09EE"/>
    <w:rsid w:val="002E1477"/>
    <w:rsid w:val="002E1631"/>
    <w:rsid w:val="002E17AA"/>
    <w:rsid w:val="002E17B6"/>
    <w:rsid w:val="002E18D1"/>
    <w:rsid w:val="002E2CE6"/>
    <w:rsid w:val="002E2D2F"/>
    <w:rsid w:val="002E3B6C"/>
    <w:rsid w:val="002E3D6B"/>
    <w:rsid w:val="002E3F7D"/>
    <w:rsid w:val="002E43F0"/>
    <w:rsid w:val="002E45A1"/>
    <w:rsid w:val="002E4881"/>
    <w:rsid w:val="002E4894"/>
    <w:rsid w:val="002E48C3"/>
    <w:rsid w:val="002E48F9"/>
    <w:rsid w:val="002E49A4"/>
    <w:rsid w:val="002E501D"/>
    <w:rsid w:val="002E502C"/>
    <w:rsid w:val="002E5472"/>
    <w:rsid w:val="002E5652"/>
    <w:rsid w:val="002E6674"/>
    <w:rsid w:val="002E6885"/>
    <w:rsid w:val="002E6897"/>
    <w:rsid w:val="002E6E84"/>
    <w:rsid w:val="002E7999"/>
    <w:rsid w:val="002E7AB4"/>
    <w:rsid w:val="002F028C"/>
    <w:rsid w:val="002F0674"/>
    <w:rsid w:val="002F06C1"/>
    <w:rsid w:val="002F06D5"/>
    <w:rsid w:val="002F0905"/>
    <w:rsid w:val="002F0A1B"/>
    <w:rsid w:val="002F0A20"/>
    <w:rsid w:val="002F1118"/>
    <w:rsid w:val="002F1483"/>
    <w:rsid w:val="002F1790"/>
    <w:rsid w:val="002F1C4E"/>
    <w:rsid w:val="002F23BD"/>
    <w:rsid w:val="002F2544"/>
    <w:rsid w:val="002F2561"/>
    <w:rsid w:val="002F276D"/>
    <w:rsid w:val="002F2882"/>
    <w:rsid w:val="002F2DC8"/>
    <w:rsid w:val="002F3015"/>
    <w:rsid w:val="002F37C4"/>
    <w:rsid w:val="002F3B8A"/>
    <w:rsid w:val="002F3E20"/>
    <w:rsid w:val="002F3E51"/>
    <w:rsid w:val="002F4097"/>
    <w:rsid w:val="002F4340"/>
    <w:rsid w:val="002F4387"/>
    <w:rsid w:val="002F4391"/>
    <w:rsid w:val="002F4BBA"/>
    <w:rsid w:val="002F4CA7"/>
    <w:rsid w:val="002F4E49"/>
    <w:rsid w:val="002F519B"/>
    <w:rsid w:val="002F5385"/>
    <w:rsid w:val="002F5FA1"/>
    <w:rsid w:val="002F600C"/>
    <w:rsid w:val="002F67BA"/>
    <w:rsid w:val="002F6DC9"/>
    <w:rsid w:val="002F7614"/>
    <w:rsid w:val="0030019D"/>
    <w:rsid w:val="00301947"/>
    <w:rsid w:val="00302538"/>
    <w:rsid w:val="003027A5"/>
    <w:rsid w:val="0030292E"/>
    <w:rsid w:val="00302A49"/>
    <w:rsid w:val="003033F7"/>
    <w:rsid w:val="003035FF"/>
    <w:rsid w:val="00303802"/>
    <w:rsid w:val="00303D89"/>
    <w:rsid w:val="00303FA8"/>
    <w:rsid w:val="003045E6"/>
    <w:rsid w:val="00304B36"/>
    <w:rsid w:val="003050BD"/>
    <w:rsid w:val="003052C7"/>
    <w:rsid w:val="00305DD1"/>
    <w:rsid w:val="00305DE1"/>
    <w:rsid w:val="003061F7"/>
    <w:rsid w:val="00306335"/>
    <w:rsid w:val="0030652B"/>
    <w:rsid w:val="00310011"/>
    <w:rsid w:val="00310A81"/>
    <w:rsid w:val="00310C1D"/>
    <w:rsid w:val="0031132E"/>
    <w:rsid w:val="003119FA"/>
    <w:rsid w:val="00311F5B"/>
    <w:rsid w:val="003124E1"/>
    <w:rsid w:val="003126B3"/>
    <w:rsid w:val="00312800"/>
    <w:rsid w:val="00312A2B"/>
    <w:rsid w:val="00312B76"/>
    <w:rsid w:val="0031325A"/>
    <w:rsid w:val="003134B4"/>
    <w:rsid w:val="00313668"/>
    <w:rsid w:val="003137FC"/>
    <w:rsid w:val="00313857"/>
    <w:rsid w:val="003138D0"/>
    <w:rsid w:val="00313CFF"/>
    <w:rsid w:val="00314482"/>
    <w:rsid w:val="003144C7"/>
    <w:rsid w:val="00314BC7"/>
    <w:rsid w:val="003153CA"/>
    <w:rsid w:val="00315983"/>
    <w:rsid w:val="00315CC7"/>
    <w:rsid w:val="00316252"/>
    <w:rsid w:val="003164B7"/>
    <w:rsid w:val="00316517"/>
    <w:rsid w:val="003166E8"/>
    <w:rsid w:val="003167CD"/>
    <w:rsid w:val="003168A6"/>
    <w:rsid w:val="003173D8"/>
    <w:rsid w:val="003176A6"/>
    <w:rsid w:val="00317A56"/>
    <w:rsid w:val="00317CF9"/>
    <w:rsid w:val="00317D46"/>
    <w:rsid w:val="00317FA8"/>
    <w:rsid w:val="00320AD1"/>
    <w:rsid w:val="00321177"/>
    <w:rsid w:val="0032162E"/>
    <w:rsid w:val="003217D0"/>
    <w:rsid w:val="00321A98"/>
    <w:rsid w:val="00321B37"/>
    <w:rsid w:val="00321DE2"/>
    <w:rsid w:val="0032217F"/>
    <w:rsid w:val="003222A0"/>
    <w:rsid w:val="00322424"/>
    <w:rsid w:val="00322466"/>
    <w:rsid w:val="003227B0"/>
    <w:rsid w:val="003229A3"/>
    <w:rsid w:val="003231A4"/>
    <w:rsid w:val="00323433"/>
    <w:rsid w:val="0032344B"/>
    <w:rsid w:val="003235D0"/>
    <w:rsid w:val="00323614"/>
    <w:rsid w:val="00323EC5"/>
    <w:rsid w:val="0032476C"/>
    <w:rsid w:val="00324FCF"/>
    <w:rsid w:val="003253DE"/>
    <w:rsid w:val="0032578C"/>
    <w:rsid w:val="00325E4F"/>
    <w:rsid w:val="003260A7"/>
    <w:rsid w:val="003263A6"/>
    <w:rsid w:val="003263C7"/>
    <w:rsid w:val="00326428"/>
    <w:rsid w:val="00326663"/>
    <w:rsid w:val="00326941"/>
    <w:rsid w:val="00326AB4"/>
    <w:rsid w:val="00326C4A"/>
    <w:rsid w:val="00326E87"/>
    <w:rsid w:val="0032709A"/>
    <w:rsid w:val="0032767A"/>
    <w:rsid w:val="00327838"/>
    <w:rsid w:val="00327C1E"/>
    <w:rsid w:val="0033027A"/>
    <w:rsid w:val="00330375"/>
    <w:rsid w:val="003305B3"/>
    <w:rsid w:val="003307DB"/>
    <w:rsid w:val="003312A3"/>
    <w:rsid w:val="003313C4"/>
    <w:rsid w:val="00331F51"/>
    <w:rsid w:val="003326D3"/>
    <w:rsid w:val="00332F4F"/>
    <w:rsid w:val="00333237"/>
    <w:rsid w:val="003333F7"/>
    <w:rsid w:val="00333681"/>
    <w:rsid w:val="003338A7"/>
    <w:rsid w:val="00333961"/>
    <w:rsid w:val="00333D4C"/>
    <w:rsid w:val="00333DBE"/>
    <w:rsid w:val="00333F4B"/>
    <w:rsid w:val="00333FC8"/>
    <w:rsid w:val="003341C3"/>
    <w:rsid w:val="0033430B"/>
    <w:rsid w:val="003345B4"/>
    <w:rsid w:val="0033497C"/>
    <w:rsid w:val="00334BA3"/>
    <w:rsid w:val="00334C0A"/>
    <w:rsid w:val="00334E61"/>
    <w:rsid w:val="00335009"/>
    <w:rsid w:val="003363C3"/>
    <w:rsid w:val="00336523"/>
    <w:rsid w:val="0033654E"/>
    <w:rsid w:val="0033679C"/>
    <w:rsid w:val="00337181"/>
    <w:rsid w:val="003377C6"/>
    <w:rsid w:val="00337BED"/>
    <w:rsid w:val="00340067"/>
    <w:rsid w:val="003405DB"/>
    <w:rsid w:val="00340912"/>
    <w:rsid w:val="00340AC5"/>
    <w:rsid w:val="003414B1"/>
    <w:rsid w:val="0034232E"/>
    <w:rsid w:val="00342703"/>
    <w:rsid w:val="00342781"/>
    <w:rsid w:val="00342D10"/>
    <w:rsid w:val="003431CB"/>
    <w:rsid w:val="00343377"/>
    <w:rsid w:val="003438C8"/>
    <w:rsid w:val="00344191"/>
    <w:rsid w:val="00344A86"/>
    <w:rsid w:val="00344CDC"/>
    <w:rsid w:val="00345217"/>
    <w:rsid w:val="003455E4"/>
    <w:rsid w:val="00345845"/>
    <w:rsid w:val="003459B3"/>
    <w:rsid w:val="00345B4B"/>
    <w:rsid w:val="00345B75"/>
    <w:rsid w:val="00345D93"/>
    <w:rsid w:val="00345DD3"/>
    <w:rsid w:val="00345F25"/>
    <w:rsid w:val="0034742B"/>
    <w:rsid w:val="00347845"/>
    <w:rsid w:val="0034787A"/>
    <w:rsid w:val="00347E66"/>
    <w:rsid w:val="00350012"/>
    <w:rsid w:val="00350304"/>
    <w:rsid w:val="0035190A"/>
    <w:rsid w:val="00351EB3"/>
    <w:rsid w:val="0035242A"/>
    <w:rsid w:val="00352590"/>
    <w:rsid w:val="0035275D"/>
    <w:rsid w:val="00353411"/>
    <w:rsid w:val="003536B0"/>
    <w:rsid w:val="003537A3"/>
    <w:rsid w:val="00353AC4"/>
    <w:rsid w:val="00353AE3"/>
    <w:rsid w:val="00353F29"/>
    <w:rsid w:val="00354954"/>
    <w:rsid w:val="0035496A"/>
    <w:rsid w:val="00355601"/>
    <w:rsid w:val="003558FC"/>
    <w:rsid w:val="003561B9"/>
    <w:rsid w:val="0035628C"/>
    <w:rsid w:val="00356BFE"/>
    <w:rsid w:val="003576F5"/>
    <w:rsid w:val="00357726"/>
    <w:rsid w:val="00357CEC"/>
    <w:rsid w:val="0036076C"/>
    <w:rsid w:val="003607D9"/>
    <w:rsid w:val="003608F5"/>
    <w:rsid w:val="0036180A"/>
    <w:rsid w:val="00361902"/>
    <w:rsid w:val="00362342"/>
    <w:rsid w:val="003624ED"/>
    <w:rsid w:val="00362E73"/>
    <w:rsid w:val="0036361A"/>
    <w:rsid w:val="00363654"/>
    <w:rsid w:val="00363CE3"/>
    <w:rsid w:val="00363F11"/>
    <w:rsid w:val="00363F84"/>
    <w:rsid w:val="003643FA"/>
    <w:rsid w:val="0036444E"/>
    <w:rsid w:val="00364E24"/>
    <w:rsid w:val="00364E8A"/>
    <w:rsid w:val="003651EC"/>
    <w:rsid w:val="0036551A"/>
    <w:rsid w:val="00365712"/>
    <w:rsid w:val="0036590B"/>
    <w:rsid w:val="00366494"/>
    <w:rsid w:val="00366A1B"/>
    <w:rsid w:val="00366E04"/>
    <w:rsid w:val="00366F34"/>
    <w:rsid w:val="003671D7"/>
    <w:rsid w:val="0036726B"/>
    <w:rsid w:val="0036734D"/>
    <w:rsid w:val="00367A5C"/>
    <w:rsid w:val="00367B50"/>
    <w:rsid w:val="00367C1E"/>
    <w:rsid w:val="0037067C"/>
    <w:rsid w:val="003706F0"/>
    <w:rsid w:val="00370742"/>
    <w:rsid w:val="00371157"/>
    <w:rsid w:val="003715F7"/>
    <w:rsid w:val="00371CD9"/>
    <w:rsid w:val="00371FEA"/>
    <w:rsid w:val="0037205C"/>
    <w:rsid w:val="003721FA"/>
    <w:rsid w:val="00372CC7"/>
    <w:rsid w:val="003734EE"/>
    <w:rsid w:val="00373552"/>
    <w:rsid w:val="00373770"/>
    <w:rsid w:val="003739A6"/>
    <w:rsid w:val="00373B97"/>
    <w:rsid w:val="00373ECC"/>
    <w:rsid w:val="00374524"/>
    <w:rsid w:val="00374AAA"/>
    <w:rsid w:val="00374E06"/>
    <w:rsid w:val="00374E0C"/>
    <w:rsid w:val="00374E19"/>
    <w:rsid w:val="0037508B"/>
    <w:rsid w:val="003752D8"/>
    <w:rsid w:val="00375603"/>
    <w:rsid w:val="00375AD3"/>
    <w:rsid w:val="00375B63"/>
    <w:rsid w:val="00376EDD"/>
    <w:rsid w:val="003771D2"/>
    <w:rsid w:val="003772BD"/>
    <w:rsid w:val="0038039E"/>
    <w:rsid w:val="003803B9"/>
    <w:rsid w:val="0038092A"/>
    <w:rsid w:val="00380D8E"/>
    <w:rsid w:val="00382102"/>
    <w:rsid w:val="003822EA"/>
    <w:rsid w:val="003823B1"/>
    <w:rsid w:val="003826B1"/>
    <w:rsid w:val="003828D2"/>
    <w:rsid w:val="00382918"/>
    <w:rsid w:val="00382EC3"/>
    <w:rsid w:val="00382F8F"/>
    <w:rsid w:val="0038396E"/>
    <w:rsid w:val="00383A61"/>
    <w:rsid w:val="003840DD"/>
    <w:rsid w:val="003844A6"/>
    <w:rsid w:val="003854DE"/>
    <w:rsid w:val="00386418"/>
    <w:rsid w:val="00386E3D"/>
    <w:rsid w:val="00387500"/>
    <w:rsid w:val="0038784C"/>
    <w:rsid w:val="00387978"/>
    <w:rsid w:val="00387C95"/>
    <w:rsid w:val="0039070C"/>
    <w:rsid w:val="00390F75"/>
    <w:rsid w:val="0039115F"/>
    <w:rsid w:val="00391171"/>
    <w:rsid w:val="00391E6D"/>
    <w:rsid w:val="00391EFF"/>
    <w:rsid w:val="00393418"/>
    <w:rsid w:val="003937EF"/>
    <w:rsid w:val="00393FEB"/>
    <w:rsid w:val="0039422A"/>
    <w:rsid w:val="003942DD"/>
    <w:rsid w:val="00394520"/>
    <w:rsid w:val="003949AE"/>
    <w:rsid w:val="003952D0"/>
    <w:rsid w:val="00395882"/>
    <w:rsid w:val="00395A10"/>
    <w:rsid w:val="00395B70"/>
    <w:rsid w:val="00395BE7"/>
    <w:rsid w:val="00395D75"/>
    <w:rsid w:val="00396084"/>
    <w:rsid w:val="003965C8"/>
    <w:rsid w:val="0039678B"/>
    <w:rsid w:val="00397900"/>
    <w:rsid w:val="003979DC"/>
    <w:rsid w:val="00397B24"/>
    <w:rsid w:val="003A0408"/>
    <w:rsid w:val="003A0921"/>
    <w:rsid w:val="003A13B2"/>
    <w:rsid w:val="003A1FB3"/>
    <w:rsid w:val="003A2630"/>
    <w:rsid w:val="003A2EBC"/>
    <w:rsid w:val="003A311D"/>
    <w:rsid w:val="003A37DD"/>
    <w:rsid w:val="003A41EA"/>
    <w:rsid w:val="003A4641"/>
    <w:rsid w:val="003A476C"/>
    <w:rsid w:val="003A51CF"/>
    <w:rsid w:val="003A6848"/>
    <w:rsid w:val="003A71F7"/>
    <w:rsid w:val="003B0C72"/>
    <w:rsid w:val="003B0D59"/>
    <w:rsid w:val="003B1243"/>
    <w:rsid w:val="003B14EC"/>
    <w:rsid w:val="003B1636"/>
    <w:rsid w:val="003B163D"/>
    <w:rsid w:val="003B1704"/>
    <w:rsid w:val="003B2213"/>
    <w:rsid w:val="003B2289"/>
    <w:rsid w:val="003B236B"/>
    <w:rsid w:val="003B2952"/>
    <w:rsid w:val="003B2A95"/>
    <w:rsid w:val="003B2F2B"/>
    <w:rsid w:val="003B369F"/>
    <w:rsid w:val="003B3A69"/>
    <w:rsid w:val="003B3AD2"/>
    <w:rsid w:val="003B3E6A"/>
    <w:rsid w:val="003B40D7"/>
    <w:rsid w:val="003B46F0"/>
    <w:rsid w:val="003B492B"/>
    <w:rsid w:val="003B4B95"/>
    <w:rsid w:val="003B4BD5"/>
    <w:rsid w:val="003B51E8"/>
    <w:rsid w:val="003B5231"/>
    <w:rsid w:val="003B5C0C"/>
    <w:rsid w:val="003B60B4"/>
    <w:rsid w:val="003B667E"/>
    <w:rsid w:val="003B683B"/>
    <w:rsid w:val="003B72CD"/>
    <w:rsid w:val="003B73A8"/>
    <w:rsid w:val="003B789C"/>
    <w:rsid w:val="003B7BEE"/>
    <w:rsid w:val="003B7E4D"/>
    <w:rsid w:val="003C07ED"/>
    <w:rsid w:val="003C0880"/>
    <w:rsid w:val="003C09DD"/>
    <w:rsid w:val="003C0EB2"/>
    <w:rsid w:val="003C1AA3"/>
    <w:rsid w:val="003C1C17"/>
    <w:rsid w:val="003C1F63"/>
    <w:rsid w:val="003C2301"/>
    <w:rsid w:val="003C2518"/>
    <w:rsid w:val="003C33F2"/>
    <w:rsid w:val="003C38C9"/>
    <w:rsid w:val="003C3A30"/>
    <w:rsid w:val="003C3A86"/>
    <w:rsid w:val="003C3AF2"/>
    <w:rsid w:val="003C4505"/>
    <w:rsid w:val="003C4AD0"/>
    <w:rsid w:val="003C4FE0"/>
    <w:rsid w:val="003C5271"/>
    <w:rsid w:val="003C560F"/>
    <w:rsid w:val="003C56BA"/>
    <w:rsid w:val="003C5845"/>
    <w:rsid w:val="003C5FFC"/>
    <w:rsid w:val="003C6174"/>
    <w:rsid w:val="003C648F"/>
    <w:rsid w:val="003C69C2"/>
    <w:rsid w:val="003C6BC7"/>
    <w:rsid w:val="003C6C03"/>
    <w:rsid w:val="003C6DD5"/>
    <w:rsid w:val="003C6FD4"/>
    <w:rsid w:val="003C714A"/>
    <w:rsid w:val="003C791A"/>
    <w:rsid w:val="003D00FB"/>
    <w:rsid w:val="003D011E"/>
    <w:rsid w:val="003D098A"/>
    <w:rsid w:val="003D0AB1"/>
    <w:rsid w:val="003D0C27"/>
    <w:rsid w:val="003D0E63"/>
    <w:rsid w:val="003D18B8"/>
    <w:rsid w:val="003D1985"/>
    <w:rsid w:val="003D1E11"/>
    <w:rsid w:val="003D3FA2"/>
    <w:rsid w:val="003D41E2"/>
    <w:rsid w:val="003D44A6"/>
    <w:rsid w:val="003D47AC"/>
    <w:rsid w:val="003D49B0"/>
    <w:rsid w:val="003D4C59"/>
    <w:rsid w:val="003D4C8B"/>
    <w:rsid w:val="003D517F"/>
    <w:rsid w:val="003D5373"/>
    <w:rsid w:val="003D5535"/>
    <w:rsid w:val="003D5638"/>
    <w:rsid w:val="003D58F3"/>
    <w:rsid w:val="003D5A2C"/>
    <w:rsid w:val="003D5D9C"/>
    <w:rsid w:val="003D6034"/>
    <w:rsid w:val="003D619B"/>
    <w:rsid w:val="003D7D24"/>
    <w:rsid w:val="003D7D2A"/>
    <w:rsid w:val="003D7EC7"/>
    <w:rsid w:val="003E00CE"/>
    <w:rsid w:val="003E03E7"/>
    <w:rsid w:val="003E04FC"/>
    <w:rsid w:val="003E05D1"/>
    <w:rsid w:val="003E0630"/>
    <w:rsid w:val="003E06DF"/>
    <w:rsid w:val="003E14CC"/>
    <w:rsid w:val="003E1554"/>
    <w:rsid w:val="003E1B9C"/>
    <w:rsid w:val="003E1CC3"/>
    <w:rsid w:val="003E1E56"/>
    <w:rsid w:val="003E21E4"/>
    <w:rsid w:val="003E22DE"/>
    <w:rsid w:val="003E26FD"/>
    <w:rsid w:val="003E27A6"/>
    <w:rsid w:val="003E341F"/>
    <w:rsid w:val="003E35B9"/>
    <w:rsid w:val="003E36C8"/>
    <w:rsid w:val="003E47C0"/>
    <w:rsid w:val="003E49C8"/>
    <w:rsid w:val="003E5227"/>
    <w:rsid w:val="003E557E"/>
    <w:rsid w:val="003E5BB0"/>
    <w:rsid w:val="003E696E"/>
    <w:rsid w:val="003E6C0B"/>
    <w:rsid w:val="003E6E86"/>
    <w:rsid w:val="003E72BB"/>
    <w:rsid w:val="003E72EB"/>
    <w:rsid w:val="003E7A99"/>
    <w:rsid w:val="003F0771"/>
    <w:rsid w:val="003F09F8"/>
    <w:rsid w:val="003F18C0"/>
    <w:rsid w:val="003F2679"/>
    <w:rsid w:val="003F27FF"/>
    <w:rsid w:val="003F2B0C"/>
    <w:rsid w:val="003F3443"/>
    <w:rsid w:val="003F3BAE"/>
    <w:rsid w:val="003F3DDC"/>
    <w:rsid w:val="003F3DEE"/>
    <w:rsid w:val="003F3E07"/>
    <w:rsid w:val="003F4677"/>
    <w:rsid w:val="003F4757"/>
    <w:rsid w:val="003F4865"/>
    <w:rsid w:val="003F4A94"/>
    <w:rsid w:val="003F4D0D"/>
    <w:rsid w:val="003F4DFB"/>
    <w:rsid w:val="003F5020"/>
    <w:rsid w:val="003F6572"/>
    <w:rsid w:val="003F65D2"/>
    <w:rsid w:val="003F67DA"/>
    <w:rsid w:val="003F6854"/>
    <w:rsid w:val="003F6ACE"/>
    <w:rsid w:val="003F6AEE"/>
    <w:rsid w:val="003F6F17"/>
    <w:rsid w:val="003F70F3"/>
    <w:rsid w:val="003F7F0E"/>
    <w:rsid w:val="004000EA"/>
    <w:rsid w:val="004003CB"/>
    <w:rsid w:val="00400577"/>
    <w:rsid w:val="00400C55"/>
    <w:rsid w:val="00400E92"/>
    <w:rsid w:val="00401453"/>
    <w:rsid w:val="00401687"/>
    <w:rsid w:val="00402170"/>
    <w:rsid w:val="0040232D"/>
    <w:rsid w:val="00402996"/>
    <w:rsid w:val="00402BA1"/>
    <w:rsid w:val="00402F06"/>
    <w:rsid w:val="00402F9B"/>
    <w:rsid w:val="00403158"/>
    <w:rsid w:val="00403489"/>
    <w:rsid w:val="00403766"/>
    <w:rsid w:val="00403A30"/>
    <w:rsid w:val="00403B63"/>
    <w:rsid w:val="00403EE9"/>
    <w:rsid w:val="0040437D"/>
    <w:rsid w:val="00404C41"/>
    <w:rsid w:val="00404E4D"/>
    <w:rsid w:val="0040526E"/>
    <w:rsid w:val="0040535F"/>
    <w:rsid w:val="00405735"/>
    <w:rsid w:val="00405875"/>
    <w:rsid w:val="00405B3D"/>
    <w:rsid w:val="00405C3F"/>
    <w:rsid w:val="00406404"/>
    <w:rsid w:val="004064D9"/>
    <w:rsid w:val="004065C1"/>
    <w:rsid w:val="00406726"/>
    <w:rsid w:val="0040761A"/>
    <w:rsid w:val="004100A7"/>
    <w:rsid w:val="00410630"/>
    <w:rsid w:val="00410972"/>
    <w:rsid w:val="00410B17"/>
    <w:rsid w:val="00411771"/>
    <w:rsid w:val="004119AC"/>
    <w:rsid w:val="00411B70"/>
    <w:rsid w:val="00411BE1"/>
    <w:rsid w:val="00411F51"/>
    <w:rsid w:val="00412038"/>
    <w:rsid w:val="004129AC"/>
    <w:rsid w:val="00412D08"/>
    <w:rsid w:val="004130BA"/>
    <w:rsid w:val="00413157"/>
    <w:rsid w:val="00413603"/>
    <w:rsid w:val="004136D8"/>
    <w:rsid w:val="0041387C"/>
    <w:rsid w:val="004147DB"/>
    <w:rsid w:val="004151D0"/>
    <w:rsid w:val="00415480"/>
    <w:rsid w:val="00415919"/>
    <w:rsid w:val="00415A17"/>
    <w:rsid w:val="00415F8E"/>
    <w:rsid w:val="00416201"/>
    <w:rsid w:val="004164E4"/>
    <w:rsid w:val="00416533"/>
    <w:rsid w:val="00416538"/>
    <w:rsid w:val="00416655"/>
    <w:rsid w:val="0041689A"/>
    <w:rsid w:val="00421567"/>
    <w:rsid w:val="00421940"/>
    <w:rsid w:val="00422BC0"/>
    <w:rsid w:val="00423B92"/>
    <w:rsid w:val="00423D7D"/>
    <w:rsid w:val="00424BFD"/>
    <w:rsid w:val="00424EB2"/>
    <w:rsid w:val="00425359"/>
    <w:rsid w:val="0042562F"/>
    <w:rsid w:val="00425767"/>
    <w:rsid w:val="004258EF"/>
    <w:rsid w:val="00425C3D"/>
    <w:rsid w:val="00425D3B"/>
    <w:rsid w:val="00426064"/>
    <w:rsid w:val="004266F9"/>
    <w:rsid w:val="004268AA"/>
    <w:rsid w:val="00427458"/>
    <w:rsid w:val="0042764E"/>
    <w:rsid w:val="004276A4"/>
    <w:rsid w:val="00427C0B"/>
    <w:rsid w:val="0043045C"/>
    <w:rsid w:val="00430624"/>
    <w:rsid w:val="00430824"/>
    <w:rsid w:val="00430EF8"/>
    <w:rsid w:val="004311AC"/>
    <w:rsid w:val="004317FB"/>
    <w:rsid w:val="0043205C"/>
    <w:rsid w:val="00432294"/>
    <w:rsid w:val="0043241B"/>
    <w:rsid w:val="00432BFC"/>
    <w:rsid w:val="0043419D"/>
    <w:rsid w:val="00434375"/>
    <w:rsid w:val="004348D7"/>
    <w:rsid w:val="00434B89"/>
    <w:rsid w:val="00434C84"/>
    <w:rsid w:val="00434FC6"/>
    <w:rsid w:val="0043502D"/>
    <w:rsid w:val="0043568D"/>
    <w:rsid w:val="00435B13"/>
    <w:rsid w:val="00435E30"/>
    <w:rsid w:val="0043605C"/>
    <w:rsid w:val="004361DF"/>
    <w:rsid w:val="0043622D"/>
    <w:rsid w:val="0043627F"/>
    <w:rsid w:val="00436464"/>
    <w:rsid w:val="00436503"/>
    <w:rsid w:val="004366B3"/>
    <w:rsid w:val="0043696A"/>
    <w:rsid w:val="00436B47"/>
    <w:rsid w:val="004370B8"/>
    <w:rsid w:val="0043729A"/>
    <w:rsid w:val="0043731B"/>
    <w:rsid w:val="00437A33"/>
    <w:rsid w:val="00437B95"/>
    <w:rsid w:val="00437F53"/>
    <w:rsid w:val="00437FB9"/>
    <w:rsid w:val="00440116"/>
    <w:rsid w:val="0044126A"/>
    <w:rsid w:val="004417FA"/>
    <w:rsid w:val="004418B2"/>
    <w:rsid w:val="00441A83"/>
    <w:rsid w:val="00441F88"/>
    <w:rsid w:val="00442EEC"/>
    <w:rsid w:val="00442FD7"/>
    <w:rsid w:val="004432BF"/>
    <w:rsid w:val="0044346A"/>
    <w:rsid w:val="00443E10"/>
    <w:rsid w:val="004448A5"/>
    <w:rsid w:val="004449D3"/>
    <w:rsid w:val="00444EED"/>
    <w:rsid w:val="004455A9"/>
    <w:rsid w:val="0044582C"/>
    <w:rsid w:val="0044592F"/>
    <w:rsid w:val="00445D96"/>
    <w:rsid w:val="00446130"/>
    <w:rsid w:val="004464A4"/>
    <w:rsid w:val="004464F5"/>
    <w:rsid w:val="00446757"/>
    <w:rsid w:val="00446EE2"/>
    <w:rsid w:val="0044702A"/>
    <w:rsid w:val="004477EF"/>
    <w:rsid w:val="00447C11"/>
    <w:rsid w:val="00447C45"/>
    <w:rsid w:val="00447DDF"/>
    <w:rsid w:val="00447F60"/>
    <w:rsid w:val="00450313"/>
    <w:rsid w:val="0045054F"/>
    <w:rsid w:val="00450561"/>
    <w:rsid w:val="004507D7"/>
    <w:rsid w:val="00450ED8"/>
    <w:rsid w:val="00451B88"/>
    <w:rsid w:val="00452745"/>
    <w:rsid w:val="004527AA"/>
    <w:rsid w:val="0045365F"/>
    <w:rsid w:val="004550A8"/>
    <w:rsid w:val="00455458"/>
    <w:rsid w:val="00455781"/>
    <w:rsid w:val="00455957"/>
    <w:rsid w:val="00455A3B"/>
    <w:rsid w:val="00455AED"/>
    <w:rsid w:val="00455DA1"/>
    <w:rsid w:val="0045639C"/>
    <w:rsid w:val="00456505"/>
    <w:rsid w:val="00456D1D"/>
    <w:rsid w:val="00457081"/>
    <w:rsid w:val="0045780C"/>
    <w:rsid w:val="00457FDB"/>
    <w:rsid w:val="0046023A"/>
    <w:rsid w:val="00460777"/>
    <w:rsid w:val="004608C4"/>
    <w:rsid w:val="00460E90"/>
    <w:rsid w:val="00461495"/>
    <w:rsid w:val="00461D5D"/>
    <w:rsid w:val="004625BC"/>
    <w:rsid w:val="00462612"/>
    <w:rsid w:val="004627EA"/>
    <w:rsid w:val="00462B99"/>
    <w:rsid w:val="00462C01"/>
    <w:rsid w:val="00462C4A"/>
    <w:rsid w:val="004631A1"/>
    <w:rsid w:val="0046338C"/>
    <w:rsid w:val="00463797"/>
    <w:rsid w:val="0046380D"/>
    <w:rsid w:val="00463A43"/>
    <w:rsid w:val="00463F07"/>
    <w:rsid w:val="004640B0"/>
    <w:rsid w:val="004648D8"/>
    <w:rsid w:val="00464A0D"/>
    <w:rsid w:val="00465432"/>
    <w:rsid w:val="00465B40"/>
    <w:rsid w:val="004669C9"/>
    <w:rsid w:val="00466BB3"/>
    <w:rsid w:val="00466EFC"/>
    <w:rsid w:val="00466F74"/>
    <w:rsid w:val="00467231"/>
    <w:rsid w:val="004678C6"/>
    <w:rsid w:val="0046797B"/>
    <w:rsid w:val="00467A3F"/>
    <w:rsid w:val="00467FD8"/>
    <w:rsid w:val="0047052F"/>
    <w:rsid w:val="00470619"/>
    <w:rsid w:val="00470C9F"/>
    <w:rsid w:val="00471176"/>
    <w:rsid w:val="0047183E"/>
    <w:rsid w:val="00471944"/>
    <w:rsid w:val="004719EA"/>
    <w:rsid w:val="00471AF0"/>
    <w:rsid w:val="00471D18"/>
    <w:rsid w:val="0047203B"/>
    <w:rsid w:val="004721F5"/>
    <w:rsid w:val="0047269C"/>
    <w:rsid w:val="004729D6"/>
    <w:rsid w:val="00472A62"/>
    <w:rsid w:val="00472C99"/>
    <w:rsid w:val="0047302A"/>
    <w:rsid w:val="0047360C"/>
    <w:rsid w:val="00473759"/>
    <w:rsid w:val="00473CC0"/>
    <w:rsid w:val="00473D68"/>
    <w:rsid w:val="00473E13"/>
    <w:rsid w:val="00473E8A"/>
    <w:rsid w:val="00474309"/>
    <w:rsid w:val="004746BB"/>
    <w:rsid w:val="004747C6"/>
    <w:rsid w:val="00474E10"/>
    <w:rsid w:val="0047555B"/>
    <w:rsid w:val="00475A59"/>
    <w:rsid w:val="00475A83"/>
    <w:rsid w:val="00475B9D"/>
    <w:rsid w:val="00475EB1"/>
    <w:rsid w:val="00475F93"/>
    <w:rsid w:val="0047619E"/>
    <w:rsid w:val="0047640E"/>
    <w:rsid w:val="00476DC7"/>
    <w:rsid w:val="00476E6D"/>
    <w:rsid w:val="0047727E"/>
    <w:rsid w:val="0048089D"/>
    <w:rsid w:val="00480BAA"/>
    <w:rsid w:val="00481071"/>
    <w:rsid w:val="004817AA"/>
    <w:rsid w:val="00481E33"/>
    <w:rsid w:val="00481F4A"/>
    <w:rsid w:val="004823FD"/>
    <w:rsid w:val="004826A1"/>
    <w:rsid w:val="004826AF"/>
    <w:rsid w:val="00482795"/>
    <w:rsid w:val="00482ACA"/>
    <w:rsid w:val="00482AD8"/>
    <w:rsid w:val="00483251"/>
    <w:rsid w:val="0048377C"/>
    <w:rsid w:val="00483A9C"/>
    <w:rsid w:val="00483C5D"/>
    <w:rsid w:val="00483CAE"/>
    <w:rsid w:val="0048434A"/>
    <w:rsid w:val="0048441A"/>
    <w:rsid w:val="00484560"/>
    <w:rsid w:val="0048475F"/>
    <w:rsid w:val="00484BDF"/>
    <w:rsid w:val="00484DAF"/>
    <w:rsid w:val="00484F9E"/>
    <w:rsid w:val="0048509E"/>
    <w:rsid w:val="0048515A"/>
    <w:rsid w:val="00485250"/>
    <w:rsid w:val="00485370"/>
    <w:rsid w:val="0048571B"/>
    <w:rsid w:val="00485EE2"/>
    <w:rsid w:val="00486010"/>
    <w:rsid w:val="004864F2"/>
    <w:rsid w:val="00486641"/>
    <w:rsid w:val="00486C36"/>
    <w:rsid w:val="004871FD"/>
    <w:rsid w:val="00487388"/>
    <w:rsid w:val="00487542"/>
    <w:rsid w:val="00487A0C"/>
    <w:rsid w:val="00487C1D"/>
    <w:rsid w:val="00490211"/>
    <w:rsid w:val="0049022B"/>
    <w:rsid w:val="0049045E"/>
    <w:rsid w:val="004905CC"/>
    <w:rsid w:val="004906F0"/>
    <w:rsid w:val="00490BF6"/>
    <w:rsid w:val="00490CD9"/>
    <w:rsid w:val="00491305"/>
    <w:rsid w:val="004913F1"/>
    <w:rsid w:val="004914FB"/>
    <w:rsid w:val="00491675"/>
    <w:rsid w:val="004917A3"/>
    <w:rsid w:val="00491E63"/>
    <w:rsid w:val="00491F09"/>
    <w:rsid w:val="0049236D"/>
    <w:rsid w:val="0049243B"/>
    <w:rsid w:val="0049321D"/>
    <w:rsid w:val="004936DF"/>
    <w:rsid w:val="00493755"/>
    <w:rsid w:val="00494199"/>
    <w:rsid w:val="00494444"/>
    <w:rsid w:val="004947A5"/>
    <w:rsid w:val="00494AEC"/>
    <w:rsid w:val="00495A36"/>
    <w:rsid w:val="004960E0"/>
    <w:rsid w:val="00496203"/>
    <w:rsid w:val="00496336"/>
    <w:rsid w:val="004969D2"/>
    <w:rsid w:val="00496D78"/>
    <w:rsid w:val="0049765B"/>
    <w:rsid w:val="00497A62"/>
    <w:rsid w:val="00497AA7"/>
    <w:rsid w:val="004A06B9"/>
    <w:rsid w:val="004A0A63"/>
    <w:rsid w:val="004A1038"/>
    <w:rsid w:val="004A2174"/>
    <w:rsid w:val="004A25D9"/>
    <w:rsid w:val="004A275F"/>
    <w:rsid w:val="004A30F2"/>
    <w:rsid w:val="004A404D"/>
    <w:rsid w:val="004A4069"/>
    <w:rsid w:val="004A4086"/>
    <w:rsid w:val="004A4A9A"/>
    <w:rsid w:val="004A4BE2"/>
    <w:rsid w:val="004A50C5"/>
    <w:rsid w:val="004A5366"/>
    <w:rsid w:val="004A57CF"/>
    <w:rsid w:val="004A58B8"/>
    <w:rsid w:val="004A5A90"/>
    <w:rsid w:val="004A5C05"/>
    <w:rsid w:val="004A60AA"/>
    <w:rsid w:val="004A6146"/>
    <w:rsid w:val="004A6328"/>
    <w:rsid w:val="004A633E"/>
    <w:rsid w:val="004A65E4"/>
    <w:rsid w:val="004A68DA"/>
    <w:rsid w:val="004A6A84"/>
    <w:rsid w:val="004A6BEA"/>
    <w:rsid w:val="004A6D5D"/>
    <w:rsid w:val="004A776D"/>
    <w:rsid w:val="004B0309"/>
    <w:rsid w:val="004B083F"/>
    <w:rsid w:val="004B0C6F"/>
    <w:rsid w:val="004B0FE7"/>
    <w:rsid w:val="004B1012"/>
    <w:rsid w:val="004B1564"/>
    <w:rsid w:val="004B1F78"/>
    <w:rsid w:val="004B2215"/>
    <w:rsid w:val="004B239E"/>
    <w:rsid w:val="004B2571"/>
    <w:rsid w:val="004B2587"/>
    <w:rsid w:val="004B2CB1"/>
    <w:rsid w:val="004B306B"/>
    <w:rsid w:val="004B34E6"/>
    <w:rsid w:val="004B3575"/>
    <w:rsid w:val="004B35DC"/>
    <w:rsid w:val="004B388F"/>
    <w:rsid w:val="004B38A7"/>
    <w:rsid w:val="004B3BB7"/>
    <w:rsid w:val="004B3DB3"/>
    <w:rsid w:val="004B3E37"/>
    <w:rsid w:val="004B45D5"/>
    <w:rsid w:val="004B4720"/>
    <w:rsid w:val="004B4C83"/>
    <w:rsid w:val="004B4F0C"/>
    <w:rsid w:val="004B525C"/>
    <w:rsid w:val="004B533B"/>
    <w:rsid w:val="004B5451"/>
    <w:rsid w:val="004B59F0"/>
    <w:rsid w:val="004B61F2"/>
    <w:rsid w:val="004B6577"/>
    <w:rsid w:val="004B6B2B"/>
    <w:rsid w:val="004B6D55"/>
    <w:rsid w:val="004B6E62"/>
    <w:rsid w:val="004B740D"/>
    <w:rsid w:val="004B79F6"/>
    <w:rsid w:val="004C0150"/>
    <w:rsid w:val="004C04E3"/>
    <w:rsid w:val="004C0700"/>
    <w:rsid w:val="004C18B1"/>
    <w:rsid w:val="004C1A70"/>
    <w:rsid w:val="004C1B4D"/>
    <w:rsid w:val="004C1D81"/>
    <w:rsid w:val="004C1E06"/>
    <w:rsid w:val="004C25E3"/>
    <w:rsid w:val="004C274A"/>
    <w:rsid w:val="004C27C7"/>
    <w:rsid w:val="004C2A65"/>
    <w:rsid w:val="004C2DB9"/>
    <w:rsid w:val="004C3342"/>
    <w:rsid w:val="004C3743"/>
    <w:rsid w:val="004C3B3A"/>
    <w:rsid w:val="004C41C1"/>
    <w:rsid w:val="004C45F8"/>
    <w:rsid w:val="004C488D"/>
    <w:rsid w:val="004C4A8E"/>
    <w:rsid w:val="004C4C3C"/>
    <w:rsid w:val="004C4C80"/>
    <w:rsid w:val="004C4DE2"/>
    <w:rsid w:val="004C5079"/>
    <w:rsid w:val="004C5313"/>
    <w:rsid w:val="004C541B"/>
    <w:rsid w:val="004C5C7A"/>
    <w:rsid w:val="004C6325"/>
    <w:rsid w:val="004C64B3"/>
    <w:rsid w:val="004C6651"/>
    <w:rsid w:val="004C68CC"/>
    <w:rsid w:val="004C69E9"/>
    <w:rsid w:val="004C6A56"/>
    <w:rsid w:val="004C709C"/>
    <w:rsid w:val="004C70D6"/>
    <w:rsid w:val="004C7784"/>
    <w:rsid w:val="004C7D9B"/>
    <w:rsid w:val="004C7DA6"/>
    <w:rsid w:val="004C7FD0"/>
    <w:rsid w:val="004C7FDD"/>
    <w:rsid w:val="004D01E6"/>
    <w:rsid w:val="004D032E"/>
    <w:rsid w:val="004D04FD"/>
    <w:rsid w:val="004D05F2"/>
    <w:rsid w:val="004D0CE8"/>
    <w:rsid w:val="004D0E16"/>
    <w:rsid w:val="004D114A"/>
    <w:rsid w:val="004D12BA"/>
    <w:rsid w:val="004D145E"/>
    <w:rsid w:val="004D146B"/>
    <w:rsid w:val="004D14E8"/>
    <w:rsid w:val="004D1F05"/>
    <w:rsid w:val="004D271C"/>
    <w:rsid w:val="004D2B69"/>
    <w:rsid w:val="004D2CA8"/>
    <w:rsid w:val="004D3078"/>
    <w:rsid w:val="004D3299"/>
    <w:rsid w:val="004D3334"/>
    <w:rsid w:val="004D33A9"/>
    <w:rsid w:val="004D3EE1"/>
    <w:rsid w:val="004D52CB"/>
    <w:rsid w:val="004D5794"/>
    <w:rsid w:val="004D5CE1"/>
    <w:rsid w:val="004D5F35"/>
    <w:rsid w:val="004D62DA"/>
    <w:rsid w:val="004D65AD"/>
    <w:rsid w:val="004D7323"/>
    <w:rsid w:val="004D7B2F"/>
    <w:rsid w:val="004D7C50"/>
    <w:rsid w:val="004E0421"/>
    <w:rsid w:val="004E0E72"/>
    <w:rsid w:val="004E11FA"/>
    <w:rsid w:val="004E1512"/>
    <w:rsid w:val="004E171C"/>
    <w:rsid w:val="004E1B70"/>
    <w:rsid w:val="004E2516"/>
    <w:rsid w:val="004E2602"/>
    <w:rsid w:val="004E2829"/>
    <w:rsid w:val="004E303A"/>
    <w:rsid w:val="004E3384"/>
    <w:rsid w:val="004E39FC"/>
    <w:rsid w:val="004E420D"/>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D0C"/>
    <w:rsid w:val="004F23A1"/>
    <w:rsid w:val="004F23B0"/>
    <w:rsid w:val="004F278D"/>
    <w:rsid w:val="004F2D8D"/>
    <w:rsid w:val="004F338D"/>
    <w:rsid w:val="004F399B"/>
    <w:rsid w:val="004F3C48"/>
    <w:rsid w:val="004F3F59"/>
    <w:rsid w:val="004F3F8A"/>
    <w:rsid w:val="004F4336"/>
    <w:rsid w:val="004F45F2"/>
    <w:rsid w:val="004F477A"/>
    <w:rsid w:val="004F496E"/>
    <w:rsid w:val="004F49D7"/>
    <w:rsid w:val="004F4E91"/>
    <w:rsid w:val="004F54DA"/>
    <w:rsid w:val="004F5883"/>
    <w:rsid w:val="004F6569"/>
    <w:rsid w:val="004F69D6"/>
    <w:rsid w:val="004F6DDE"/>
    <w:rsid w:val="004F710B"/>
    <w:rsid w:val="004F740B"/>
    <w:rsid w:val="004F7C88"/>
    <w:rsid w:val="004F7D95"/>
    <w:rsid w:val="005001F0"/>
    <w:rsid w:val="00501AF7"/>
    <w:rsid w:val="00501C68"/>
    <w:rsid w:val="00502D40"/>
    <w:rsid w:val="00502E8A"/>
    <w:rsid w:val="00502FA5"/>
    <w:rsid w:val="00503079"/>
    <w:rsid w:val="00503463"/>
    <w:rsid w:val="005035FF"/>
    <w:rsid w:val="00503F33"/>
    <w:rsid w:val="005040C2"/>
    <w:rsid w:val="0050439C"/>
    <w:rsid w:val="0050478E"/>
    <w:rsid w:val="00504A3C"/>
    <w:rsid w:val="005056A5"/>
    <w:rsid w:val="0050644B"/>
    <w:rsid w:val="00506C71"/>
    <w:rsid w:val="00506DF4"/>
    <w:rsid w:val="005076E0"/>
    <w:rsid w:val="005076FB"/>
    <w:rsid w:val="005077DB"/>
    <w:rsid w:val="00507E36"/>
    <w:rsid w:val="00507F92"/>
    <w:rsid w:val="00510130"/>
    <w:rsid w:val="00510136"/>
    <w:rsid w:val="005105B3"/>
    <w:rsid w:val="005106D3"/>
    <w:rsid w:val="0051086B"/>
    <w:rsid w:val="00510C2E"/>
    <w:rsid w:val="0051159E"/>
    <w:rsid w:val="00511CBB"/>
    <w:rsid w:val="0051260D"/>
    <w:rsid w:val="00513270"/>
    <w:rsid w:val="00513277"/>
    <w:rsid w:val="00513737"/>
    <w:rsid w:val="00513AA5"/>
    <w:rsid w:val="00513BD8"/>
    <w:rsid w:val="00513F49"/>
    <w:rsid w:val="00515340"/>
    <w:rsid w:val="00515A4F"/>
    <w:rsid w:val="00516547"/>
    <w:rsid w:val="00516A1F"/>
    <w:rsid w:val="00517A83"/>
    <w:rsid w:val="00520464"/>
    <w:rsid w:val="005209AB"/>
    <w:rsid w:val="00520A34"/>
    <w:rsid w:val="00520FA0"/>
    <w:rsid w:val="0052114F"/>
    <w:rsid w:val="0052198A"/>
    <w:rsid w:val="00521CB7"/>
    <w:rsid w:val="00521FD6"/>
    <w:rsid w:val="00522501"/>
    <w:rsid w:val="00522A34"/>
    <w:rsid w:val="00522F90"/>
    <w:rsid w:val="00523D1D"/>
    <w:rsid w:val="00524299"/>
    <w:rsid w:val="005245AE"/>
    <w:rsid w:val="00524B7D"/>
    <w:rsid w:val="005250B0"/>
    <w:rsid w:val="00525442"/>
    <w:rsid w:val="00525C15"/>
    <w:rsid w:val="00525D2A"/>
    <w:rsid w:val="005265FF"/>
    <w:rsid w:val="005266F2"/>
    <w:rsid w:val="00526ADE"/>
    <w:rsid w:val="00526B6C"/>
    <w:rsid w:val="00526D3C"/>
    <w:rsid w:val="00526F29"/>
    <w:rsid w:val="00527AE7"/>
    <w:rsid w:val="00527CF8"/>
    <w:rsid w:val="0053063D"/>
    <w:rsid w:val="0053083A"/>
    <w:rsid w:val="00531C95"/>
    <w:rsid w:val="00531F17"/>
    <w:rsid w:val="0053230C"/>
    <w:rsid w:val="005324FD"/>
    <w:rsid w:val="005328E7"/>
    <w:rsid w:val="00532D79"/>
    <w:rsid w:val="0053330E"/>
    <w:rsid w:val="00533468"/>
    <w:rsid w:val="00533D67"/>
    <w:rsid w:val="005342A6"/>
    <w:rsid w:val="0053449F"/>
    <w:rsid w:val="00534663"/>
    <w:rsid w:val="005346E1"/>
    <w:rsid w:val="00534A48"/>
    <w:rsid w:val="00534EB8"/>
    <w:rsid w:val="005357B8"/>
    <w:rsid w:val="005358C3"/>
    <w:rsid w:val="005358E0"/>
    <w:rsid w:val="00535B13"/>
    <w:rsid w:val="00536204"/>
    <w:rsid w:val="005370BE"/>
    <w:rsid w:val="00537158"/>
    <w:rsid w:val="005374BE"/>
    <w:rsid w:val="005379EF"/>
    <w:rsid w:val="00537A5D"/>
    <w:rsid w:val="005401D3"/>
    <w:rsid w:val="00540511"/>
    <w:rsid w:val="0054071F"/>
    <w:rsid w:val="00541B54"/>
    <w:rsid w:val="0054327F"/>
    <w:rsid w:val="0054356E"/>
    <w:rsid w:val="005435CF"/>
    <w:rsid w:val="005435DC"/>
    <w:rsid w:val="005445FC"/>
    <w:rsid w:val="005449CF"/>
    <w:rsid w:val="00544CB2"/>
    <w:rsid w:val="005459BB"/>
    <w:rsid w:val="0054666F"/>
    <w:rsid w:val="00546819"/>
    <w:rsid w:val="00547062"/>
    <w:rsid w:val="00547526"/>
    <w:rsid w:val="00547714"/>
    <w:rsid w:val="005479C4"/>
    <w:rsid w:val="00547A66"/>
    <w:rsid w:val="00547D49"/>
    <w:rsid w:val="00547E93"/>
    <w:rsid w:val="005518AA"/>
    <w:rsid w:val="00551B49"/>
    <w:rsid w:val="00551D57"/>
    <w:rsid w:val="005521D9"/>
    <w:rsid w:val="0055220B"/>
    <w:rsid w:val="005523F4"/>
    <w:rsid w:val="005528E7"/>
    <w:rsid w:val="00552B08"/>
    <w:rsid w:val="00553075"/>
    <w:rsid w:val="005532F9"/>
    <w:rsid w:val="00553360"/>
    <w:rsid w:val="005538EC"/>
    <w:rsid w:val="0055393F"/>
    <w:rsid w:val="00553A25"/>
    <w:rsid w:val="00553B11"/>
    <w:rsid w:val="00553CD3"/>
    <w:rsid w:val="00553E88"/>
    <w:rsid w:val="00554269"/>
    <w:rsid w:val="00554480"/>
    <w:rsid w:val="00554A09"/>
    <w:rsid w:val="00554C1C"/>
    <w:rsid w:val="00554EB9"/>
    <w:rsid w:val="005551B5"/>
    <w:rsid w:val="00555687"/>
    <w:rsid w:val="00555696"/>
    <w:rsid w:val="00555836"/>
    <w:rsid w:val="00555C1E"/>
    <w:rsid w:val="00555EDA"/>
    <w:rsid w:val="005560D8"/>
    <w:rsid w:val="005564DF"/>
    <w:rsid w:val="00556A57"/>
    <w:rsid w:val="00556A7C"/>
    <w:rsid w:val="00556DE9"/>
    <w:rsid w:val="00557062"/>
    <w:rsid w:val="005571D7"/>
    <w:rsid w:val="005573E4"/>
    <w:rsid w:val="005576ED"/>
    <w:rsid w:val="00557738"/>
    <w:rsid w:val="005579C9"/>
    <w:rsid w:val="00557A56"/>
    <w:rsid w:val="00560467"/>
    <w:rsid w:val="00560A82"/>
    <w:rsid w:val="00560BA0"/>
    <w:rsid w:val="0056116F"/>
    <w:rsid w:val="00561194"/>
    <w:rsid w:val="005611C8"/>
    <w:rsid w:val="00561244"/>
    <w:rsid w:val="00561F76"/>
    <w:rsid w:val="00561F8D"/>
    <w:rsid w:val="00562227"/>
    <w:rsid w:val="005629BC"/>
    <w:rsid w:val="00562C90"/>
    <w:rsid w:val="005636AA"/>
    <w:rsid w:val="0056399A"/>
    <w:rsid w:val="005639D2"/>
    <w:rsid w:val="00563C53"/>
    <w:rsid w:val="00563D23"/>
    <w:rsid w:val="00563D4B"/>
    <w:rsid w:val="00563F1C"/>
    <w:rsid w:val="00563F31"/>
    <w:rsid w:val="0056442C"/>
    <w:rsid w:val="00564753"/>
    <w:rsid w:val="00565516"/>
    <w:rsid w:val="005663BF"/>
    <w:rsid w:val="00566DB9"/>
    <w:rsid w:val="005675BA"/>
    <w:rsid w:val="00567D38"/>
    <w:rsid w:val="0057042B"/>
    <w:rsid w:val="0057069E"/>
    <w:rsid w:val="0057074A"/>
    <w:rsid w:val="00570F56"/>
    <w:rsid w:val="0057107E"/>
    <w:rsid w:val="0057108B"/>
    <w:rsid w:val="00571438"/>
    <w:rsid w:val="005714A7"/>
    <w:rsid w:val="00571783"/>
    <w:rsid w:val="00571B5B"/>
    <w:rsid w:val="00572392"/>
    <w:rsid w:val="00572702"/>
    <w:rsid w:val="00572EAE"/>
    <w:rsid w:val="00572EEE"/>
    <w:rsid w:val="005733C5"/>
    <w:rsid w:val="0057399E"/>
    <w:rsid w:val="00573AA0"/>
    <w:rsid w:val="00573D0C"/>
    <w:rsid w:val="005749A8"/>
    <w:rsid w:val="00574B1C"/>
    <w:rsid w:val="00575CF5"/>
    <w:rsid w:val="005769BC"/>
    <w:rsid w:val="00577094"/>
    <w:rsid w:val="0058002D"/>
    <w:rsid w:val="005804F8"/>
    <w:rsid w:val="00580F40"/>
    <w:rsid w:val="00581CD9"/>
    <w:rsid w:val="005821D3"/>
    <w:rsid w:val="005823C2"/>
    <w:rsid w:val="00582736"/>
    <w:rsid w:val="00582A14"/>
    <w:rsid w:val="00582A2C"/>
    <w:rsid w:val="00582B0E"/>
    <w:rsid w:val="00582D0A"/>
    <w:rsid w:val="005837F1"/>
    <w:rsid w:val="005839AF"/>
    <w:rsid w:val="00583C42"/>
    <w:rsid w:val="00583F75"/>
    <w:rsid w:val="00584194"/>
    <w:rsid w:val="00584963"/>
    <w:rsid w:val="00584AD8"/>
    <w:rsid w:val="00584BAB"/>
    <w:rsid w:val="00585083"/>
    <w:rsid w:val="005855D9"/>
    <w:rsid w:val="0058571B"/>
    <w:rsid w:val="005859C0"/>
    <w:rsid w:val="00585BAE"/>
    <w:rsid w:val="00586274"/>
    <w:rsid w:val="005866D1"/>
    <w:rsid w:val="005867EE"/>
    <w:rsid w:val="00586BA2"/>
    <w:rsid w:val="0058760C"/>
    <w:rsid w:val="005877E7"/>
    <w:rsid w:val="00587C2A"/>
    <w:rsid w:val="00587D3D"/>
    <w:rsid w:val="00590503"/>
    <w:rsid w:val="00590905"/>
    <w:rsid w:val="00590920"/>
    <w:rsid w:val="005909F4"/>
    <w:rsid w:val="00590BB3"/>
    <w:rsid w:val="00590E25"/>
    <w:rsid w:val="005910E0"/>
    <w:rsid w:val="00591A41"/>
    <w:rsid w:val="00591AA5"/>
    <w:rsid w:val="00591F3C"/>
    <w:rsid w:val="00591F65"/>
    <w:rsid w:val="005927DB"/>
    <w:rsid w:val="00593724"/>
    <w:rsid w:val="00594A73"/>
    <w:rsid w:val="00594AD3"/>
    <w:rsid w:val="00594E0F"/>
    <w:rsid w:val="00595586"/>
    <w:rsid w:val="005955F9"/>
    <w:rsid w:val="005956BD"/>
    <w:rsid w:val="00595805"/>
    <w:rsid w:val="0059585C"/>
    <w:rsid w:val="005963FE"/>
    <w:rsid w:val="00596BED"/>
    <w:rsid w:val="00596E6E"/>
    <w:rsid w:val="00597090"/>
    <w:rsid w:val="005970F6"/>
    <w:rsid w:val="0059728A"/>
    <w:rsid w:val="00597615"/>
    <w:rsid w:val="005977AA"/>
    <w:rsid w:val="00597970"/>
    <w:rsid w:val="00597BA7"/>
    <w:rsid w:val="005A11C4"/>
    <w:rsid w:val="005A1AFB"/>
    <w:rsid w:val="005A1C0D"/>
    <w:rsid w:val="005A1DD4"/>
    <w:rsid w:val="005A1F45"/>
    <w:rsid w:val="005A21AB"/>
    <w:rsid w:val="005A235B"/>
    <w:rsid w:val="005A2B9F"/>
    <w:rsid w:val="005A2EC0"/>
    <w:rsid w:val="005A3447"/>
    <w:rsid w:val="005A344C"/>
    <w:rsid w:val="005A3C35"/>
    <w:rsid w:val="005A3D90"/>
    <w:rsid w:val="005A3EFC"/>
    <w:rsid w:val="005A4128"/>
    <w:rsid w:val="005A4212"/>
    <w:rsid w:val="005A456E"/>
    <w:rsid w:val="005A4A9F"/>
    <w:rsid w:val="005A4B07"/>
    <w:rsid w:val="005A4CF9"/>
    <w:rsid w:val="005A526B"/>
    <w:rsid w:val="005A5387"/>
    <w:rsid w:val="005A6018"/>
    <w:rsid w:val="005A643C"/>
    <w:rsid w:val="005A6F20"/>
    <w:rsid w:val="005A7288"/>
    <w:rsid w:val="005A738D"/>
    <w:rsid w:val="005A769A"/>
    <w:rsid w:val="005A780A"/>
    <w:rsid w:val="005A7D09"/>
    <w:rsid w:val="005B045E"/>
    <w:rsid w:val="005B1227"/>
    <w:rsid w:val="005B13AC"/>
    <w:rsid w:val="005B148F"/>
    <w:rsid w:val="005B1B48"/>
    <w:rsid w:val="005B1C34"/>
    <w:rsid w:val="005B2025"/>
    <w:rsid w:val="005B2786"/>
    <w:rsid w:val="005B2857"/>
    <w:rsid w:val="005B2F55"/>
    <w:rsid w:val="005B3015"/>
    <w:rsid w:val="005B31BA"/>
    <w:rsid w:val="005B39ED"/>
    <w:rsid w:val="005B3D64"/>
    <w:rsid w:val="005B41B0"/>
    <w:rsid w:val="005B4F2F"/>
    <w:rsid w:val="005B4F81"/>
    <w:rsid w:val="005B5297"/>
    <w:rsid w:val="005B538A"/>
    <w:rsid w:val="005B55BD"/>
    <w:rsid w:val="005B55F0"/>
    <w:rsid w:val="005B55F2"/>
    <w:rsid w:val="005B5970"/>
    <w:rsid w:val="005B59FA"/>
    <w:rsid w:val="005B5BA3"/>
    <w:rsid w:val="005B5C69"/>
    <w:rsid w:val="005B61DE"/>
    <w:rsid w:val="005B6362"/>
    <w:rsid w:val="005B63A5"/>
    <w:rsid w:val="005B67A2"/>
    <w:rsid w:val="005B6ACA"/>
    <w:rsid w:val="005B6C2E"/>
    <w:rsid w:val="005B6FDF"/>
    <w:rsid w:val="005B77F0"/>
    <w:rsid w:val="005B7879"/>
    <w:rsid w:val="005B7DD2"/>
    <w:rsid w:val="005C0008"/>
    <w:rsid w:val="005C1332"/>
    <w:rsid w:val="005C1625"/>
    <w:rsid w:val="005C1A3B"/>
    <w:rsid w:val="005C1F2D"/>
    <w:rsid w:val="005C1F99"/>
    <w:rsid w:val="005C2D41"/>
    <w:rsid w:val="005C2EDF"/>
    <w:rsid w:val="005C2F9C"/>
    <w:rsid w:val="005C3244"/>
    <w:rsid w:val="005C3289"/>
    <w:rsid w:val="005C34CA"/>
    <w:rsid w:val="005C3619"/>
    <w:rsid w:val="005C37DC"/>
    <w:rsid w:val="005C3C0C"/>
    <w:rsid w:val="005C420F"/>
    <w:rsid w:val="005C4251"/>
    <w:rsid w:val="005C4579"/>
    <w:rsid w:val="005C46CD"/>
    <w:rsid w:val="005C46FB"/>
    <w:rsid w:val="005C4AF1"/>
    <w:rsid w:val="005C56B0"/>
    <w:rsid w:val="005C6C49"/>
    <w:rsid w:val="005C717A"/>
    <w:rsid w:val="005C7916"/>
    <w:rsid w:val="005C7AFB"/>
    <w:rsid w:val="005C7C8E"/>
    <w:rsid w:val="005D0436"/>
    <w:rsid w:val="005D04E7"/>
    <w:rsid w:val="005D04F9"/>
    <w:rsid w:val="005D06F6"/>
    <w:rsid w:val="005D080B"/>
    <w:rsid w:val="005D0A4D"/>
    <w:rsid w:val="005D0ADA"/>
    <w:rsid w:val="005D0DDF"/>
    <w:rsid w:val="005D11F2"/>
    <w:rsid w:val="005D2805"/>
    <w:rsid w:val="005D2B56"/>
    <w:rsid w:val="005D2D0F"/>
    <w:rsid w:val="005D2F84"/>
    <w:rsid w:val="005D3446"/>
    <w:rsid w:val="005D3BF2"/>
    <w:rsid w:val="005D4804"/>
    <w:rsid w:val="005D4B8B"/>
    <w:rsid w:val="005D4C3A"/>
    <w:rsid w:val="005D519D"/>
    <w:rsid w:val="005D5DD7"/>
    <w:rsid w:val="005D5FFE"/>
    <w:rsid w:val="005D6164"/>
    <w:rsid w:val="005D78F1"/>
    <w:rsid w:val="005D79C6"/>
    <w:rsid w:val="005D7C2F"/>
    <w:rsid w:val="005E0046"/>
    <w:rsid w:val="005E00C3"/>
    <w:rsid w:val="005E00D9"/>
    <w:rsid w:val="005E176F"/>
    <w:rsid w:val="005E18E7"/>
    <w:rsid w:val="005E2472"/>
    <w:rsid w:val="005E2D1D"/>
    <w:rsid w:val="005E30D0"/>
    <w:rsid w:val="005E3A91"/>
    <w:rsid w:val="005E433F"/>
    <w:rsid w:val="005E471F"/>
    <w:rsid w:val="005E48A3"/>
    <w:rsid w:val="005E49FE"/>
    <w:rsid w:val="005E4D86"/>
    <w:rsid w:val="005E55D8"/>
    <w:rsid w:val="005E587F"/>
    <w:rsid w:val="005E63D9"/>
    <w:rsid w:val="005E656E"/>
    <w:rsid w:val="005E684E"/>
    <w:rsid w:val="005E69B4"/>
    <w:rsid w:val="005E6B38"/>
    <w:rsid w:val="005E6F76"/>
    <w:rsid w:val="005E7790"/>
    <w:rsid w:val="005E77C2"/>
    <w:rsid w:val="005E7E32"/>
    <w:rsid w:val="005F0749"/>
    <w:rsid w:val="005F0E78"/>
    <w:rsid w:val="005F10AB"/>
    <w:rsid w:val="005F1181"/>
    <w:rsid w:val="005F165F"/>
    <w:rsid w:val="005F2B50"/>
    <w:rsid w:val="005F336C"/>
    <w:rsid w:val="005F3551"/>
    <w:rsid w:val="005F41E9"/>
    <w:rsid w:val="005F421B"/>
    <w:rsid w:val="005F42DB"/>
    <w:rsid w:val="005F4956"/>
    <w:rsid w:val="005F4FC2"/>
    <w:rsid w:val="005F55D4"/>
    <w:rsid w:val="005F5A64"/>
    <w:rsid w:val="005F5DF9"/>
    <w:rsid w:val="005F615A"/>
    <w:rsid w:val="005F6514"/>
    <w:rsid w:val="005F66CF"/>
    <w:rsid w:val="005F6A37"/>
    <w:rsid w:val="005F6E9E"/>
    <w:rsid w:val="005F6F66"/>
    <w:rsid w:val="005F75F3"/>
    <w:rsid w:val="005F760B"/>
    <w:rsid w:val="005F795D"/>
    <w:rsid w:val="005F7E36"/>
    <w:rsid w:val="006003E0"/>
    <w:rsid w:val="0060060E"/>
    <w:rsid w:val="00600647"/>
    <w:rsid w:val="006007C9"/>
    <w:rsid w:val="00600975"/>
    <w:rsid w:val="00600CF2"/>
    <w:rsid w:val="00600F15"/>
    <w:rsid w:val="0060112E"/>
    <w:rsid w:val="00601593"/>
    <w:rsid w:val="006019AE"/>
    <w:rsid w:val="00601AE5"/>
    <w:rsid w:val="00602136"/>
    <w:rsid w:val="00602801"/>
    <w:rsid w:val="006028CF"/>
    <w:rsid w:val="00602C37"/>
    <w:rsid w:val="00602E3C"/>
    <w:rsid w:val="006032FC"/>
    <w:rsid w:val="00604268"/>
    <w:rsid w:val="006048D2"/>
    <w:rsid w:val="0060492D"/>
    <w:rsid w:val="00605080"/>
    <w:rsid w:val="00606128"/>
    <w:rsid w:val="00606348"/>
    <w:rsid w:val="00606BBC"/>
    <w:rsid w:val="00606F20"/>
    <w:rsid w:val="00607912"/>
    <w:rsid w:val="00610046"/>
    <w:rsid w:val="00610D53"/>
    <w:rsid w:val="0061101A"/>
    <w:rsid w:val="006110AB"/>
    <w:rsid w:val="00611476"/>
    <w:rsid w:val="00611712"/>
    <w:rsid w:val="0061188D"/>
    <w:rsid w:val="00611A08"/>
    <w:rsid w:val="00611B8A"/>
    <w:rsid w:val="00612304"/>
    <w:rsid w:val="006126D6"/>
    <w:rsid w:val="0061283C"/>
    <w:rsid w:val="00612DB3"/>
    <w:rsid w:val="006132C6"/>
    <w:rsid w:val="00613448"/>
    <w:rsid w:val="0061391F"/>
    <w:rsid w:val="00613A03"/>
    <w:rsid w:val="00613A36"/>
    <w:rsid w:val="00614684"/>
    <w:rsid w:val="006147C2"/>
    <w:rsid w:val="00614E10"/>
    <w:rsid w:val="00615875"/>
    <w:rsid w:val="006159FA"/>
    <w:rsid w:val="00615D62"/>
    <w:rsid w:val="00615F39"/>
    <w:rsid w:val="00616194"/>
    <w:rsid w:val="0061697D"/>
    <w:rsid w:val="00616D1B"/>
    <w:rsid w:val="0061704F"/>
    <w:rsid w:val="006172C8"/>
    <w:rsid w:val="00620698"/>
    <w:rsid w:val="00620B41"/>
    <w:rsid w:val="00620F36"/>
    <w:rsid w:val="0062106B"/>
    <w:rsid w:val="00621A02"/>
    <w:rsid w:val="00621AF6"/>
    <w:rsid w:val="006227E0"/>
    <w:rsid w:val="00622C07"/>
    <w:rsid w:val="00622CBD"/>
    <w:rsid w:val="00622DC8"/>
    <w:rsid w:val="006238DD"/>
    <w:rsid w:val="00624077"/>
    <w:rsid w:val="00624743"/>
    <w:rsid w:val="0062588C"/>
    <w:rsid w:val="00625A53"/>
    <w:rsid w:val="00625C55"/>
    <w:rsid w:val="00625FF7"/>
    <w:rsid w:val="00626249"/>
    <w:rsid w:val="0062624B"/>
    <w:rsid w:val="00626AB5"/>
    <w:rsid w:val="00626D3E"/>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9D5"/>
    <w:rsid w:val="00635A84"/>
    <w:rsid w:val="00635A95"/>
    <w:rsid w:val="00635CC9"/>
    <w:rsid w:val="00636112"/>
    <w:rsid w:val="00636B1C"/>
    <w:rsid w:val="00636C73"/>
    <w:rsid w:val="00636FA0"/>
    <w:rsid w:val="0063758F"/>
    <w:rsid w:val="00637AE6"/>
    <w:rsid w:val="00637B24"/>
    <w:rsid w:val="00637C3C"/>
    <w:rsid w:val="00637CB5"/>
    <w:rsid w:val="006401C5"/>
    <w:rsid w:val="00640218"/>
    <w:rsid w:val="00640474"/>
    <w:rsid w:val="00640C4F"/>
    <w:rsid w:val="00640E26"/>
    <w:rsid w:val="00641BAD"/>
    <w:rsid w:val="00641D64"/>
    <w:rsid w:val="006428AA"/>
    <w:rsid w:val="00642D46"/>
    <w:rsid w:val="00642D6B"/>
    <w:rsid w:val="006436EF"/>
    <w:rsid w:val="00643B97"/>
    <w:rsid w:val="006441F3"/>
    <w:rsid w:val="00644440"/>
    <w:rsid w:val="00644E3C"/>
    <w:rsid w:val="00644E80"/>
    <w:rsid w:val="00645CE6"/>
    <w:rsid w:val="00645DC1"/>
    <w:rsid w:val="00645DD6"/>
    <w:rsid w:val="0064658E"/>
    <w:rsid w:val="00646771"/>
    <w:rsid w:val="00646CA6"/>
    <w:rsid w:val="0064704A"/>
    <w:rsid w:val="0064728D"/>
    <w:rsid w:val="006475C6"/>
    <w:rsid w:val="006478AF"/>
    <w:rsid w:val="00647D1F"/>
    <w:rsid w:val="006500EE"/>
    <w:rsid w:val="0065012F"/>
    <w:rsid w:val="00650151"/>
    <w:rsid w:val="0065089C"/>
    <w:rsid w:val="00651209"/>
    <w:rsid w:val="006528DB"/>
    <w:rsid w:val="00652CFF"/>
    <w:rsid w:val="0065366E"/>
    <w:rsid w:val="006540B1"/>
    <w:rsid w:val="00654D7A"/>
    <w:rsid w:val="00655418"/>
    <w:rsid w:val="00655753"/>
    <w:rsid w:val="00655A0F"/>
    <w:rsid w:val="00656D96"/>
    <w:rsid w:val="0065717C"/>
    <w:rsid w:val="00657367"/>
    <w:rsid w:val="00657391"/>
    <w:rsid w:val="0065771A"/>
    <w:rsid w:val="00657755"/>
    <w:rsid w:val="00657800"/>
    <w:rsid w:val="00657BDC"/>
    <w:rsid w:val="00657D34"/>
    <w:rsid w:val="00657EA5"/>
    <w:rsid w:val="00657FFA"/>
    <w:rsid w:val="0066009F"/>
    <w:rsid w:val="00660163"/>
    <w:rsid w:val="006602DD"/>
    <w:rsid w:val="00660673"/>
    <w:rsid w:val="00660E42"/>
    <w:rsid w:val="0066176C"/>
    <w:rsid w:val="00661780"/>
    <w:rsid w:val="00661B37"/>
    <w:rsid w:val="00662885"/>
    <w:rsid w:val="00662DC9"/>
    <w:rsid w:val="00662F75"/>
    <w:rsid w:val="0066309D"/>
    <w:rsid w:val="006630D5"/>
    <w:rsid w:val="006632CC"/>
    <w:rsid w:val="0066348C"/>
    <w:rsid w:val="006638A1"/>
    <w:rsid w:val="006638F8"/>
    <w:rsid w:val="00663D11"/>
    <w:rsid w:val="006642D4"/>
    <w:rsid w:val="00664AD8"/>
    <w:rsid w:val="00664FA6"/>
    <w:rsid w:val="006652EA"/>
    <w:rsid w:val="0066594F"/>
    <w:rsid w:val="00665F58"/>
    <w:rsid w:val="00666BE2"/>
    <w:rsid w:val="0066784D"/>
    <w:rsid w:val="00667A84"/>
    <w:rsid w:val="00670243"/>
    <w:rsid w:val="006709A1"/>
    <w:rsid w:val="00670EEA"/>
    <w:rsid w:val="006710E1"/>
    <w:rsid w:val="006719A5"/>
    <w:rsid w:val="00671ABA"/>
    <w:rsid w:val="00671C0A"/>
    <w:rsid w:val="00671C59"/>
    <w:rsid w:val="00671CC6"/>
    <w:rsid w:val="0067220C"/>
    <w:rsid w:val="0067234E"/>
    <w:rsid w:val="00672CB3"/>
    <w:rsid w:val="006731EC"/>
    <w:rsid w:val="00673302"/>
    <w:rsid w:val="006736E3"/>
    <w:rsid w:val="00673995"/>
    <w:rsid w:val="00673DD8"/>
    <w:rsid w:val="00673F55"/>
    <w:rsid w:val="00674219"/>
    <w:rsid w:val="006746DF"/>
    <w:rsid w:val="00675174"/>
    <w:rsid w:val="0067517C"/>
    <w:rsid w:val="0067533A"/>
    <w:rsid w:val="006757BF"/>
    <w:rsid w:val="00675EF2"/>
    <w:rsid w:val="0067717B"/>
    <w:rsid w:val="00677994"/>
    <w:rsid w:val="00680596"/>
    <w:rsid w:val="006806FB"/>
    <w:rsid w:val="00680B47"/>
    <w:rsid w:val="00680EF8"/>
    <w:rsid w:val="00680F00"/>
    <w:rsid w:val="006816A4"/>
    <w:rsid w:val="00681EAA"/>
    <w:rsid w:val="006820D3"/>
    <w:rsid w:val="0068224D"/>
    <w:rsid w:val="006825AE"/>
    <w:rsid w:val="00682CFD"/>
    <w:rsid w:val="00682E00"/>
    <w:rsid w:val="00682E38"/>
    <w:rsid w:val="00683243"/>
    <w:rsid w:val="00683B3F"/>
    <w:rsid w:val="00683F88"/>
    <w:rsid w:val="0068457E"/>
    <w:rsid w:val="00684858"/>
    <w:rsid w:val="00684A5A"/>
    <w:rsid w:val="00685C6C"/>
    <w:rsid w:val="006865AE"/>
    <w:rsid w:val="006869A6"/>
    <w:rsid w:val="006869F9"/>
    <w:rsid w:val="00686C8F"/>
    <w:rsid w:val="00687469"/>
    <w:rsid w:val="0068783A"/>
    <w:rsid w:val="00687A10"/>
    <w:rsid w:val="00690030"/>
    <w:rsid w:val="006909CE"/>
    <w:rsid w:val="0069242D"/>
    <w:rsid w:val="006930AC"/>
    <w:rsid w:val="006933E1"/>
    <w:rsid w:val="00693504"/>
    <w:rsid w:val="006938CA"/>
    <w:rsid w:val="00694413"/>
    <w:rsid w:val="0069479B"/>
    <w:rsid w:val="006949D1"/>
    <w:rsid w:val="00694B64"/>
    <w:rsid w:val="00694DCF"/>
    <w:rsid w:val="00694EB2"/>
    <w:rsid w:val="00695402"/>
    <w:rsid w:val="006959B7"/>
    <w:rsid w:val="00695F85"/>
    <w:rsid w:val="00696082"/>
    <w:rsid w:val="006960A6"/>
    <w:rsid w:val="006964FB"/>
    <w:rsid w:val="006966B8"/>
    <w:rsid w:val="00696A42"/>
    <w:rsid w:val="00696B2B"/>
    <w:rsid w:val="00696BE0"/>
    <w:rsid w:val="00696F21"/>
    <w:rsid w:val="00696FC9"/>
    <w:rsid w:val="00697182"/>
    <w:rsid w:val="006A0564"/>
    <w:rsid w:val="006A0B05"/>
    <w:rsid w:val="006A1156"/>
    <w:rsid w:val="006A12EE"/>
    <w:rsid w:val="006A1645"/>
    <w:rsid w:val="006A1D1D"/>
    <w:rsid w:val="006A2239"/>
    <w:rsid w:val="006A2C17"/>
    <w:rsid w:val="006A2D41"/>
    <w:rsid w:val="006A2ECE"/>
    <w:rsid w:val="006A31FF"/>
    <w:rsid w:val="006A329E"/>
    <w:rsid w:val="006A3617"/>
    <w:rsid w:val="006A3767"/>
    <w:rsid w:val="006A3D03"/>
    <w:rsid w:val="006A3D78"/>
    <w:rsid w:val="006A3DD8"/>
    <w:rsid w:val="006A3DDA"/>
    <w:rsid w:val="006A4148"/>
    <w:rsid w:val="006A41DE"/>
    <w:rsid w:val="006A4F48"/>
    <w:rsid w:val="006A61CB"/>
    <w:rsid w:val="006A6CF4"/>
    <w:rsid w:val="006A6E00"/>
    <w:rsid w:val="006A6EEC"/>
    <w:rsid w:val="006A7758"/>
    <w:rsid w:val="006A7B27"/>
    <w:rsid w:val="006B0414"/>
    <w:rsid w:val="006B05D0"/>
    <w:rsid w:val="006B08A4"/>
    <w:rsid w:val="006B0E51"/>
    <w:rsid w:val="006B0EEA"/>
    <w:rsid w:val="006B10CA"/>
    <w:rsid w:val="006B1B5F"/>
    <w:rsid w:val="006B1F74"/>
    <w:rsid w:val="006B23CF"/>
    <w:rsid w:val="006B2A68"/>
    <w:rsid w:val="006B3446"/>
    <w:rsid w:val="006B395F"/>
    <w:rsid w:val="006B3B29"/>
    <w:rsid w:val="006B3C19"/>
    <w:rsid w:val="006B4048"/>
    <w:rsid w:val="006B4208"/>
    <w:rsid w:val="006B45A8"/>
    <w:rsid w:val="006B4929"/>
    <w:rsid w:val="006B4D6B"/>
    <w:rsid w:val="006B5AE5"/>
    <w:rsid w:val="006B6A27"/>
    <w:rsid w:val="006B75C5"/>
    <w:rsid w:val="006B7F16"/>
    <w:rsid w:val="006C040F"/>
    <w:rsid w:val="006C067E"/>
    <w:rsid w:val="006C082C"/>
    <w:rsid w:val="006C09F6"/>
    <w:rsid w:val="006C0CDB"/>
    <w:rsid w:val="006C1225"/>
    <w:rsid w:val="006C13AA"/>
    <w:rsid w:val="006C1B76"/>
    <w:rsid w:val="006C1C52"/>
    <w:rsid w:val="006C2187"/>
    <w:rsid w:val="006C22A0"/>
    <w:rsid w:val="006C22C7"/>
    <w:rsid w:val="006C24BD"/>
    <w:rsid w:val="006C2B34"/>
    <w:rsid w:val="006C2C9A"/>
    <w:rsid w:val="006C31AC"/>
    <w:rsid w:val="006C370A"/>
    <w:rsid w:val="006C3D08"/>
    <w:rsid w:val="006C48CC"/>
    <w:rsid w:val="006C4F75"/>
    <w:rsid w:val="006C5205"/>
    <w:rsid w:val="006C5C05"/>
    <w:rsid w:val="006C67E8"/>
    <w:rsid w:val="006C69DC"/>
    <w:rsid w:val="006C6A7B"/>
    <w:rsid w:val="006C7229"/>
    <w:rsid w:val="006C7241"/>
    <w:rsid w:val="006C73C5"/>
    <w:rsid w:val="006C7A84"/>
    <w:rsid w:val="006D05FD"/>
    <w:rsid w:val="006D0816"/>
    <w:rsid w:val="006D08BD"/>
    <w:rsid w:val="006D08E4"/>
    <w:rsid w:val="006D0B55"/>
    <w:rsid w:val="006D0CDC"/>
    <w:rsid w:val="006D149C"/>
    <w:rsid w:val="006D166C"/>
    <w:rsid w:val="006D167C"/>
    <w:rsid w:val="006D195C"/>
    <w:rsid w:val="006D2181"/>
    <w:rsid w:val="006D2D5C"/>
    <w:rsid w:val="006D2E15"/>
    <w:rsid w:val="006D2F6B"/>
    <w:rsid w:val="006D3060"/>
    <w:rsid w:val="006D32F3"/>
    <w:rsid w:val="006D35F7"/>
    <w:rsid w:val="006D3627"/>
    <w:rsid w:val="006D3B42"/>
    <w:rsid w:val="006D3E15"/>
    <w:rsid w:val="006D3F93"/>
    <w:rsid w:val="006D462B"/>
    <w:rsid w:val="006D4FD2"/>
    <w:rsid w:val="006D53B9"/>
    <w:rsid w:val="006D589D"/>
    <w:rsid w:val="006D5DB9"/>
    <w:rsid w:val="006D653D"/>
    <w:rsid w:val="006D656D"/>
    <w:rsid w:val="006D66F1"/>
    <w:rsid w:val="006D7420"/>
    <w:rsid w:val="006D765A"/>
    <w:rsid w:val="006D79B0"/>
    <w:rsid w:val="006D7D9F"/>
    <w:rsid w:val="006D7FF3"/>
    <w:rsid w:val="006E02DC"/>
    <w:rsid w:val="006E04ED"/>
    <w:rsid w:val="006E161C"/>
    <w:rsid w:val="006E2339"/>
    <w:rsid w:val="006E267C"/>
    <w:rsid w:val="006E28F2"/>
    <w:rsid w:val="006E322B"/>
    <w:rsid w:val="006E35AF"/>
    <w:rsid w:val="006E3F88"/>
    <w:rsid w:val="006E4512"/>
    <w:rsid w:val="006E451C"/>
    <w:rsid w:val="006E490D"/>
    <w:rsid w:val="006E4B22"/>
    <w:rsid w:val="006E4DD3"/>
    <w:rsid w:val="006E5553"/>
    <w:rsid w:val="006E5558"/>
    <w:rsid w:val="006E56EB"/>
    <w:rsid w:val="006E570D"/>
    <w:rsid w:val="006E5923"/>
    <w:rsid w:val="006E59C3"/>
    <w:rsid w:val="006E6105"/>
    <w:rsid w:val="006E63CE"/>
    <w:rsid w:val="006E69EC"/>
    <w:rsid w:val="006E72C2"/>
    <w:rsid w:val="006E7392"/>
    <w:rsid w:val="006E7508"/>
    <w:rsid w:val="006E7760"/>
    <w:rsid w:val="006F040E"/>
    <w:rsid w:val="006F098B"/>
    <w:rsid w:val="006F1D35"/>
    <w:rsid w:val="006F2948"/>
    <w:rsid w:val="006F2BC9"/>
    <w:rsid w:val="006F37AD"/>
    <w:rsid w:val="006F39B2"/>
    <w:rsid w:val="006F3CF9"/>
    <w:rsid w:val="006F4770"/>
    <w:rsid w:val="006F4D9B"/>
    <w:rsid w:val="006F4EF6"/>
    <w:rsid w:val="006F50B7"/>
    <w:rsid w:val="006F537D"/>
    <w:rsid w:val="006F56FD"/>
    <w:rsid w:val="006F6E41"/>
    <w:rsid w:val="006F725C"/>
    <w:rsid w:val="006F7BF4"/>
    <w:rsid w:val="006F7C06"/>
    <w:rsid w:val="0070003E"/>
    <w:rsid w:val="00700218"/>
    <w:rsid w:val="007006F5"/>
    <w:rsid w:val="00701991"/>
    <w:rsid w:val="00702002"/>
    <w:rsid w:val="007020BA"/>
    <w:rsid w:val="007024B8"/>
    <w:rsid w:val="007030FD"/>
    <w:rsid w:val="007032C2"/>
    <w:rsid w:val="007038D0"/>
    <w:rsid w:val="00703AD9"/>
    <w:rsid w:val="00703DCE"/>
    <w:rsid w:val="007040E2"/>
    <w:rsid w:val="007044CF"/>
    <w:rsid w:val="00704653"/>
    <w:rsid w:val="00704735"/>
    <w:rsid w:val="00704C95"/>
    <w:rsid w:val="00704E91"/>
    <w:rsid w:val="00704F14"/>
    <w:rsid w:val="0070508B"/>
    <w:rsid w:val="00705469"/>
    <w:rsid w:val="0070600B"/>
    <w:rsid w:val="00706487"/>
    <w:rsid w:val="007067C6"/>
    <w:rsid w:val="00707079"/>
    <w:rsid w:val="0070736F"/>
    <w:rsid w:val="00707D1C"/>
    <w:rsid w:val="00707D98"/>
    <w:rsid w:val="00707F2A"/>
    <w:rsid w:val="0071087C"/>
    <w:rsid w:val="00710CF9"/>
    <w:rsid w:val="00710F53"/>
    <w:rsid w:val="00711859"/>
    <w:rsid w:val="00711C90"/>
    <w:rsid w:val="00711EBD"/>
    <w:rsid w:val="00711F55"/>
    <w:rsid w:val="00712027"/>
    <w:rsid w:val="0071301C"/>
    <w:rsid w:val="00713231"/>
    <w:rsid w:val="00713576"/>
    <w:rsid w:val="007135BA"/>
    <w:rsid w:val="007138BF"/>
    <w:rsid w:val="0071399E"/>
    <w:rsid w:val="00713BD1"/>
    <w:rsid w:val="0071401B"/>
    <w:rsid w:val="00714086"/>
    <w:rsid w:val="007140A3"/>
    <w:rsid w:val="0071453A"/>
    <w:rsid w:val="00714B4A"/>
    <w:rsid w:val="00714BB5"/>
    <w:rsid w:val="00714CBA"/>
    <w:rsid w:val="007152C7"/>
    <w:rsid w:val="007154D3"/>
    <w:rsid w:val="007154EA"/>
    <w:rsid w:val="007156C9"/>
    <w:rsid w:val="007158FE"/>
    <w:rsid w:val="0071607D"/>
    <w:rsid w:val="0071657C"/>
    <w:rsid w:val="0071699C"/>
    <w:rsid w:val="00716B04"/>
    <w:rsid w:val="00717A43"/>
    <w:rsid w:val="00717E51"/>
    <w:rsid w:val="007202FA"/>
    <w:rsid w:val="007203BE"/>
    <w:rsid w:val="00720AC5"/>
    <w:rsid w:val="00720BEE"/>
    <w:rsid w:val="00720E59"/>
    <w:rsid w:val="00720EEA"/>
    <w:rsid w:val="00720F54"/>
    <w:rsid w:val="007217F5"/>
    <w:rsid w:val="00721C05"/>
    <w:rsid w:val="00722500"/>
    <w:rsid w:val="00722776"/>
    <w:rsid w:val="007234F2"/>
    <w:rsid w:val="00723F71"/>
    <w:rsid w:val="00724598"/>
    <w:rsid w:val="00724671"/>
    <w:rsid w:val="00724E09"/>
    <w:rsid w:val="00725F9F"/>
    <w:rsid w:val="007261D8"/>
    <w:rsid w:val="007261F7"/>
    <w:rsid w:val="00726325"/>
    <w:rsid w:val="0072675C"/>
    <w:rsid w:val="007268A0"/>
    <w:rsid w:val="00726F25"/>
    <w:rsid w:val="00730271"/>
    <w:rsid w:val="007302E9"/>
    <w:rsid w:val="0073125F"/>
    <w:rsid w:val="00731390"/>
    <w:rsid w:val="007313F2"/>
    <w:rsid w:val="00731EA3"/>
    <w:rsid w:val="00731ECF"/>
    <w:rsid w:val="007321CB"/>
    <w:rsid w:val="00732E6C"/>
    <w:rsid w:val="00732F08"/>
    <w:rsid w:val="00733C0C"/>
    <w:rsid w:val="007341D5"/>
    <w:rsid w:val="00734F32"/>
    <w:rsid w:val="00734F39"/>
    <w:rsid w:val="00735091"/>
    <w:rsid w:val="007353A6"/>
    <w:rsid w:val="007356A3"/>
    <w:rsid w:val="00736C54"/>
    <w:rsid w:val="00737483"/>
    <w:rsid w:val="00737E64"/>
    <w:rsid w:val="00740925"/>
    <w:rsid w:val="00740B43"/>
    <w:rsid w:val="00741664"/>
    <w:rsid w:val="0074179A"/>
    <w:rsid w:val="007418C7"/>
    <w:rsid w:val="00741A68"/>
    <w:rsid w:val="00741C71"/>
    <w:rsid w:val="0074229C"/>
    <w:rsid w:val="00742468"/>
    <w:rsid w:val="00742746"/>
    <w:rsid w:val="00743486"/>
    <w:rsid w:val="0074358E"/>
    <w:rsid w:val="00743885"/>
    <w:rsid w:val="007439A7"/>
    <w:rsid w:val="00743CFF"/>
    <w:rsid w:val="00743D67"/>
    <w:rsid w:val="0074409F"/>
    <w:rsid w:val="007441DB"/>
    <w:rsid w:val="0074443A"/>
    <w:rsid w:val="00744B03"/>
    <w:rsid w:val="00744DF6"/>
    <w:rsid w:val="00744E7A"/>
    <w:rsid w:val="00745038"/>
    <w:rsid w:val="007457B2"/>
    <w:rsid w:val="00745BE2"/>
    <w:rsid w:val="00745F7B"/>
    <w:rsid w:val="007469F9"/>
    <w:rsid w:val="007473FE"/>
    <w:rsid w:val="00747F43"/>
    <w:rsid w:val="007503DB"/>
    <w:rsid w:val="007506AB"/>
    <w:rsid w:val="00750A0E"/>
    <w:rsid w:val="00750D9E"/>
    <w:rsid w:val="00751051"/>
    <w:rsid w:val="007510CA"/>
    <w:rsid w:val="007514AE"/>
    <w:rsid w:val="00751565"/>
    <w:rsid w:val="00751C26"/>
    <w:rsid w:val="00751D70"/>
    <w:rsid w:val="00751E85"/>
    <w:rsid w:val="00752701"/>
    <w:rsid w:val="007528FF"/>
    <w:rsid w:val="00752A48"/>
    <w:rsid w:val="007532DB"/>
    <w:rsid w:val="00753361"/>
    <w:rsid w:val="00753694"/>
    <w:rsid w:val="00753778"/>
    <w:rsid w:val="00753991"/>
    <w:rsid w:val="007539CA"/>
    <w:rsid w:val="00753B3E"/>
    <w:rsid w:val="007541E9"/>
    <w:rsid w:val="00754303"/>
    <w:rsid w:val="007549E8"/>
    <w:rsid w:val="00754D7E"/>
    <w:rsid w:val="007550C8"/>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380"/>
    <w:rsid w:val="007635C6"/>
    <w:rsid w:val="00764BA8"/>
    <w:rsid w:val="00765A65"/>
    <w:rsid w:val="00765CA8"/>
    <w:rsid w:val="00765D7A"/>
    <w:rsid w:val="0076620C"/>
    <w:rsid w:val="0076695C"/>
    <w:rsid w:val="00766D61"/>
    <w:rsid w:val="00766E53"/>
    <w:rsid w:val="00767EFF"/>
    <w:rsid w:val="00767F7C"/>
    <w:rsid w:val="0077096B"/>
    <w:rsid w:val="007710EA"/>
    <w:rsid w:val="00771883"/>
    <w:rsid w:val="00771A40"/>
    <w:rsid w:val="007721B3"/>
    <w:rsid w:val="0077291B"/>
    <w:rsid w:val="00772E8A"/>
    <w:rsid w:val="007734F0"/>
    <w:rsid w:val="0077369B"/>
    <w:rsid w:val="00773AED"/>
    <w:rsid w:val="00773E72"/>
    <w:rsid w:val="00774745"/>
    <w:rsid w:val="00774CC4"/>
    <w:rsid w:val="00774D7F"/>
    <w:rsid w:val="00774F9F"/>
    <w:rsid w:val="00775473"/>
    <w:rsid w:val="00775722"/>
    <w:rsid w:val="00775B21"/>
    <w:rsid w:val="00775C3B"/>
    <w:rsid w:val="00776148"/>
    <w:rsid w:val="00776197"/>
    <w:rsid w:val="0077653B"/>
    <w:rsid w:val="0077654F"/>
    <w:rsid w:val="0077695B"/>
    <w:rsid w:val="00776B49"/>
    <w:rsid w:val="00776C51"/>
    <w:rsid w:val="007771CE"/>
    <w:rsid w:val="007773F4"/>
    <w:rsid w:val="00777988"/>
    <w:rsid w:val="007779E7"/>
    <w:rsid w:val="00777A45"/>
    <w:rsid w:val="00777ACA"/>
    <w:rsid w:val="00777D3A"/>
    <w:rsid w:val="00777FA0"/>
    <w:rsid w:val="0078054E"/>
    <w:rsid w:val="007805FE"/>
    <w:rsid w:val="00780A62"/>
    <w:rsid w:val="00780C3B"/>
    <w:rsid w:val="00780ED3"/>
    <w:rsid w:val="00780F5D"/>
    <w:rsid w:val="00781126"/>
    <w:rsid w:val="00781215"/>
    <w:rsid w:val="00781389"/>
    <w:rsid w:val="007816AA"/>
    <w:rsid w:val="00781BD8"/>
    <w:rsid w:val="00781CF9"/>
    <w:rsid w:val="00781DB5"/>
    <w:rsid w:val="007820A6"/>
    <w:rsid w:val="00782950"/>
    <w:rsid w:val="00782EB0"/>
    <w:rsid w:val="00782EFF"/>
    <w:rsid w:val="007834E4"/>
    <w:rsid w:val="00783515"/>
    <w:rsid w:val="00783631"/>
    <w:rsid w:val="00783864"/>
    <w:rsid w:val="00783918"/>
    <w:rsid w:val="00783C6C"/>
    <w:rsid w:val="00783E02"/>
    <w:rsid w:val="00784457"/>
    <w:rsid w:val="007846D6"/>
    <w:rsid w:val="007847A3"/>
    <w:rsid w:val="00784B8E"/>
    <w:rsid w:val="00784E27"/>
    <w:rsid w:val="00784E28"/>
    <w:rsid w:val="00785269"/>
    <w:rsid w:val="00785898"/>
    <w:rsid w:val="00787647"/>
    <w:rsid w:val="007878C4"/>
    <w:rsid w:val="00787A27"/>
    <w:rsid w:val="00790320"/>
    <w:rsid w:val="007904AE"/>
    <w:rsid w:val="00790A60"/>
    <w:rsid w:val="00790EDA"/>
    <w:rsid w:val="007912A1"/>
    <w:rsid w:val="0079173B"/>
    <w:rsid w:val="007917B4"/>
    <w:rsid w:val="00791F26"/>
    <w:rsid w:val="007923D3"/>
    <w:rsid w:val="007924A6"/>
    <w:rsid w:val="007925D7"/>
    <w:rsid w:val="007925E5"/>
    <w:rsid w:val="00792B97"/>
    <w:rsid w:val="00792DFC"/>
    <w:rsid w:val="00792F57"/>
    <w:rsid w:val="007931D6"/>
    <w:rsid w:val="00793934"/>
    <w:rsid w:val="00794820"/>
    <w:rsid w:val="00794AF8"/>
    <w:rsid w:val="00795AE6"/>
    <w:rsid w:val="00795FD4"/>
    <w:rsid w:val="00795FFB"/>
    <w:rsid w:val="007960CE"/>
    <w:rsid w:val="0079640A"/>
    <w:rsid w:val="00796875"/>
    <w:rsid w:val="00796993"/>
    <w:rsid w:val="007969FB"/>
    <w:rsid w:val="00796FAE"/>
    <w:rsid w:val="007976AE"/>
    <w:rsid w:val="007979D2"/>
    <w:rsid w:val="00797B03"/>
    <w:rsid w:val="00797E2F"/>
    <w:rsid w:val="007A0774"/>
    <w:rsid w:val="007A0835"/>
    <w:rsid w:val="007A08F6"/>
    <w:rsid w:val="007A0DC2"/>
    <w:rsid w:val="007A118D"/>
    <w:rsid w:val="007A16F5"/>
    <w:rsid w:val="007A1DEA"/>
    <w:rsid w:val="007A203D"/>
    <w:rsid w:val="007A2416"/>
    <w:rsid w:val="007A29B6"/>
    <w:rsid w:val="007A376B"/>
    <w:rsid w:val="007A3A9B"/>
    <w:rsid w:val="007A3C89"/>
    <w:rsid w:val="007A428D"/>
    <w:rsid w:val="007A4523"/>
    <w:rsid w:val="007A4AC8"/>
    <w:rsid w:val="007A4D9E"/>
    <w:rsid w:val="007A4DA8"/>
    <w:rsid w:val="007A4E96"/>
    <w:rsid w:val="007A5D29"/>
    <w:rsid w:val="007A6227"/>
    <w:rsid w:val="007A62C2"/>
    <w:rsid w:val="007A65B7"/>
    <w:rsid w:val="007A6AD5"/>
    <w:rsid w:val="007A6FD5"/>
    <w:rsid w:val="007A7DE9"/>
    <w:rsid w:val="007B0892"/>
    <w:rsid w:val="007B176E"/>
    <w:rsid w:val="007B19D6"/>
    <w:rsid w:val="007B19F8"/>
    <w:rsid w:val="007B2000"/>
    <w:rsid w:val="007B20D0"/>
    <w:rsid w:val="007B220F"/>
    <w:rsid w:val="007B290A"/>
    <w:rsid w:val="007B2CB0"/>
    <w:rsid w:val="007B2EF9"/>
    <w:rsid w:val="007B30C0"/>
    <w:rsid w:val="007B30DF"/>
    <w:rsid w:val="007B30E6"/>
    <w:rsid w:val="007B3508"/>
    <w:rsid w:val="007B359D"/>
    <w:rsid w:val="007B4201"/>
    <w:rsid w:val="007B45C4"/>
    <w:rsid w:val="007B47D8"/>
    <w:rsid w:val="007B4B9B"/>
    <w:rsid w:val="007B505E"/>
    <w:rsid w:val="007B53D7"/>
    <w:rsid w:val="007B5762"/>
    <w:rsid w:val="007B5919"/>
    <w:rsid w:val="007B5959"/>
    <w:rsid w:val="007B5AFA"/>
    <w:rsid w:val="007B6AAB"/>
    <w:rsid w:val="007B6E86"/>
    <w:rsid w:val="007B6F89"/>
    <w:rsid w:val="007B7285"/>
    <w:rsid w:val="007B73AC"/>
    <w:rsid w:val="007B7478"/>
    <w:rsid w:val="007B7D0F"/>
    <w:rsid w:val="007B7F59"/>
    <w:rsid w:val="007C0031"/>
    <w:rsid w:val="007C0355"/>
    <w:rsid w:val="007C0425"/>
    <w:rsid w:val="007C0D50"/>
    <w:rsid w:val="007C13EC"/>
    <w:rsid w:val="007C148E"/>
    <w:rsid w:val="007C17CC"/>
    <w:rsid w:val="007C1ACE"/>
    <w:rsid w:val="007C1BBF"/>
    <w:rsid w:val="007C207C"/>
    <w:rsid w:val="007C20F1"/>
    <w:rsid w:val="007C2505"/>
    <w:rsid w:val="007C2623"/>
    <w:rsid w:val="007C2B87"/>
    <w:rsid w:val="007C2BC1"/>
    <w:rsid w:val="007C2CC9"/>
    <w:rsid w:val="007C34D2"/>
    <w:rsid w:val="007C457F"/>
    <w:rsid w:val="007C4F3D"/>
    <w:rsid w:val="007C539B"/>
    <w:rsid w:val="007C58CF"/>
    <w:rsid w:val="007C58F6"/>
    <w:rsid w:val="007C5B82"/>
    <w:rsid w:val="007C6840"/>
    <w:rsid w:val="007C691B"/>
    <w:rsid w:val="007C7104"/>
    <w:rsid w:val="007C7597"/>
    <w:rsid w:val="007C79A2"/>
    <w:rsid w:val="007C7B66"/>
    <w:rsid w:val="007D0AEC"/>
    <w:rsid w:val="007D10E5"/>
    <w:rsid w:val="007D1BBD"/>
    <w:rsid w:val="007D1C29"/>
    <w:rsid w:val="007D225F"/>
    <w:rsid w:val="007D24A1"/>
    <w:rsid w:val="007D2594"/>
    <w:rsid w:val="007D2F47"/>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0F75"/>
    <w:rsid w:val="007E171C"/>
    <w:rsid w:val="007E1D15"/>
    <w:rsid w:val="007E1EB2"/>
    <w:rsid w:val="007E241D"/>
    <w:rsid w:val="007E2596"/>
    <w:rsid w:val="007E2A90"/>
    <w:rsid w:val="007E2B36"/>
    <w:rsid w:val="007E3119"/>
    <w:rsid w:val="007E3322"/>
    <w:rsid w:val="007E3CD4"/>
    <w:rsid w:val="007E4710"/>
    <w:rsid w:val="007E48CB"/>
    <w:rsid w:val="007E4E00"/>
    <w:rsid w:val="007E5276"/>
    <w:rsid w:val="007E534B"/>
    <w:rsid w:val="007E5537"/>
    <w:rsid w:val="007E56C2"/>
    <w:rsid w:val="007E59F7"/>
    <w:rsid w:val="007E5DC4"/>
    <w:rsid w:val="007E60B2"/>
    <w:rsid w:val="007E613F"/>
    <w:rsid w:val="007E6555"/>
    <w:rsid w:val="007E695B"/>
    <w:rsid w:val="007E6A5C"/>
    <w:rsid w:val="007E6CA6"/>
    <w:rsid w:val="007E7444"/>
    <w:rsid w:val="007E7ACE"/>
    <w:rsid w:val="007E7DDD"/>
    <w:rsid w:val="007F0243"/>
    <w:rsid w:val="007F0330"/>
    <w:rsid w:val="007F0BCE"/>
    <w:rsid w:val="007F0DA9"/>
    <w:rsid w:val="007F1C72"/>
    <w:rsid w:val="007F1E33"/>
    <w:rsid w:val="007F280D"/>
    <w:rsid w:val="007F2A50"/>
    <w:rsid w:val="007F3259"/>
    <w:rsid w:val="007F45E0"/>
    <w:rsid w:val="007F4739"/>
    <w:rsid w:val="007F4809"/>
    <w:rsid w:val="007F4B45"/>
    <w:rsid w:val="007F4D99"/>
    <w:rsid w:val="007F5886"/>
    <w:rsid w:val="007F5D13"/>
    <w:rsid w:val="007F6A50"/>
    <w:rsid w:val="007F6D00"/>
    <w:rsid w:val="007F77F8"/>
    <w:rsid w:val="007F7A70"/>
    <w:rsid w:val="007F7F06"/>
    <w:rsid w:val="00800134"/>
    <w:rsid w:val="008001DF"/>
    <w:rsid w:val="00800538"/>
    <w:rsid w:val="008006EC"/>
    <w:rsid w:val="00800B5E"/>
    <w:rsid w:val="00800C4F"/>
    <w:rsid w:val="00801394"/>
    <w:rsid w:val="0080148A"/>
    <w:rsid w:val="00801644"/>
    <w:rsid w:val="008019A9"/>
    <w:rsid w:val="00802017"/>
    <w:rsid w:val="00802202"/>
    <w:rsid w:val="00802571"/>
    <w:rsid w:val="008025B7"/>
    <w:rsid w:val="008028E3"/>
    <w:rsid w:val="00802F63"/>
    <w:rsid w:val="00803216"/>
    <w:rsid w:val="00803347"/>
    <w:rsid w:val="008033C4"/>
    <w:rsid w:val="008037EE"/>
    <w:rsid w:val="00803835"/>
    <w:rsid w:val="00803964"/>
    <w:rsid w:val="00804799"/>
    <w:rsid w:val="00804975"/>
    <w:rsid w:val="00804B62"/>
    <w:rsid w:val="00804C0E"/>
    <w:rsid w:val="00804DB4"/>
    <w:rsid w:val="00804EB9"/>
    <w:rsid w:val="00804EE9"/>
    <w:rsid w:val="008058B8"/>
    <w:rsid w:val="008059B2"/>
    <w:rsid w:val="00805C92"/>
    <w:rsid w:val="00805D60"/>
    <w:rsid w:val="008062CC"/>
    <w:rsid w:val="008063EE"/>
    <w:rsid w:val="00806540"/>
    <w:rsid w:val="008065BD"/>
    <w:rsid w:val="00806617"/>
    <w:rsid w:val="00806B22"/>
    <w:rsid w:val="00807706"/>
    <w:rsid w:val="00807755"/>
    <w:rsid w:val="00807BBB"/>
    <w:rsid w:val="00807EAB"/>
    <w:rsid w:val="00810231"/>
    <w:rsid w:val="00810590"/>
    <w:rsid w:val="00810FC9"/>
    <w:rsid w:val="008111A0"/>
    <w:rsid w:val="008112EA"/>
    <w:rsid w:val="00811856"/>
    <w:rsid w:val="00811B5E"/>
    <w:rsid w:val="00811D1D"/>
    <w:rsid w:val="00812135"/>
    <w:rsid w:val="00812526"/>
    <w:rsid w:val="00812F4F"/>
    <w:rsid w:val="00813A52"/>
    <w:rsid w:val="00813B3B"/>
    <w:rsid w:val="00813B5B"/>
    <w:rsid w:val="00813E8F"/>
    <w:rsid w:val="008140E6"/>
    <w:rsid w:val="00814D69"/>
    <w:rsid w:val="00814DF8"/>
    <w:rsid w:val="00815067"/>
    <w:rsid w:val="008151DE"/>
    <w:rsid w:val="00815202"/>
    <w:rsid w:val="00815588"/>
    <w:rsid w:val="008159ED"/>
    <w:rsid w:val="00816035"/>
    <w:rsid w:val="008164B6"/>
    <w:rsid w:val="00816727"/>
    <w:rsid w:val="00816DF0"/>
    <w:rsid w:val="0081702D"/>
    <w:rsid w:val="0081705C"/>
    <w:rsid w:val="008174F9"/>
    <w:rsid w:val="0081788B"/>
    <w:rsid w:val="00817A3A"/>
    <w:rsid w:val="00820020"/>
    <w:rsid w:val="0082095F"/>
    <w:rsid w:val="00820D40"/>
    <w:rsid w:val="0082118E"/>
    <w:rsid w:val="00822430"/>
    <w:rsid w:val="00822DEE"/>
    <w:rsid w:val="008238D5"/>
    <w:rsid w:val="00823918"/>
    <w:rsid w:val="00823A2A"/>
    <w:rsid w:val="00823C34"/>
    <w:rsid w:val="00823CB3"/>
    <w:rsid w:val="00824681"/>
    <w:rsid w:val="008246E4"/>
    <w:rsid w:val="008248ED"/>
    <w:rsid w:val="00824D4D"/>
    <w:rsid w:val="00825368"/>
    <w:rsid w:val="0082564F"/>
    <w:rsid w:val="00825B3A"/>
    <w:rsid w:val="0082634B"/>
    <w:rsid w:val="008267B8"/>
    <w:rsid w:val="00826DA7"/>
    <w:rsid w:val="00826EDD"/>
    <w:rsid w:val="0082714C"/>
    <w:rsid w:val="00827375"/>
    <w:rsid w:val="0082740B"/>
    <w:rsid w:val="0082778B"/>
    <w:rsid w:val="00827B77"/>
    <w:rsid w:val="00830073"/>
    <w:rsid w:val="00830CDB"/>
    <w:rsid w:val="00831807"/>
    <w:rsid w:val="008319DF"/>
    <w:rsid w:val="008321C0"/>
    <w:rsid w:val="00832DFF"/>
    <w:rsid w:val="008332FD"/>
    <w:rsid w:val="008342CF"/>
    <w:rsid w:val="008347BE"/>
    <w:rsid w:val="00834D1E"/>
    <w:rsid w:val="00834E7D"/>
    <w:rsid w:val="00835603"/>
    <w:rsid w:val="00836010"/>
    <w:rsid w:val="00836081"/>
    <w:rsid w:val="008363E3"/>
    <w:rsid w:val="00836913"/>
    <w:rsid w:val="0083694E"/>
    <w:rsid w:val="00836AF1"/>
    <w:rsid w:val="0083781A"/>
    <w:rsid w:val="00837E1C"/>
    <w:rsid w:val="00837E71"/>
    <w:rsid w:val="00837ED0"/>
    <w:rsid w:val="008409EF"/>
    <w:rsid w:val="00840D00"/>
    <w:rsid w:val="00840D44"/>
    <w:rsid w:val="00841219"/>
    <w:rsid w:val="00841644"/>
    <w:rsid w:val="0084172D"/>
    <w:rsid w:val="00841BFF"/>
    <w:rsid w:val="00842110"/>
    <w:rsid w:val="0084256D"/>
    <w:rsid w:val="00842A62"/>
    <w:rsid w:val="00844B11"/>
    <w:rsid w:val="00845125"/>
    <w:rsid w:val="00845479"/>
    <w:rsid w:val="00845C91"/>
    <w:rsid w:val="00845F89"/>
    <w:rsid w:val="00846112"/>
    <w:rsid w:val="00846464"/>
    <w:rsid w:val="008465DC"/>
    <w:rsid w:val="00846BD4"/>
    <w:rsid w:val="00847830"/>
    <w:rsid w:val="00847C8D"/>
    <w:rsid w:val="00850244"/>
    <w:rsid w:val="0085032A"/>
    <w:rsid w:val="0085070A"/>
    <w:rsid w:val="00850B46"/>
    <w:rsid w:val="00850CA2"/>
    <w:rsid w:val="00850F95"/>
    <w:rsid w:val="00851010"/>
    <w:rsid w:val="008513C2"/>
    <w:rsid w:val="00851AB4"/>
    <w:rsid w:val="00851BCC"/>
    <w:rsid w:val="00851EB9"/>
    <w:rsid w:val="00851F45"/>
    <w:rsid w:val="0085213D"/>
    <w:rsid w:val="00852A02"/>
    <w:rsid w:val="00852AC8"/>
    <w:rsid w:val="00852C0C"/>
    <w:rsid w:val="00852C1B"/>
    <w:rsid w:val="00852D66"/>
    <w:rsid w:val="00852E48"/>
    <w:rsid w:val="00852EC1"/>
    <w:rsid w:val="00852EC2"/>
    <w:rsid w:val="00852F2E"/>
    <w:rsid w:val="008531DE"/>
    <w:rsid w:val="00853247"/>
    <w:rsid w:val="0085326A"/>
    <w:rsid w:val="008532C6"/>
    <w:rsid w:val="008532DB"/>
    <w:rsid w:val="00853690"/>
    <w:rsid w:val="008539E1"/>
    <w:rsid w:val="008546F1"/>
    <w:rsid w:val="00854B39"/>
    <w:rsid w:val="00854B7C"/>
    <w:rsid w:val="00854CDF"/>
    <w:rsid w:val="00854EB7"/>
    <w:rsid w:val="00855782"/>
    <w:rsid w:val="00855974"/>
    <w:rsid w:val="00855BD9"/>
    <w:rsid w:val="00856598"/>
    <w:rsid w:val="00856C8F"/>
    <w:rsid w:val="00857384"/>
    <w:rsid w:val="008573D9"/>
    <w:rsid w:val="0086031D"/>
    <w:rsid w:val="008608DA"/>
    <w:rsid w:val="00861BBF"/>
    <w:rsid w:val="0086226A"/>
    <w:rsid w:val="0086236F"/>
    <w:rsid w:val="008625D8"/>
    <w:rsid w:val="00862A57"/>
    <w:rsid w:val="00862AB0"/>
    <w:rsid w:val="00862C87"/>
    <w:rsid w:val="00863B96"/>
    <w:rsid w:val="008651CB"/>
    <w:rsid w:val="00865A7E"/>
    <w:rsid w:val="00866BF1"/>
    <w:rsid w:val="0086732D"/>
    <w:rsid w:val="008674DD"/>
    <w:rsid w:val="00867582"/>
    <w:rsid w:val="00867CDA"/>
    <w:rsid w:val="008702C7"/>
    <w:rsid w:val="008705BF"/>
    <w:rsid w:val="0087062E"/>
    <w:rsid w:val="008709CD"/>
    <w:rsid w:val="00871F14"/>
    <w:rsid w:val="00871FBF"/>
    <w:rsid w:val="00872011"/>
    <w:rsid w:val="00872E14"/>
    <w:rsid w:val="00872F71"/>
    <w:rsid w:val="008739BF"/>
    <w:rsid w:val="0087411B"/>
    <w:rsid w:val="00874733"/>
    <w:rsid w:val="008749AA"/>
    <w:rsid w:val="00874AA8"/>
    <w:rsid w:val="0087557C"/>
    <w:rsid w:val="00876C27"/>
    <w:rsid w:val="00876D37"/>
    <w:rsid w:val="00876E12"/>
    <w:rsid w:val="00876E86"/>
    <w:rsid w:val="00877497"/>
    <w:rsid w:val="00877605"/>
    <w:rsid w:val="00877763"/>
    <w:rsid w:val="00877787"/>
    <w:rsid w:val="0088148E"/>
    <w:rsid w:val="00882301"/>
    <w:rsid w:val="00882523"/>
    <w:rsid w:val="00882B4E"/>
    <w:rsid w:val="00882B8B"/>
    <w:rsid w:val="00883DC2"/>
    <w:rsid w:val="00884391"/>
    <w:rsid w:val="00884455"/>
    <w:rsid w:val="00884649"/>
    <w:rsid w:val="0088474F"/>
    <w:rsid w:val="00885342"/>
    <w:rsid w:val="0088602F"/>
    <w:rsid w:val="0088618D"/>
    <w:rsid w:val="00886840"/>
    <w:rsid w:val="008868C9"/>
    <w:rsid w:val="00886E03"/>
    <w:rsid w:val="0088726C"/>
    <w:rsid w:val="00887521"/>
    <w:rsid w:val="00887826"/>
    <w:rsid w:val="00887BE2"/>
    <w:rsid w:val="00890649"/>
    <w:rsid w:val="00890891"/>
    <w:rsid w:val="00890A85"/>
    <w:rsid w:val="00890B15"/>
    <w:rsid w:val="00890BE6"/>
    <w:rsid w:val="008917AE"/>
    <w:rsid w:val="008918FB"/>
    <w:rsid w:val="008919B6"/>
    <w:rsid w:val="00891BD5"/>
    <w:rsid w:val="00891BED"/>
    <w:rsid w:val="00891E32"/>
    <w:rsid w:val="0089285F"/>
    <w:rsid w:val="008928C2"/>
    <w:rsid w:val="0089297F"/>
    <w:rsid w:val="00892F6D"/>
    <w:rsid w:val="00892F81"/>
    <w:rsid w:val="008933C7"/>
    <w:rsid w:val="00894EEF"/>
    <w:rsid w:val="0089520A"/>
    <w:rsid w:val="008952A6"/>
    <w:rsid w:val="00895392"/>
    <w:rsid w:val="008954DD"/>
    <w:rsid w:val="00895577"/>
    <w:rsid w:val="00895741"/>
    <w:rsid w:val="00896606"/>
    <w:rsid w:val="00896D96"/>
    <w:rsid w:val="008974BC"/>
    <w:rsid w:val="008975CA"/>
    <w:rsid w:val="00897B7F"/>
    <w:rsid w:val="00897E96"/>
    <w:rsid w:val="008A0140"/>
    <w:rsid w:val="008A015E"/>
    <w:rsid w:val="008A0675"/>
    <w:rsid w:val="008A0C34"/>
    <w:rsid w:val="008A102A"/>
    <w:rsid w:val="008A114A"/>
    <w:rsid w:val="008A1190"/>
    <w:rsid w:val="008A1644"/>
    <w:rsid w:val="008A1E10"/>
    <w:rsid w:val="008A1F86"/>
    <w:rsid w:val="008A2389"/>
    <w:rsid w:val="008A2EC3"/>
    <w:rsid w:val="008A31AC"/>
    <w:rsid w:val="008A3B27"/>
    <w:rsid w:val="008A3B39"/>
    <w:rsid w:val="008A3F0C"/>
    <w:rsid w:val="008A41BE"/>
    <w:rsid w:val="008A4A2C"/>
    <w:rsid w:val="008A4D54"/>
    <w:rsid w:val="008A50C8"/>
    <w:rsid w:val="008A58C7"/>
    <w:rsid w:val="008A5DEA"/>
    <w:rsid w:val="008A6248"/>
    <w:rsid w:val="008A6314"/>
    <w:rsid w:val="008A687A"/>
    <w:rsid w:val="008A69C8"/>
    <w:rsid w:val="008A6A49"/>
    <w:rsid w:val="008A6B27"/>
    <w:rsid w:val="008A6B89"/>
    <w:rsid w:val="008A701E"/>
    <w:rsid w:val="008A7885"/>
    <w:rsid w:val="008B0711"/>
    <w:rsid w:val="008B095A"/>
    <w:rsid w:val="008B0B64"/>
    <w:rsid w:val="008B128E"/>
    <w:rsid w:val="008B1373"/>
    <w:rsid w:val="008B1C8B"/>
    <w:rsid w:val="008B1E63"/>
    <w:rsid w:val="008B1FA0"/>
    <w:rsid w:val="008B39CF"/>
    <w:rsid w:val="008B3A07"/>
    <w:rsid w:val="008B3F20"/>
    <w:rsid w:val="008B3FB9"/>
    <w:rsid w:val="008B450E"/>
    <w:rsid w:val="008B4876"/>
    <w:rsid w:val="008B4A89"/>
    <w:rsid w:val="008B4BED"/>
    <w:rsid w:val="008B4F31"/>
    <w:rsid w:val="008B5138"/>
    <w:rsid w:val="008B51D5"/>
    <w:rsid w:val="008B54A5"/>
    <w:rsid w:val="008B551C"/>
    <w:rsid w:val="008B56E4"/>
    <w:rsid w:val="008B5889"/>
    <w:rsid w:val="008B5B35"/>
    <w:rsid w:val="008B5ED2"/>
    <w:rsid w:val="008B6110"/>
    <w:rsid w:val="008B66A9"/>
    <w:rsid w:val="008B6B82"/>
    <w:rsid w:val="008B6E1C"/>
    <w:rsid w:val="008B75DE"/>
    <w:rsid w:val="008B7B84"/>
    <w:rsid w:val="008B7C49"/>
    <w:rsid w:val="008B7C82"/>
    <w:rsid w:val="008C04BC"/>
    <w:rsid w:val="008C0583"/>
    <w:rsid w:val="008C0B54"/>
    <w:rsid w:val="008C0C84"/>
    <w:rsid w:val="008C1372"/>
    <w:rsid w:val="008C1905"/>
    <w:rsid w:val="008C2287"/>
    <w:rsid w:val="008C267D"/>
    <w:rsid w:val="008C2971"/>
    <w:rsid w:val="008C2ECC"/>
    <w:rsid w:val="008C3286"/>
    <w:rsid w:val="008C35DF"/>
    <w:rsid w:val="008C36B2"/>
    <w:rsid w:val="008C38B5"/>
    <w:rsid w:val="008C48EE"/>
    <w:rsid w:val="008C48F9"/>
    <w:rsid w:val="008C52FB"/>
    <w:rsid w:val="008C53A9"/>
    <w:rsid w:val="008C55F0"/>
    <w:rsid w:val="008C59BB"/>
    <w:rsid w:val="008C59E0"/>
    <w:rsid w:val="008C5A2E"/>
    <w:rsid w:val="008C5EAF"/>
    <w:rsid w:val="008C5EFC"/>
    <w:rsid w:val="008C601E"/>
    <w:rsid w:val="008C6402"/>
    <w:rsid w:val="008C6AF5"/>
    <w:rsid w:val="008C6F94"/>
    <w:rsid w:val="008C71C6"/>
    <w:rsid w:val="008C7269"/>
    <w:rsid w:val="008C73EE"/>
    <w:rsid w:val="008D0113"/>
    <w:rsid w:val="008D08D3"/>
    <w:rsid w:val="008D0A8B"/>
    <w:rsid w:val="008D0C1F"/>
    <w:rsid w:val="008D1A2A"/>
    <w:rsid w:val="008D1AFA"/>
    <w:rsid w:val="008D1B72"/>
    <w:rsid w:val="008D1F1B"/>
    <w:rsid w:val="008D2844"/>
    <w:rsid w:val="008D2BF1"/>
    <w:rsid w:val="008D391C"/>
    <w:rsid w:val="008D412D"/>
    <w:rsid w:val="008D514C"/>
    <w:rsid w:val="008D5150"/>
    <w:rsid w:val="008D5173"/>
    <w:rsid w:val="008D644F"/>
    <w:rsid w:val="008D6741"/>
    <w:rsid w:val="008D6974"/>
    <w:rsid w:val="008D7C58"/>
    <w:rsid w:val="008E062D"/>
    <w:rsid w:val="008E0956"/>
    <w:rsid w:val="008E101A"/>
    <w:rsid w:val="008E11BD"/>
    <w:rsid w:val="008E1316"/>
    <w:rsid w:val="008E1549"/>
    <w:rsid w:val="008E1754"/>
    <w:rsid w:val="008E1849"/>
    <w:rsid w:val="008E1D88"/>
    <w:rsid w:val="008E1FE0"/>
    <w:rsid w:val="008E212F"/>
    <w:rsid w:val="008E215A"/>
    <w:rsid w:val="008E24F6"/>
    <w:rsid w:val="008E2EBD"/>
    <w:rsid w:val="008E306A"/>
    <w:rsid w:val="008E3278"/>
    <w:rsid w:val="008E3833"/>
    <w:rsid w:val="008E3D44"/>
    <w:rsid w:val="008E4246"/>
    <w:rsid w:val="008E4489"/>
    <w:rsid w:val="008E459F"/>
    <w:rsid w:val="008E5DDB"/>
    <w:rsid w:val="008E6998"/>
    <w:rsid w:val="008E6B0D"/>
    <w:rsid w:val="008E6BF2"/>
    <w:rsid w:val="008E6FA1"/>
    <w:rsid w:val="008E6FD5"/>
    <w:rsid w:val="008E70E7"/>
    <w:rsid w:val="008E736F"/>
    <w:rsid w:val="008E791A"/>
    <w:rsid w:val="008E7A29"/>
    <w:rsid w:val="008E7CF3"/>
    <w:rsid w:val="008F04F1"/>
    <w:rsid w:val="008F0E55"/>
    <w:rsid w:val="008F119A"/>
    <w:rsid w:val="008F1F46"/>
    <w:rsid w:val="008F2774"/>
    <w:rsid w:val="008F290F"/>
    <w:rsid w:val="008F2EAA"/>
    <w:rsid w:val="008F3E75"/>
    <w:rsid w:val="008F3FA6"/>
    <w:rsid w:val="008F4016"/>
    <w:rsid w:val="008F5EE2"/>
    <w:rsid w:val="008F5F04"/>
    <w:rsid w:val="008F6100"/>
    <w:rsid w:val="008F6764"/>
    <w:rsid w:val="008F698E"/>
    <w:rsid w:val="008F6C5B"/>
    <w:rsid w:val="008F7219"/>
    <w:rsid w:val="008F737F"/>
    <w:rsid w:val="008F7737"/>
    <w:rsid w:val="008F79C4"/>
    <w:rsid w:val="008F7BDE"/>
    <w:rsid w:val="008F7D44"/>
    <w:rsid w:val="008F7DB9"/>
    <w:rsid w:val="008F7E04"/>
    <w:rsid w:val="00900A22"/>
    <w:rsid w:val="00901267"/>
    <w:rsid w:val="00901690"/>
    <w:rsid w:val="00901C4B"/>
    <w:rsid w:val="00901C9A"/>
    <w:rsid w:val="00901EC1"/>
    <w:rsid w:val="00901F41"/>
    <w:rsid w:val="009023A4"/>
    <w:rsid w:val="009023DA"/>
    <w:rsid w:val="009028CB"/>
    <w:rsid w:val="00903495"/>
    <w:rsid w:val="00903509"/>
    <w:rsid w:val="00903618"/>
    <w:rsid w:val="00903AF9"/>
    <w:rsid w:val="00903BA5"/>
    <w:rsid w:val="00903C1C"/>
    <w:rsid w:val="00903D18"/>
    <w:rsid w:val="00903E81"/>
    <w:rsid w:val="009047C4"/>
    <w:rsid w:val="009048F6"/>
    <w:rsid w:val="009049A2"/>
    <w:rsid w:val="00904B91"/>
    <w:rsid w:val="00905491"/>
    <w:rsid w:val="00905944"/>
    <w:rsid w:val="00906084"/>
    <w:rsid w:val="0090641B"/>
    <w:rsid w:val="009066EB"/>
    <w:rsid w:val="00906A13"/>
    <w:rsid w:val="00906EB1"/>
    <w:rsid w:val="0090790C"/>
    <w:rsid w:val="0090796B"/>
    <w:rsid w:val="00907977"/>
    <w:rsid w:val="00907B60"/>
    <w:rsid w:val="00907CFC"/>
    <w:rsid w:val="00907DED"/>
    <w:rsid w:val="0091031C"/>
    <w:rsid w:val="00910408"/>
    <w:rsid w:val="00910956"/>
    <w:rsid w:val="00910B48"/>
    <w:rsid w:val="00911C2B"/>
    <w:rsid w:val="00911C80"/>
    <w:rsid w:val="00911EE3"/>
    <w:rsid w:val="00912861"/>
    <w:rsid w:val="00913081"/>
    <w:rsid w:val="0091320C"/>
    <w:rsid w:val="009140C4"/>
    <w:rsid w:val="009143A6"/>
    <w:rsid w:val="009143F8"/>
    <w:rsid w:val="00914C07"/>
    <w:rsid w:val="00914C2B"/>
    <w:rsid w:val="00915087"/>
    <w:rsid w:val="0091510E"/>
    <w:rsid w:val="00915719"/>
    <w:rsid w:val="00915724"/>
    <w:rsid w:val="00915774"/>
    <w:rsid w:val="00915D1C"/>
    <w:rsid w:val="009162C5"/>
    <w:rsid w:val="009163FD"/>
    <w:rsid w:val="009167B8"/>
    <w:rsid w:val="00917150"/>
    <w:rsid w:val="00917215"/>
    <w:rsid w:val="009175DF"/>
    <w:rsid w:val="00917A1B"/>
    <w:rsid w:val="00917AC4"/>
    <w:rsid w:val="00917DD5"/>
    <w:rsid w:val="00920268"/>
    <w:rsid w:val="00920514"/>
    <w:rsid w:val="0092080E"/>
    <w:rsid w:val="0092092D"/>
    <w:rsid w:val="00920C03"/>
    <w:rsid w:val="00920EBC"/>
    <w:rsid w:val="00920FEF"/>
    <w:rsid w:val="00921607"/>
    <w:rsid w:val="00921933"/>
    <w:rsid w:val="00921B5E"/>
    <w:rsid w:val="00922B76"/>
    <w:rsid w:val="00923238"/>
    <w:rsid w:val="00923CB4"/>
    <w:rsid w:val="009241F3"/>
    <w:rsid w:val="00924307"/>
    <w:rsid w:val="00924BA6"/>
    <w:rsid w:val="00924BD8"/>
    <w:rsid w:val="00924E4C"/>
    <w:rsid w:val="00925431"/>
    <w:rsid w:val="00925B44"/>
    <w:rsid w:val="00925DE3"/>
    <w:rsid w:val="00925ED9"/>
    <w:rsid w:val="009264EA"/>
    <w:rsid w:val="00926813"/>
    <w:rsid w:val="00926BEB"/>
    <w:rsid w:val="00926F3A"/>
    <w:rsid w:val="0092799A"/>
    <w:rsid w:val="009279FE"/>
    <w:rsid w:val="00927E3C"/>
    <w:rsid w:val="0093081D"/>
    <w:rsid w:val="00930B17"/>
    <w:rsid w:val="00931671"/>
    <w:rsid w:val="00931F4A"/>
    <w:rsid w:val="009322B3"/>
    <w:rsid w:val="00932E51"/>
    <w:rsid w:val="00932F26"/>
    <w:rsid w:val="00932F92"/>
    <w:rsid w:val="009336EC"/>
    <w:rsid w:val="00933C84"/>
    <w:rsid w:val="00933CF0"/>
    <w:rsid w:val="00933F35"/>
    <w:rsid w:val="009342E8"/>
    <w:rsid w:val="00934370"/>
    <w:rsid w:val="009349AF"/>
    <w:rsid w:val="00934DAD"/>
    <w:rsid w:val="009350D8"/>
    <w:rsid w:val="00935173"/>
    <w:rsid w:val="00935276"/>
    <w:rsid w:val="009356E5"/>
    <w:rsid w:val="00935740"/>
    <w:rsid w:val="00935B2B"/>
    <w:rsid w:val="00935C78"/>
    <w:rsid w:val="00936919"/>
    <w:rsid w:val="00936F7B"/>
    <w:rsid w:val="00937013"/>
    <w:rsid w:val="00937A51"/>
    <w:rsid w:val="00937C3A"/>
    <w:rsid w:val="00937DA4"/>
    <w:rsid w:val="00937E0D"/>
    <w:rsid w:val="00937EDC"/>
    <w:rsid w:val="0094029A"/>
    <w:rsid w:val="0094114E"/>
    <w:rsid w:val="00941356"/>
    <w:rsid w:val="009415A6"/>
    <w:rsid w:val="00941C9B"/>
    <w:rsid w:val="00941F29"/>
    <w:rsid w:val="0094208F"/>
    <w:rsid w:val="009420BF"/>
    <w:rsid w:val="009423F0"/>
    <w:rsid w:val="009428F2"/>
    <w:rsid w:val="00942981"/>
    <w:rsid w:val="00942A13"/>
    <w:rsid w:val="00943393"/>
    <w:rsid w:val="0094347E"/>
    <w:rsid w:val="00943838"/>
    <w:rsid w:val="00944005"/>
    <w:rsid w:val="009449E7"/>
    <w:rsid w:val="00945096"/>
    <w:rsid w:val="00945173"/>
    <w:rsid w:val="009451A7"/>
    <w:rsid w:val="00945D00"/>
    <w:rsid w:val="00945D57"/>
    <w:rsid w:val="009462AD"/>
    <w:rsid w:val="00946585"/>
    <w:rsid w:val="009466A0"/>
    <w:rsid w:val="0094683B"/>
    <w:rsid w:val="00946F62"/>
    <w:rsid w:val="00946FE3"/>
    <w:rsid w:val="00947D32"/>
    <w:rsid w:val="00950395"/>
    <w:rsid w:val="00950C4A"/>
    <w:rsid w:val="00950D45"/>
    <w:rsid w:val="00950E7F"/>
    <w:rsid w:val="00950FD0"/>
    <w:rsid w:val="00951283"/>
    <w:rsid w:val="00951296"/>
    <w:rsid w:val="009515DF"/>
    <w:rsid w:val="00952901"/>
    <w:rsid w:val="00952C72"/>
    <w:rsid w:val="00952E22"/>
    <w:rsid w:val="009533CB"/>
    <w:rsid w:val="00953F37"/>
    <w:rsid w:val="00954D0D"/>
    <w:rsid w:val="00954D1B"/>
    <w:rsid w:val="00955003"/>
    <w:rsid w:val="009554A9"/>
    <w:rsid w:val="00955513"/>
    <w:rsid w:val="00955592"/>
    <w:rsid w:val="00955952"/>
    <w:rsid w:val="00955D80"/>
    <w:rsid w:val="00955F07"/>
    <w:rsid w:val="00956618"/>
    <w:rsid w:val="009578E3"/>
    <w:rsid w:val="009603CB"/>
    <w:rsid w:val="00960702"/>
    <w:rsid w:val="00960CB4"/>
    <w:rsid w:val="00960E0B"/>
    <w:rsid w:val="00960F44"/>
    <w:rsid w:val="00961D6B"/>
    <w:rsid w:val="00961FA8"/>
    <w:rsid w:val="0096202B"/>
    <w:rsid w:val="00962080"/>
    <w:rsid w:val="00962180"/>
    <w:rsid w:val="0096244E"/>
    <w:rsid w:val="00962549"/>
    <w:rsid w:val="0096260F"/>
    <w:rsid w:val="009627C2"/>
    <w:rsid w:val="00962823"/>
    <w:rsid w:val="0096284A"/>
    <w:rsid w:val="00962EB0"/>
    <w:rsid w:val="0096302A"/>
    <w:rsid w:val="009632B2"/>
    <w:rsid w:val="0096387A"/>
    <w:rsid w:val="00963A1B"/>
    <w:rsid w:val="00963C94"/>
    <w:rsid w:val="00963E8E"/>
    <w:rsid w:val="00963F43"/>
    <w:rsid w:val="00964015"/>
    <w:rsid w:val="00964406"/>
    <w:rsid w:val="00964824"/>
    <w:rsid w:val="00964F06"/>
    <w:rsid w:val="00965C92"/>
    <w:rsid w:val="0096662A"/>
    <w:rsid w:val="00966873"/>
    <w:rsid w:val="00966CC0"/>
    <w:rsid w:val="00966DC2"/>
    <w:rsid w:val="00966ECF"/>
    <w:rsid w:val="00967B28"/>
    <w:rsid w:val="009702FF"/>
    <w:rsid w:val="00970C39"/>
    <w:rsid w:val="00971614"/>
    <w:rsid w:val="00971AA0"/>
    <w:rsid w:val="00971B21"/>
    <w:rsid w:val="00972123"/>
    <w:rsid w:val="00972268"/>
    <w:rsid w:val="00972788"/>
    <w:rsid w:val="00972C90"/>
    <w:rsid w:val="009732E0"/>
    <w:rsid w:val="00973F4F"/>
    <w:rsid w:val="00974334"/>
    <w:rsid w:val="00974448"/>
    <w:rsid w:val="00974530"/>
    <w:rsid w:val="00975173"/>
    <w:rsid w:val="009751FB"/>
    <w:rsid w:val="00975D46"/>
    <w:rsid w:val="00976404"/>
    <w:rsid w:val="00976484"/>
    <w:rsid w:val="00976B14"/>
    <w:rsid w:val="00976B5F"/>
    <w:rsid w:val="00976EF2"/>
    <w:rsid w:val="00977206"/>
    <w:rsid w:val="00977630"/>
    <w:rsid w:val="00977986"/>
    <w:rsid w:val="00977F04"/>
    <w:rsid w:val="009804E9"/>
    <w:rsid w:val="00980DB1"/>
    <w:rsid w:val="00980E59"/>
    <w:rsid w:val="00980FF8"/>
    <w:rsid w:val="0098133E"/>
    <w:rsid w:val="0098139E"/>
    <w:rsid w:val="009814F8"/>
    <w:rsid w:val="00981535"/>
    <w:rsid w:val="0098180E"/>
    <w:rsid w:val="00981C42"/>
    <w:rsid w:val="00981F40"/>
    <w:rsid w:val="00982261"/>
    <w:rsid w:val="00982279"/>
    <w:rsid w:val="0098272A"/>
    <w:rsid w:val="0098281E"/>
    <w:rsid w:val="00982D35"/>
    <w:rsid w:val="00982FCE"/>
    <w:rsid w:val="00983076"/>
    <w:rsid w:val="009830C4"/>
    <w:rsid w:val="00983111"/>
    <w:rsid w:val="00983A48"/>
    <w:rsid w:val="00983B7F"/>
    <w:rsid w:val="00983C4E"/>
    <w:rsid w:val="00983F4B"/>
    <w:rsid w:val="00984226"/>
    <w:rsid w:val="0098437F"/>
    <w:rsid w:val="00984E11"/>
    <w:rsid w:val="00984E19"/>
    <w:rsid w:val="00984E80"/>
    <w:rsid w:val="00984F80"/>
    <w:rsid w:val="009851D6"/>
    <w:rsid w:val="00985808"/>
    <w:rsid w:val="00985841"/>
    <w:rsid w:val="00985A2E"/>
    <w:rsid w:val="00985DAD"/>
    <w:rsid w:val="00986131"/>
    <w:rsid w:val="00986B65"/>
    <w:rsid w:val="00986C08"/>
    <w:rsid w:val="00987049"/>
    <w:rsid w:val="009877BB"/>
    <w:rsid w:val="00987817"/>
    <w:rsid w:val="00987942"/>
    <w:rsid w:val="00987DAE"/>
    <w:rsid w:val="00990349"/>
    <w:rsid w:val="00990798"/>
    <w:rsid w:val="00990946"/>
    <w:rsid w:val="009910DE"/>
    <w:rsid w:val="009912DB"/>
    <w:rsid w:val="009915D3"/>
    <w:rsid w:val="009916F2"/>
    <w:rsid w:val="00991A15"/>
    <w:rsid w:val="00991B35"/>
    <w:rsid w:val="009924B4"/>
    <w:rsid w:val="00992511"/>
    <w:rsid w:val="009933E3"/>
    <w:rsid w:val="00993928"/>
    <w:rsid w:val="00993D1F"/>
    <w:rsid w:val="009944DA"/>
    <w:rsid w:val="009948A6"/>
    <w:rsid w:val="00994C13"/>
    <w:rsid w:val="00994F85"/>
    <w:rsid w:val="00994F93"/>
    <w:rsid w:val="00995214"/>
    <w:rsid w:val="00995278"/>
    <w:rsid w:val="009952F1"/>
    <w:rsid w:val="0099547F"/>
    <w:rsid w:val="009955CB"/>
    <w:rsid w:val="009958C3"/>
    <w:rsid w:val="009959B1"/>
    <w:rsid w:val="00995A6A"/>
    <w:rsid w:val="00996018"/>
    <w:rsid w:val="00997242"/>
    <w:rsid w:val="00997584"/>
    <w:rsid w:val="00997817"/>
    <w:rsid w:val="00997A50"/>
    <w:rsid w:val="009A014A"/>
    <w:rsid w:val="009A06EF"/>
    <w:rsid w:val="009A08D5"/>
    <w:rsid w:val="009A1404"/>
    <w:rsid w:val="009A16FF"/>
    <w:rsid w:val="009A18D7"/>
    <w:rsid w:val="009A1983"/>
    <w:rsid w:val="009A1998"/>
    <w:rsid w:val="009A1AC9"/>
    <w:rsid w:val="009A1F73"/>
    <w:rsid w:val="009A2800"/>
    <w:rsid w:val="009A3D77"/>
    <w:rsid w:val="009A3F77"/>
    <w:rsid w:val="009A409C"/>
    <w:rsid w:val="009A47AA"/>
    <w:rsid w:val="009A5142"/>
    <w:rsid w:val="009A5345"/>
    <w:rsid w:val="009A552F"/>
    <w:rsid w:val="009A568C"/>
    <w:rsid w:val="009A5BAC"/>
    <w:rsid w:val="009A5E5E"/>
    <w:rsid w:val="009A5EA3"/>
    <w:rsid w:val="009A621D"/>
    <w:rsid w:val="009A6740"/>
    <w:rsid w:val="009A6FE6"/>
    <w:rsid w:val="009A792A"/>
    <w:rsid w:val="009A7B99"/>
    <w:rsid w:val="009A7C1A"/>
    <w:rsid w:val="009A7D52"/>
    <w:rsid w:val="009B0D1E"/>
    <w:rsid w:val="009B1356"/>
    <w:rsid w:val="009B18CD"/>
    <w:rsid w:val="009B1B6A"/>
    <w:rsid w:val="009B1ED4"/>
    <w:rsid w:val="009B2127"/>
    <w:rsid w:val="009B29F8"/>
    <w:rsid w:val="009B2A3E"/>
    <w:rsid w:val="009B2D33"/>
    <w:rsid w:val="009B3ACA"/>
    <w:rsid w:val="009B3AEA"/>
    <w:rsid w:val="009B3D7B"/>
    <w:rsid w:val="009B3E4B"/>
    <w:rsid w:val="009B3F1A"/>
    <w:rsid w:val="009B3F65"/>
    <w:rsid w:val="009B40D0"/>
    <w:rsid w:val="009B482F"/>
    <w:rsid w:val="009B49DD"/>
    <w:rsid w:val="009B510B"/>
    <w:rsid w:val="009B52E3"/>
    <w:rsid w:val="009B5528"/>
    <w:rsid w:val="009B5861"/>
    <w:rsid w:val="009B6332"/>
    <w:rsid w:val="009B64F8"/>
    <w:rsid w:val="009B653E"/>
    <w:rsid w:val="009B6939"/>
    <w:rsid w:val="009B6FB8"/>
    <w:rsid w:val="009B7079"/>
    <w:rsid w:val="009B71DC"/>
    <w:rsid w:val="009B7888"/>
    <w:rsid w:val="009B7915"/>
    <w:rsid w:val="009B795F"/>
    <w:rsid w:val="009C1399"/>
    <w:rsid w:val="009C1EFC"/>
    <w:rsid w:val="009C2275"/>
    <w:rsid w:val="009C2B5A"/>
    <w:rsid w:val="009C2BED"/>
    <w:rsid w:val="009C338B"/>
    <w:rsid w:val="009C37AD"/>
    <w:rsid w:val="009C447A"/>
    <w:rsid w:val="009C49E5"/>
    <w:rsid w:val="009C4B00"/>
    <w:rsid w:val="009C53A1"/>
    <w:rsid w:val="009C54D2"/>
    <w:rsid w:val="009C6B2C"/>
    <w:rsid w:val="009C70E3"/>
    <w:rsid w:val="009C72FE"/>
    <w:rsid w:val="009C73B1"/>
    <w:rsid w:val="009C7EDA"/>
    <w:rsid w:val="009D0423"/>
    <w:rsid w:val="009D10A5"/>
    <w:rsid w:val="009D124C"/>
    <w:rsid w:val="009D1396"/>
    <w:rsid w:val="009D15A0"/>
    <w:rsid w:val="009D1778"/>
    <w:rsid w:val="009D1ACD"/>
    <w:rsid w:val="009D23F4"/>
    <w:rsid w:val="009D279D"/>
    <w:rsid w:val="009D2A84"/>
    <w:rsid w:val="009D34E8"/>
    <w:rsid w:val="009D3748"/>
    <w:rsid w:val="009D3A6C"/>
    <w:rsid w:val="009D3F24"/>
    <w:rsid w:val="009D4C72"/>
    <w:rsid w:val="009D4DEF"/>
    <w:rsid w:val="009D5149"/>
    <w:rsid w:val="009D5402"/>
    <w:rsid w:val="009D5555"/>
    <w:rsid w:val="009D58EC"/>
    <w:rsid w:val="009D5A2B"/>
    <w:rsid w:val="009D5B9B"/>
    <w:rsid w:val="009D5E43"/>
    <w:rsid w:val="009D5ED8"/>
    <w:rsid w:val="009D609F"/>
    <w:rsid w:val="009D64A9"/>
    <w:rsid w:val="009D6551"/>
    <w:rsid w:val="009D6960"/>
    <w:rsid w:val="009D6A8B"/>
    <w:rsid w:val="009D6EA0"/>
    <w:rsid w:val="009D7260"/>
    <w:rsid w:val="009D783D"/>
    <w:rsid w:val="009D7B7D"/>
    <w:rsid w:val="009D7BFF"/>
    <w:rsid w:val="009D7C22"/>
    <w:rsid w:val="009E0443"/>
    <w:rsid w:val="009E0D5E"/>
    <w:rsid w:val="009E14E1"/>
    <w:rsid w:val="009E152E"/>
    <w:rsid w:val="009E1658"/>
    <w:rsid w:val="009E2845"/>
    <w:rsid w:val="009E28DE"/>
    <w:rsid w:val="009E292E"/>
    <w:rsid w:val="009E2C67"/>
    <w:rsid w:val="009E2D53"/>
    <w:rsid w:val="009E3102"/>
    <w:rsid w:val="009E331F"/>
    <w:rsid w:val="009E39C2"/>
    <w:rsid w:val="009E3C0B"/>
    <w:rsid w:val="009E3F42"/>
    <w:rsid w:val="009E4328"/>
    <w:rsid w:val="009E47C5"/>
    <w:rsid w:val="009E4DA8"/>
    <w:rsid w:val="009E4DB1"/>
    <w:rsid w:val="009E4FE9"/>
    <w:rsid w:val="009E5543"/>
    <w:rsid w:val="009E5A82"/>
    <w:rsid w:val="009E6687"/>
    <w:rsid w:val="009E77D6"/>
    <w:rsid w:val="009F02B9"/>
    <w:rsid w:val="009F02F8"/>
    <w:rsid w:val="009F0724"/>
    <w:rsid w:val="009F0897"/>
    <w:rsid w:val="009F0B3F"/>
    <w:rsid w:val="009F0BA3"/>
    <w:rsid w:val="009F1682"/>
    <w:rsid w:val="009F1BFB"/>
    <w:rsid w:val="009F2040"/>
    <w:rsid w:val="009F21BD"/>
    <w:rsid w:val="009F230C"/>
    <w:rsid w:val="009F26B8"/>
    <w:rsid w:val="009F2AE8"/>
    <w:rsid w:val="009F2B5C"/>
    <w:rsid w:val="009F2C7C"/>
    <w:rsid w:val="009F2D24"/>
    <w:rsid w:val="009F306B"/>
    <w:rsid w:val="009F32F7"/>
    <w:rsid w:val="009F3326"/>
    <w:rsid w:val="009F3427"/>
    <w:rsid w:val="009F3511"/>
    <w:rsid w:val="009F4467"/>
    <w:rsid w:val="009F4ECB"/>
    <w:rsid w:val="009F4F96"/>
    <w:rsid w:val="009F5CD9"/>
    <w:rsid w:val="009F5DDF"/>
    <w:rsid w:val="009F61C1"/>
    <w:rsid w:val="009F6428"/>
    <w:rsid w:val="009F67C4"/>
    <w:rsid w:val="009F6A07"/>
    <w:rsid w:val="009F75B8"/>
    <w:rsid w:val="009F7ADF"/>
    <w:rsid w:val="009F7FED"/>
    <w:rsid w:val="00A00B3A"/>
    <w:rsid w:val="00A00F24"/>
    <w:rsid w:val="00A010C4"/>
    <w:rsid w:val="00A0119D"/>
    <w:rsid w:val="00A01FF4"/>
    <w:rsid w:val="00A02FEA"/>
    <w:rsid w:val="00A03266"/>
    <w:rsid w:val="00A0326F"/>
    <w:rsid w:val="00A03531"/>
    <w:rsid w:val="00A037F9"/>
    <w:rsid w:val="00A03A16"/>
    <w:rsid w:val="00A040FA"/>
    <w:rsid w:val="00A046F7"/>
    <w:rsid w:val="00A04826"/>
    <w:rsid w:val="00A04FCD"/>
    <w:rsid w:val="00A055D4"/>
    <w:rsid w:val="00A0573D"/>
    <w:rsid w:val="00A0681C"/>
    <w:rsid w:val="00A06D03"/>
    <w:rsid w:val="00A073F6"/>
    <w:rsid w:val="00A0742A"/>
    <w:rsid w:val="00A07700"/>
    <w:rsid w:val="00A07DEB"/>
    <w:rsid w:val="00A07E4F"/>
    <w:rsid w:val="00A104E6"/>
    <w:rsid w:val="00A10682"/>
    <w:rsid w:val="00A1090F"/>
    <w:rsid w:val="00A10EB7"/>
    <w:rsid w:val="00A11297"/>
    <w:rsid w:val="00A12395"/>
    <w:rsid w:val="00A124A0"/>
    <w:rsid w:val="00A12AB2"/>
    <w:rsid w:val="00A12CBA"/>
    <w:rsid w:val="00A12DC4"/>
    <w:rsid w:val="00A12E44"/>
    <w:rsid w:val="00A12F74"/>
    <w:rsid w:val="00A132BA"/>
    <w:rsid w:val="00A13CBF"/>
    <w:rsid w:val="00A1463F"/>
    <w:rsid w:val="00A14694"/>
    <w:rsid w:val="00A14D96"/>
    <w:rsid w:val="00A153BD"/>
    <w:rsid w:val="00A159E5"/>
    <w:rsid w:val="00A15C1D"/>
    <w:rsid w:val="00A1633E"/>
    <w:rsid w:val="00A1647A"/>
    <w:rsid w:val="00A16D7A"/>
    <w:rsid w:val="00A170C2"/>
    <w:rsid w:val="00A172FC"/>
    <w:rsid w:val="00A174FB"/>
    <w:rsid w:val="00A17852"/>
    <w:rsid w:val="00A17D02"/>
    <w:rsid w:val="00A17F74"/>
    <w:rsid w:val="00A20253"/>
    <w:rsid w:val="00A20357"/>
    <w:rsid w:val="00A205B3"/>
    <w:rsid w:val="00A20B57"/>
    <w:rsid w:val="00A211F6"/>
    <w:rsid w:val="00A2165F"/>
    <w:rsid w:val="00A21A44"/>
    <w:rsid w:val="00A21B89"/>
    <w:rsid w:val="00A21E64"/>
    <w:rsid w:val="00A22A2C"/>
    <w:rsid w:val="00A2308A"/>
    <w:rsid w:val="00A2328D"/>
    <w:rsid w:val="00A236D2"/>
    <w:rsid w:val="00A237C8"/>
    <w:rsid w:val="00A23811"/>
    <w:rsid w:val="00A23A84"/>
    <w:rsid w:val="00A24D2F"/>
    <w:rsid w:val="00A24EA4"/>
    <w:rsid w:val="00A24F70"/>
    <w:rsid w:val="00A24FAF"/>
    <w:rsid w:val="00A257C6"/>
    <w:rsid w:val="00A26473"/>
    <w:rsid w:val="00A26AE3"/>
    <w:rsid w:val="00A26FD0"/>
    <w:rsid w:val="00A270F0"/>
    <w:rsid w:val="00A27BA4"/>
    <w:rsid w:val="00A301AC"/>
    <w:rsid w:val="00A30837"/>
    <w:rsid w:val="00A309EF"/>
    <w:rsid w:val="00A30BE0"/>
    <w:rsid w:val="00A31147"/>
    <w:rsid w:val="00A313EB"/>
    <w:rsid w:val="00A3178E"/>
    <w:rsid w:val="00A31CEE"/>
    <w:rsid w:val="00A31E00"/>
    <w:rsid w:val="00A323A7"/>
    <w:rsid w:val="00A32B19"/>
    <w:rsid w:val="00A32C33"/>
    <w:rsid w:val="00A32D0B"/>
    <w:rsid w:val="00A3330E"/>
    <w:rsid w:val="00A336FC"/>
    <w:rsid w:val="00A33C8E"/>
    <w:rsid w:val="00A346ED"/>
    <w:rsid w:val="00A34A45"/>
    <w:rsid w:val="00A34C4C"/>
    <w:rsid w:val="00A35241"/>
    <w:rsid w:val="00A35311"/>
    <w:rsid w:val="00A35508"/>
    <w:rsid w:val="00A35D96"/>
    <w:rsid w:val="00A36416"/>
    <w:rsid w:val="00A36BCE"/>
    <w:rsid w:val="00A36FAC"/>
    <w:rsid w:val="00A375F3"/>
    <w:rsid w:val="00A376A6"/>
    <w:rsid w:val="00A4005E"/>
    <w:rsid w:val="00A402C5"/>
    <w:rsid w:val="00A40481"/>
    <w:rsid w:val="00A40818"/>
    <w:rsid w:val="00A408F7"/>
    <w:rsid w:val="00A40F8F"/>
    <w:rsid w:val="00A413E6"/>
    <w:rsid w:val="00A4142F"/>
    <w:rsid w:val="00A418E1"/>
    <w:rsid w:val="00A41EF6"/>
    <w:rsid w:val="00A424B7"/>
    <w:rsid w:val="00A425AC"/>
    <w:rsid w:val="00A427A6"/>
    <w:rsid w:val="00A4286A"/>
    <w:rsid w:val="00A434EA"/>
    <w:rsid w:val="00A43656"/>
    <w:rsid w:val="00A436FB"/>
    <w:rsid w:val="00A4410F"/>
    <w:rsid w:val="00A4432F"/>
    <w:rsid w:val="00A449DE"/>
    <w:rsid w:val="00A44EF2"/>
    <w:rsid w:val="00A451CF"/>
    <w:rsid w:val="00A457A0"/>
    <w:rsid w:val="00A459DF"/>
    <w:rsid w:val="00A45A40"/>
    <w:rsid w:val="00A45B17"/>
    <w:rsid w:val="00A45B93"/>
    <w:rsid w:val="00A45F7B"/>
    <w:rsid w:val="00A465A0"/>
    <w:rsid w:val="00A475B7"/>
    <w:rsid w:val="00A47960"/>
    <w:rsid w:val="00A47C0E"/>
    <w:rsid w:val="00A47D10"/>
    <w:rsid w:val="00A47F45"/>
    <w:rsid w:val="00A50114"/>
    <w:rsid w:val="00A50183"/>
    <w:rsid w:val="00A5083A"/>
    <w:rsid w:val="00A50B74"/>
    <w:rsid w:val="00A50D0D"/>
    <w:rsid w:val="00A51132"/>
    <w:rsid w:val="00A515F5"/>
    <w:rsid w:val="00A515FA"/>
    <w:rsid w:val="00A51D62"/>
    <w:rsid w:val="00A51F86"/>
    <w:rsid w:val="00A525DB"/>
    <w:rsid w:val="00A52696"/>
    <w:rsid w:val="00A52895"/>
    <w:rsid w:val="00A53553"/>
    <w:rsid w:val="00A5395A"/>
    <w:rsid w:val="00A5456A"/>
    <w:rsid w:val="00A54CBC"/>
    <w:rsid w:val="00A54CD9"/>
    <w:rsid w:val="00A54D28"/>
    <w:rsid w:val="00A556CB"/>
    <w:rsid w:val="00A55AF1"/>
    <w:rsid w:val="00A5721A"/>
    <w:rsid w:val="00A57778"/>
    <w:rsid w:val="00A5784E"/>
    <w:rsid w:val="00A57D15"/>
    <w:rsid w:val="00A57D60"/>
    <w:rsid w:val="00A57F27"/>
    <w:rsid w:val="00A60497"/>
    <w:rsid w:val="00A605A9"/>
    <w:rsid w:val="00A6087D"/>
    <w:rsid w:val="00A608BC"/>
    <w:rsid w:val="00A60A98"/>
    <w:rsid w:val="00A614C0"/>
    <w:rsid w:val="00A6173E"/>
    <w:rsid w:val="00A61903"/>
    <w:rsid w:val="00A624D4"/>
    <w:rsid w:val="00A62D70"/>
    <w:rsid w:val="00A62DFD"/>
    <w:rsid w:val="00A63625"/>
    <w:rsid w:val="00A63697"/>
    <w:rsid w:val="00A645D5"/>
    <w:rsid w:val="00A64627"/>
    <w:rsid w:val="00A64CC0"/>
    <w:rsid w:val="00A65551"/>
    <w:rsid w:val="00A6574E"/>
    <w:rsid w:val="00A66007"/>
    <w:rsid w:val="00A661E1"/>
    <w:rsid w:val="00A66271"/>
    <w:rsid w:val="00A67510"/>
    <w:rsid w:val="00A677A5"/>
    <w:rsid w:val="00A67826"/>
    <w:rsid w:val="00A67D27"/>
    <w:rsid w:val="00A70762"/>
    <w:rsid w:val="00A70BEF"/>
    <w:rsid w:val="00A70E09"/>
    <w:rsid w:val="00A70E82"/>
    <w:rsid w:val="00A70FC9"/>
    <w:rsid w:val="00A715E9"/>
    <w:rsid w:val="00A7176A"/>
    <w:rsid w:val="00A719A0"/>
    <w:rsid w:val="00A71ABE"/>
    <w:rsid w:val="00A720B4"/>
    <w:rsid w:val="00A7224E"/>
    <w:rsid w:val="00A7260E"/>
    <w:rsid w:val="00A7283F"/>
    <w:rsid w:val="00A7285D"/>
    <w:rsid w:val="00A7321F"/>
    <w:rsid w:val="00A73306"/>
    <w:rsid w:val="00A735CF"/>
    <w:rsid w:val="00A7392F"/>
    <w:rsid w:val="00A73B51"/>
    <w:rsid w:val="00A73CBD"/>
    <w:rsid w:val="00A746D5"/>
    <w:rsid w:val="00A74759"/>
    <w:rsid w:val="00A74DFC"/>
    <w:rsid w:val="00A7532B"/>
    <w:rsid w:val="00A7581C"/>
    <w:rsid w:val="00A75941"/>
    <w:rsid w:val="00A75FD9"/>
    <w:rsid w:val="00A765B8"/>
    <w:rsid w:val="00A767B3"/>
    <w:rsid w:val="00A771F7"/>
    <w:rsid w:val="00A77402"/>
    <w:rsid w:val="00A776B3"/>
    <w:rsid w:val="00A77CE2"/>
    <w:rsid w:val="00A80030"/>
    <w:rsid w:val="00A803A0"/>
    <w:rsid w:val="00A80719"/>
    <w:rsid w:val="00A8191E"/>
    <w:rsid w:val="00A81C3D"/>
    <w:rsid w:val="00A81C77"/>
    <w:rsid w:val="00A825E7"/>
    <w:rsid w:val="00A8264F"/>
    <w:rsid w:val="00A82B86"/>
    <w:rsid w:val="00A82FB0"/>
    <w:rsid w:val="00A83257"/>
    <w:rsid w:val="00A8328B"/>
    <w:rsid w:val="00A833DB"/>
    <w:rsid w:val="00A83446"/>
    <w:rsid w:val="00A83642"/>
    <w:rsid w:val="00A847B3"/>
    <w:rsid w:val="00A84A07"/>
    <w:rsid w:val="00A85377"/>
    <w:rsid w:val="00A85B1B"/>
    <w:rsid w:val="00A85D4B"/>
    <w:rsid w:val="00A85F25"/>
    <w:rsid w:val="00A865CC"/>
    <w:rsid w:val="00A86824"/>
    <w:rsid w:val="00A86B91"/>
    <w:rsid w:val="00A86D94"/>
    <w:rsid w:val="00A872B5"/>
    <w:rsid w:val="00A87FDE"/>
    <w:rsid w:val="00A904FB"/>
    <w:rsid w:val="00A90FAC"/>
    <w:rsid w:val="00A91553"/>
    <w:rsid w:val="00A923C7"/>
    <w:rsid w:val="00A9240D"/>
    <w:rsid w:val="00A92A71"/>
    <w:rsid w:val="00A92D77"/>
    <w:rsid w:val="00A92EDB"/>
    <w:rsid w:val="00A931C8"/>
    <w:rsid w:val="00A93C62"/>
    <w:rsid w:val="00A93DD6"/>
    <w:rsid w:val="00A93EC9"/>
    <w:rsid w:val="00A946D4"/>
    <w:rsid w:val="00A94851"/>
    <w:rsid w:val="00A94897"/>
    <w:rsid w:val="00A94A8B"/>
    <w:rsid w:val="00A951E2"/>
    <w:rsid w:val="00A95513"/>
    <w:rsid w:val="00A959E3"/>
    <w:rsid w:val="00A95F0C"/>
    <w:rsid w:val="00A97204"/>
    <w:rsid w:val="00A97479"/>
    <w:rsid w:val="00A975C5"/>
    <w:rsid w:val="00A977C9"/>
    <w:rsid w:val="00A97AC0"/>
    <w:rsid w:val="00A97FB1"/>
    <w:rsid w:val="00AA0AE8"/>
    <w:rsid w:val="00AA1358"/>
    <w:rsid w:val="00AA16B0"/>
    <w:rsid w:val="00AA1C77"/>
    <w:rsid w:val="00AA1D4B"/>
    <w:rsid w:val="00AA225B"/>
    <w:rsid w:val="00AA227D"/>
    <w:rsid w:val="00AA27D6"/>
    <w:rsid w:val="00AA2AA2"/>
    <w:rsid w:val="00AA2E40"/>
    <w:rsid w:val="00AA30B8"/>
    <w:rsid w:val="00AA3166"/>
    <w:rsid w:val="00AA3209"/>
    <w:rsid w:val="00AA320F"/>
    <w:rsid w:val="00AA415D"/>
    <w:rsid w:val="00AA5ACA"/>
    <w:rsid w:val="00AA5B00"/>
    <w:rsid w:val="00AA69A6"/>
    <w:rsid w:val="00AA6B28"/>
    <w:rsid w:val="00AA723C"/>
    <w:rsid w:val="00AA733E"/>
    <w:rsid w:val="00AA7A64"/>
    <w:rsid w:val="00AA7B3D"/>
    <w:rsid w:val="00AB0D51"/>
    <w:rsid w:val="00AB1117"/>
    <w:rsid w:val="00AB12B5"/>
    <w:rsid w:val="00AB14AE"/>
    <w:rsid w:val="00AB2363"/>
    <w:rsid w:val="00AB35A3"/>
    <w:rsid w:val="00AB3806"/>
    <w:rsid w:val="00AB3B5A"/>
    <w:rsid w:val="00AB3C92"/>
    <w:rsid w:val="00AB3D3D"/>
    <w:rsid w:val="00AB425E"/>
    <w:rsid w:val="00AB455A"/>
    <w:rsid w:val="00AB45CC"/>
    <w:rsid w:val="00AB4862"/>
    <w:rsid w:val="00AB4A8D"/>
    <w:rsid w:val="00AB4CB7"/>
    <w:rsid w:val="00AB4F33"/>
    <w:rsid w:val="00AB531A"/>
    <w:rsid w:val="00AB56BA"/>
    <w:rsid w:val="00AB5CF9"/>
    <w:rsid w:val="00AB603A"/>
    <w:rsid w:val="00AB6126"/>
    <w:rsid w:val="00AB6515"/>
    <w:rsid w:val="00AB68BD"/>
    <w:rsid w:val="00AB6E62"/>
    <w:rsid w:val="00AB70B2"/>
    <w:rsid w:val="00AB7660"/>
    <w:rsid w:val="00AB77EE"/>
    <w:rsid w:val="00AB79E8"/>
    <w:rsid w:val="00AB7B3D"/>
    <w:rsid w:val="00AB7E1C"/>
    <w:rsid w:val="00AB7EB2"/>
    <w:rsid w:val="00AC0663"/>
    <w:rsid w:val="00AC075A"/>
    <w:rsid w:val="00AC0C07"/>
    <w:rsid w:val="00AC0D42"/>
    <w:rsid w:val="00AC1053"/>
    <w:rsid w:val="00AC1909"/>
    <w:rsid w:val="00AC19CF"/>
    <w:rsid w:val="00AC2651"/>
    <w:rsid w:val="00AC27BF"/>
    <w:rsid w:val="00AC27EF"/>
    <w:rsid w:val="00AC35CD"/>
    <w:rsid w:val="00AC3BAE"/>
    <w:rsid w:val="00AC3BBF"/>
    <w:rsid w:val="00AC4723"/>
    <w:rsid w:val="00AC4C87"/>
    <w:rsid w:val="00AC5208"/>
    <w:rsid w:val="00AC54C2"/>
    <w:rsid w:val="00AC5528"/>
    <w:rsid w:val="00AC55CD"/>
    <w:rsid w:val="00AC5713"/>
    <w:rsid w:val="00AC5D5B"/>
    <w:rsid w:val="00AC5D64"/>
    <w:rsid w:val="00AC5D72"/>
    <w:rsid w:val="00AC63F3"/>
    <w:rsid w:val="00AC65F5"/>
    <w:rsid w:val="00AC6968"/>
    <w:rsid w:val="00AC6C06"/>
    <w:rsid w:val="00AC7A2A"/>
    <w:rsid w:val="00AC7D0A"/>
    <w:rsid w:val="00AC7DE1"/>
    <w:rsid w:val="00AD077B"/>
    <w:rsid w:val="00AD1327"/>
    <w:rsid w:val="00AD1409"/>
    <w:rsid w:val="00AD19B7"/>
    <w:rsid w:val="00AD1D40"/>
    <w:rsid w:val="00AD21C1"/>
    <w:rsid w:val="00AD2DAD"/>
    <w:rsid w:val="00AD3806"/>
    <w:rsid w:val="00AD3985"/>
    <w:rsid w:val="00AD3BC3"/>
    <w:rsid w:val="00AD3C50"/>
    <w:rsid w:val="00AD46B9"/>
    <w:rsid w:val="00AD47FC"/>
    <w:rsid w:val="00AD4814"/>
    <w:rsid w:val="00AD4BF1"/>
    <w:rsid w:val="00AD4F4C"/>
    <w:rsid w:val="00AD4FBC"/>
    <w:rsid w:val="00AD5C6F"/>
    <w:rsid w:val="00AD5DA8"/>
    <w:rsid w:val="00AD5E6D"/>
    <w:rsid w:val="00AD5F97"/>
    <w:rsid w:val="00AD6094"/>
    <w:rsid w:val="00AD6882"/>
    <w:rsid w:val="00AD691D"/>
    <w:rsid w:val="00AD6DFB"/>
    <w:rsid w:val="00AD7108"/>
    <w:rsid w:val="00AD71E4"/>
    <w:rsid w:val="00AD72A3"/>
    <w:rsid w:val="00AD75B5"/>
    <w:rsid w:val="00AD776D"/>
    <w:rsid w:val="00AD78CC"/>
    <w:rsid w:val="00AD7A72"/>
    <w:rsid w:val="00AE05D5"/>
    <w:rsid w:val="00AE0BF7"/>
    <w:rsid w:val="00AE0EA0"/>
    <w:rsid w:val="00AE1634"/>
    <w:rsid w:val="00AE1713"/>
    <w:rsid w:val="00AE1B54"/>
    <w:rsid w:val="00AE1E97"/>
    <w:rsid w:val="00AE253E"/>
    <w:rsid w:val="00AE2E7A"/>
    <w:rsid w:val="00AE2F46"/>
    <w:rsid w:val="00AE35F3"/>
    <w:rsid w:val="00AE3623"/>
    <w:rsid w:val="00AE37F6"/>
    <w:rsid w:val="00AE3BCE"/>
    <w:rsid w:val="00AE4574"/>
    <w:rsid w:val="00AE4B3C"/>
    <w:rsid w:val="00AE5070"/>
    <w:rsid w:val="00AE558F"/>
    <w:rsid w:val="00AE5746"/>
    <w:rsid w:val="00AE60DA"/>
    <w:rsid w:val="00AE6689"/>
    <w:rsid w:val="00AE6B46"/>
    <w:rsid w:val="00AE73C8"/>
    <w:rsid w:val="00AE7401"/>
    <w:rsid w:val="00AE751E"/>
    <w:rsid w:val="00AE77A1"/>
    <w:rsid w:val="00AE787B"/>
    <w:rsid w:val="00AE7D44"/>
    <w:rsid w:val="00AE7DA0"/>
    <w:rsid w:val="00AF0312"/>
    <w:rsid w:val="00AF0861"/>
    <w:rsid w:val="00AF0A71"/>
    <w:rsid w:val="00AF0FC8"/>
    <w:rsid w:val="00AF11F5"/>
    <w:rsid w:val="00AF1AB0"/>
    <w:rsid w:val="00AF1E63"/>
    <w:rsid w:val="00AF205F"/>
    <w:rsid w:val="00AF2508"/>
    <w:rsid w:val="00AF2714"/>
    <w:rsid w:val="00AF2783"/>
    <w:rsid w:val="00AF2B69"/>
    <w:rsid w:val="00AF3060"/>
    <w:rsid w:val="00AF3431"/>
    <w:rsid w:val="00AF366B"/>
    <w:rsid w:val="00AF3D32"/>
    <w:rsid w:val="00AF4055"/>
    <w:rsid w:val="00AF45A7"/>
    <w:rsid w:val="00AF4646"/>
    <w:rsid w:val="00AF464C"/>
    <w:rsid w:val="00AF46BF"/>
    <w:rsid w:val="00AF4888"/>
    <w:rsid w:val="00AF493A"/>
    <w:rsid w:val="00AF4AAD"/>
    <w:rsid w:val="00AF4E6C"/>
    <w:rsid w:val="00AF50C6"/>
    <w:rsid w:val="00AF51A2"/>
    <w:rsid w:val="00AF51E0"/>
    <w:rsid w:val="00AF5422"/>
    <w:rsid w:val="00AF54C7"/>
    <w:rsid w:val="00AF6D5C"/>
    <w:rsid w:val="00AF6D9C"/>
    <w:rsid w:val="00AF79B2"/>
    <w:rsid w:val="00AF7A6C"/>
    <w:rsid w:val="00AF7EA5"/>
    <w:rsid w:val="00B0049A"/>
    <w:rsid w:val="00B00664"/>
    <w:rsid w:val="00B006A4"/>
    <w:rsid w:val="00B0085E"/>
    <w:rsid w:val="00B00D9D"/>
    <w:rsid w:val="00B00EBA"/>
    <w:rsid w:val="00B01400"/>
    <w:rsid w:val="00B014B6"/>
    <w:rsid w:val="00B015D2"/>
    <w:rsid w:val="00B01675"/>
    <w:rsid w:val="00B016E1"/>
    <w:rsid w:val="00B0201C"/>
    <w:rsid w:val="00B02020"/>
    <w:rsid w:val="00B02036"/>
    <w:rsid w:val="00B0208A"/>
    <w:rsid w:val="00B024AE"/>
    <w:rsid w:val="00B029EA"/>
    <w:rsid w:val="00B02BC0"/>
    <w:rsid w:val="00B02BE8"/>
    <w:rsid w:val="00B02C50"/>
    <w:rsid w:val="00B03B5C"/>
    <w:rsid w:val="00B03F79"/>
    <w:rsid w:val="00B04211"/>
    <w:rsid w:val="00B04599"/>
    <w:rsid w:val="00B04C91"/>
    <w:rsid w:val="00B04D11"/>
    <w:rsid w:val="00B054B7"/>
    <w:rsid w:val="00B058FD"/>
    <w:rsid w:val="00B062A6"/>
    <w:rsid w:val="00B103B5"/>
    <w:rsid w:val="00B10607"/>
    <w:rsid w:val="00B10B0B"/>
    <w:rsid w:val="00B110EB"/>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90D"/>
    <w:rsid w:val="00B15324"/>
    <w:rsid w:val="00B1571F"/>
    <w:rsid w:val="00B15A70"/>
    <w:rsid w:val="00B162FC"/>
    <w:rsid w:val="00B163C3"/>
    <w:rsid w:val="00B16897"/>
    <w:rsid w:val="00B16D4D"/>
    <w:rsid w:val="00B16DC9"/>
    <w:rsid w:val="00B175C9"/>
    <w:rsid w:val="00B17C54"/>
    <w:rsid w:val="00B21280"/>
    <w:rsid w:val="00B2170F"/>
    <w:rsid w:val="00B2172C"/>
    <w:rsid w:val="00B21D35"/>
    <w:rsid w:val="00B22065"/>
    <w:rsid w:val="00B224E2"/>
    <w:rsid w:val="00B227BE"/>
    <w:rsid w:val="00B2317D"/>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121"/>
    <w:rsid w:val="00B316DD"/>
    <w:rsid w:val="00B318A3"/>
    <w:rsid w:val="00B31E89"/>
    <w:rsid w:val="00B3254D"/>
    <w:rsid w:val="00B32657"/>
    <w:rsid w:val="00B32DB5"/>
    <w:rsid w:val="00B33238"/>
    <w:rsid w:val="00B335BA"/>
    <w:rsid w:val="00B3388A"/>
    <w:rsid w:val="00B3466D"/>
    <w:rsid w:val="00B350A7"/>
    <w:rsid w:val="00B352F6"/>
    <w:rsid w:val="00B35645"/>
    <w:rsid w:val="00B357D2"/>
    <w:rsid w:val="00B359FD"/>
    <w:rsid w:val="00B35E43"/>
    <w:rsid w:val="00B360AB"/>
    <w:rsid w:val="00B369AB"/>
    <w:rsid w:val="00B36C26"/>
    <w:rsid w:val="00B371FC"/>
    <w:rsid w:val="00B37C7D"/>
    <w:rsid w:val="00B37FFC"/>
    <w:rsid w:val="00B40AD7"/>
    <w:rsid w:val="00B40B59"/>
    <w:rsid w:val="00B41375"/>
    <w:rsid w:val="00B41695"/>
    <w:rsid w:val="00B41943"/>
    <w:rsid w:val="00B41EFC"/>
    <w:rsid w:val="00B41F8F"/>
    <w:rsid w:val="00B42085"/>
    <w:rsid w:val="00B420EE"/>
    <w:rsid w:val="00B42134"/>
    <w:rsid w:val="00B424F4"/>
    <w:rsid w:val="00B426E2"/>
    <w:rsid w:val="00B42F08"/>
    <w:rsid w:val="00B42F2A"/>
    <w:rsid w:val="00B43318"/>
    <w:rsid w:val="00B43EDB"/>
    <w:rsid w:val="00B4558F"/>
    <w:rsid w:val="00B4598A"/>
    <w:rsid w:val="00B45A5B"/>
    <w:rsid w:val="00B45E73"/>
    <w:rsid w:val="00B466D1"/>
    <w:rsid w:val="00B468B4"/>
    <w:rsid w:val="00B468FA"/>
    <w:rsid w:val="00B469F1"/>
    <w:rsid w:val="00B47D5D"/>
    <w:rsid w:val="00B47E93"/>
    <w:rsid w:val="00B500F4"/>
    <w:rsid w:val="00B503BD"/>
    <w:rsid w:val="00B503F9"/>
    <w:rsid w:val="00B50E38"/>
    <w:rsid w:val="00B51A0F"/>
    <w:rsid w:val="00B51C22"/>
    <w:rsid w:val="00B51E23"/>
    <w:rsid w:val="00B51ECF"/>
    <w:rsid w:val="00B51F5D"/>
    <w:rsid w:val="00B523CD"/>
    <w:rsid w:val="00B5250A"/>
    <w:rsid w:val="00B52EF9"/>
    <w:rsid w:val="00B530A5"/>
    <w:rsid w:val="00B532D8"/>
    <w:rsid w:val="00B53A83"/>
    <w:rsid w:val="00B5403B"/>
    <w:rsid w:val="00B54BA1"/>
    <w:rsid w:val="00B55196"/>
    <w:rsid w:val="00B559A1"/>
    <w:rsid w:val="00B55DFF"/>
    <w:rsid w:val="00B5644D"/>
    <w:rsid w:val="00B56A5E"/>
    <w:rsid w:val="00B56D07"/>
    <w:rsid w:val="00B56E27"/>
    <w:rsid w:val="00B57045"/>
    <w:rsid w:val="00B573C6"/>
    <w:rsid w:val="00B5783E"/>
    <w:rsid w:val="00B57E8A"/>
    <w:rsid w:val="00B57EE2"/>
    <w:rsid w:val="00B6005D"/>
    <w:rsid w:val="00B6048F"/>
    <w:rsid w:val="00B605C7"/>
    <w:rsid w:val="00B61499"/>
    <w:rsid w:val="00B61611"/>
    <w:rsid w:val="00B6174B"/>
    <w:rsid w:val="00B617E4"/>
    <w:rsid w:val="00B61949"/>
    <w:rsid w:val="00B61D7D"/>
    <w:rsid w:val="00B62855"/>
    <w:rsid w:val="00B62890"/>
    <w:rsid w:val="00B62AE4"/>
    <w:rsid w:val="00B62CFC"/>
    <w:rsid w:val="00B6329E"/>
    <w:rsid w:val="00B6444F"/>
    <w:rsid w:val="00B644A3"/>
    <w:rsid w:val="00B64A45"/>
    <w:rsid w:val="00B64E30"/>
    <w:rsid w:val="00B6502A"/>
    <w:rsid w:val="00B655E7"/>
    <w:rsid w:val="00B65739"/>
    <w:rsid w:val="00B65A42"/>
    <w:rsid w:val="00B663F8"/>
    <w:rsid w:val="00B66BE6"/>
    <w:rsid w:val="00B66DC3"/>
    <w:rsid w:val="00B66DD9"/>
    <w:rsid w:val="00B6737B"/>
    <w:rsid w:val="00B67F13"/>
    <w:rsid w:val="00B700C4"/>
    <w:rsid w:val="00B70133"/>
    <w:rsid w:val="00B702CA"/>
    <w:rsid w:val="00B705D5"/>
    <w:rsid w:val="00B70616"/>
    <w:rsid w:val="00B70EA2"/>
    <w:rsid w:val="00B71155"/>
    <w:rsid w:val="00B7171D"/>
    <w:rsid w:val="00B71D7D"/>
    <w:rsid w:val="00B71ED0"/>
    <w:rsid w:val="00B71F85"/>
    <w:rsid w:val="00B72827"/>
    <w:rsid w:val="00B72AE4"/>
    <w:rsid w:val="00B72D06"/>
    <w:rsid w:val="00B72D33"/>
    <w:rsid w:val="00B73036"/>
    <w:rsid w:val="00B73501"/>
    <w:rsid w:val="00B73753"/>
    <w:rsid w:val="00B73B4A"/>
    <w:rsid w:val="00B73C01"/>
    <w:rsid w:val="00B741BF"/>
    <w:rsid w:val="00B749C4"/>
    <w:rsid w:val="00B74C2E"/>
    <w:rsid w:val="00B74C83"/>
    <w:rsid w:val="00B7550C"/>
    <w:rsid w:val="00B75C21"/>
    <w:rsid w:val="00B760AE"/>
    <w:rsid w:val="00B761F6"/>
    <w:rsid w:val="00B7633E"/>
    <w:rsid w:val="00B76A41"/>
    <w:rsid w:val="00B76F63"/>
    <w:rsid w:val="00B77EB6"/>
    <w:rsid w:val="00B801BD"/>
    <w:rsid w:val="00B8044B"/>
    <w:rsid w:val="00B80B49"/>
    <w:rsid w:val="00B816A2"/>
    <w:rsid w:val="00B81E62"/>
    <w:rsid w:val="00B81ECB"/>
    <w:rsid w:val="00B82149"/>
    <w:rsid w:val="00B823FE"/>
    <w:rsid w:val="00B8250C"/>
    <w:rsid w:val="00B829F1"/>
    <w:rsid w:val="00B82A3B"/>
    <w:rsid w:val="00B82D88"/>
    <w:rsid w:val="00B82EAB"/>
    <w:rsid w:val="00B83363"/>
    <w:rsid w:val="00B83769"/>
    <w:rsid w:val="00B83BA3"/>
    <w:rsid w:val="00B84552"/>
    <w:rsid w:val="00B84C9B"/>
    <w:rsid w:val="00B84CC0"/>
    <w:rsid w:val="00B852D8"/>
    <w:rsid w:val="00B8574C"/>
    <w:rsid w:val="00B85BE9"/>
    <w:rsid w:val="00B85C2E"/>
    <w:rsid w:val="00B85D11"/>
    <w:rsid w:val="00B85E2D"/>
    <w:rsid w:val="00B86360"/>
    <w:rsid w:val="00B86EFD"/>
    <w:rsid w:val="00B8714D"/>
    <w:rsid w:val="00B871B0"/>
    <w:rsid w:val="00B87415"/>
    <w:rsid w:val="00B8794C"/>
    <w:rsid w:val="00B87E1D"/>
    <w:rsid w:val="00B907B7"/>
    <w:rsid w:val="00B911E1"/>
    <w:rsid w:val="00B91608"/>
    <w:rsid w:val="00B92A58"/>
    <w:rsid w:val="00B92B91"/>
    <w:rsid w:val="00B92FCA"/>
    <w:rsid w:val="00B92FFE"/>
    <w:rsid w:val="00B93483"/>
    <w:rsid w:val="00B93544"/>
    <w:rsid w:val="00B938BE"/>
    <w:rsid w:val="00B94286"/>
    <w:rsid w:val="00B94648"/>
    <w:rsid w:val="00B95048"/>
    <w:rsid w:val="00B952F2"/>
    <w:rsid w:val="00B95334"/>
    <w:rsid w:val="00B957F7"/>
    <w:rsid w:val="00B95D9C"/>
    <w:rsid w:val="00B96789"/>
    <w:rsid w:val="00B968B9"/>
    <w:rsid w:val="00B96A9A"/>
    <w:rsid w:val="00B96F73"/>
    <w:rsid w:val="00B97006"/>
    <w:rsid w:val="00B9771A"/>
    <w:rsid w:val="00B97E7D"/>
    <w:rsid w:val="00BA0076"/>
    <w:rsid w:val="00BA020B"/>
    <w:rsid w:val="00BA055D"/>
    <w:rsid w:val="00BA0D21"/>
    <w:rsid w:val="00BA15B8"/>
    <w:rsid w:val="00BA17A0"/>
    <w:rsid w:val="00BA196A"/>
    <w:rsid w:val="00BA1C7D"/>
    <w:rsid w:val="00BA20DF"/>
    <w:rsid w:val="00BA2483"/>
    <w:rsid w:val="00BA284A"/>
    <w:rsid w:val="00BA292D"/>
    <w:rsid w:val="00BA2A20"/>
    <w:rsid w:val="00BA440E"/>
    <w:rsid w:val="00BA46D6"/>
    <w:rsid w:val="00BA4A72"/>
    <w:rsid w:val="00BA4BBB"/>
    <w:rsid w:val="00BA4C30"/>
    <w:rsid w:val="00BA5154"/>
    <w:rsid w:val="00BA5515"/>
    <w:rsid w:val="00BA56E0"/>
    <w:rsid w:val="00BA5B5F"/>
    <w:rsid w:val="00BA602C"/>
    <w:rsid w:val="00BA6513"/>
    <w:rsid w:val="00BA68CB"/>
    <w:rsid w:val="00BA6B79"/>
    <w:rsid w:val="00BA6E80"/>
    <w:rsid w:val="00BA7138"/>
    <w:rsid w:val="00BA750E"/>
    <w:rsid w:val="00BA7547"/>
    <w:rsid w:val="00BA7F31"/>
    <w:rsid w:val="00BB0681"/>
    <w:rsid w:val="00BB0689"/>
    <w:rsid w:val="00BB0C50"/>
    <w:rsid w:val="00BB0C5A"/>
    <w:rsid w:val="00BB148B"/>
    <w:rsid w:val="00BB1781"/>
    <w:rsid w:val="00BB17CC"/>
    <w:rsid w:val="00BB236B"/>
    <w:rsid w:val="00BB2583"/>
    <w:rsid w:val="00BB2818"/>
    <w:rsid w:val="00BB2FD7"/>
    <w:rsid w:val="00BB3369"/>
    <w:rsid w:val="00BB439F"/>
    <w:rsid w:val="00BB44FB"/>
    <w:rsid w:val="00BB4C8E"/>
    <w:rsid w:val="00BB4F5D"/>
    <w:rsid w:val="00BB5453"/>
    <w:rsid w:val="00BB58B9"/>
    <w:rsid w:val="00BB5A37"/>
    <w:rsid w:val="00BB5BA8"/>
    <w:rsid w:val="00BB60CD"/>
    <w:rsid w:val="00BB62CE"/>
    <w:rsid w:val="00BB64AF"/>
    <w:rsid w:val="00BB6714"/>
    <w:rsid w:val="00BB6E2D"/>
    <w:rsid w:val="00BB74B3"/>
    <w:rsid w:val="00BB7AE3"/>
    <w:rsid w:val="00BB7FF9"/>
    <w:rsid w:val="00BC0C9B"/>
    <w:rsid w:val="00BC16F5"/>
    <w:rsid w:val="00BC192C"/>
    <w:rsid w:val="00BC1F3D"/>
    <w:rsid w:val="00BC248D"/>
    <w:rsid w:val="00BC2763"/>
    <w:rsid w:val="00BC2C1F"/>
    <w:rsid w:val="00BC2CE8"/>
    <w:rsid w:val="00BC3BCF"/>
    <w:rsid w:val="00BC3BDD"/>
    <w:rsid w:val="00BC3E9E"/>
    <w:rsid w:val="00BC4F91"/>
    <w:rsid w:val="00BC5870"/>
    <w:rsid w:val="00BC67F4"/>
    <w:rsid w:val="00BC6CA3"/>
    <w:rsid w:val="00BC712A"/>
    <w:rsid w:val="00BC71F5"/>
    <w:rsid w:val="00BC72F4"/>
    <w:rsid w:val="00BD00A7"/>
    <w:rsid w:val="00BD1240"/>
    <w:rsid w:val="00BD1638"/>
    <w:rsid w:val="00BD203B"/>
    <w:rsid w:val="00BD23AE"/>
    <w:rsid w:val="00BD23C8"/>
    <w:rsid w:val="00BD2412"/>
    <w:rsid w:val="00BD2507"/>
    <w:rsid w:val="00BD27C4"/>
    <w:rsid w:val="00BD299F"/>
    <w:rsid w:val="00BD2D03"/>
    <w:rsid w:val="00BD3DDF"/>
    <w:rsid w:val="00BD4B2F"/>
    <w:rsid w:val="00BD5A6B"/>
    <w:rsid w:val="00BD5B5C"/>
    <w:rsid w:val="00BD63B9"/>
    <w:rsid w:val="00BD67A7"/>
    <w:rsid w:val="00BD6B77"/>
    <w:rsid w:val="00BD6DA6"/>
    <w:rsid w:val="00BD6DB2"/>
    <w:rsid w:val="00BD6E18"/>
    <w:rsid w:val="00BD6F13"/>
    <w:rsid w:val="00BD702B"/>
    <w:rsid w:val="00BD7675"/>
    <w:rsid w:val="00BE08B7"/>
    <w:rsid w:val="00BE09A3"/>
    <w:rsid w:val="00BE0AE8"/>
    <w:rsid w:val="00BE0E97"/>
    <w:rsid w:val="00BE0F50"/>
    <w:rsid w:val="00BE1048"/>
    <w:rsid w:val="00BE144F"/>
    <w:rsid w:val="00BE1716"/>
    <w:rsid w:val="00BE2068"/>
    <w:rsid w:val="00BE2C43"/>
    <w:rsid w:val="00BE2D48"/>
    <w:rsid w:val="00BE347E"/>
    <w:rsid w:val="00BE35BD"/>
    <w:rsid w:val="00BE3AEA"/>
    <w:rsid w:val="00BE4064"/>
    <w:rsid w:val="00BE44A0"/>
    <w:rsid w:val="00BE4835"/>
    <w:rsid w:val="00BE49AD"/>
    <w:rsid w:val="00BE4ADC"/>
    <w:rsid w:val="00BE4E81"/>
    <w:rsid w:val="00BE4FE7"/>
    <w:rsid w:val="00BE50BA"/>
    <w:rsid w:val="00BE5541"/>
    <w:rsid w:val="00BE572C"/>
    <w:rsid w:val="00BE63C1"/>
    <w:rsid w:val="00BE655E"/>
    <w:rsid w:val="00BE6720"/>
    <w:rsid w:val="00BE6C64"/>
    <w:rsid w:val="00BE7432"/>
    <w:rsid w:val="00BE762A"/>
    <w:rsid w:val="00BE7AE5"/>
    <w:rsid w:val="00BE7DE8"/>
    <w:rsid w:val="00BE7FB9"/>
    <w:rsid w:val="00BF085D"/>
    <w:rsid w:val="00BF0C7D"/>
    <w:rsid w:val="00BF1BAE"/>
    <w:rsid w:val="00BF21F5"/>
    <w:rsid w:val="00BF285E"/>
    <w:rsid w:val="00BF2C01"/>
    <w:rsid w:val="00BF364F"/>
    <w:rsid w:val="00BF37AF"/>
    <w:rsid w:val="00BF3D4E"/>
    <w:rsid w:val="00BF3D6E"/>
    <w:rsid w:val="00BF3D84"/>
    <w:rsid w:val="00BF4A42"/>
    <w:rsid w:val="00BF4DC8"/>
    <w:rsid w:val="00BF4F71"/>
    <w:rsid w:val="00BF51D1"/>
    <w:rsid w:val="00BF56E5"/>
    <w:rsid w:val="00BF635C"/>
    <w:rsid w:val="00BF6514"/>
    <w:rsid w:val="00BF66CE"/>
    <w:rsid w:val="00BF6E56"/>
    <w:rsid w:val="00BF73CF"/>
    <w:rsid w:val="00BF77AC"/>
    <w:rsid w:val="00C0010B"/>
    <w:rsid w:val="00C0017C"/>
    <w:rsid w:val="00C005C8"/>
    <w:rsid w:val="00C005D9"/>
    <w:rsid w:val="00C006D0"/>
    <w:rsid w:val="00C00A4D"/>
    <w:rsid w:val="00C00AEC"/>
    <w:rsid w:val="00C00B13"/>
    <w:rsid w:val="00C01A1B"/>
    <w:rsid w:val="00C01AE4"/>
    <w:rsid w:val="00C01CD0"/>
    <w:rsid w:val="00C024BD"/>
    <w:rsid w:val="00C02604"/>
    <w:rsid w:val="00C0268B"/>
    <w:rsid w:val="00C02A73"/>
    <w:rsid w:val="00C02BB0"/>
    <w:rsid w:val="00C03ACA"/>
    <w:rsid w:val="00C03F75"/>
    <w:rsid w:val="00C03FC9"/>
    <w:rsid w:val="00C043F8"/>
    <w:rsid w:val="00C04404"/>
    <w:rsid w:val="00C0443C"/>
    <w:rsid w:val="00C05030"/>
    <w:rsid w:val="00C0504A"/>
    <w:rsid w:val="00C05411"/>
    <w:rsid w:val="00C056B5"/>
    <w:rsid w:val="00C05B6A"/>
    <w:rsid w:val="00C05D54"/>
    <w:rsid w:val="00C05E52"/>
    <w:rsid w:val="00C06087"/>
    <w:rsid w:val="00C06588"/>
    <w:rsid w:val="00C065F2"/>
    <w:rsid w:val="00C06965"/>
    <w:rsid w:val="00C0696C"/>
    <w:rsid w:val="00C06977"/>
    <w:rsid w:val="00C06A32"/>
    <w:rsid w:val="00C071DE"/>
    <w:rsid w:val="00C1007E"/>
    <w:rsid w:val="00C107C7"/>
    <w:rsid w:val="00C107F6"/>
    <w:rsid w:val="00C10A01"/>
    <w:rsid w:val="00C10D0B"/>
    <w:rsid w:val="00C111B1"/>
    <w:rsid w:val="00C11B07"/>
    <w:rsid w:val="00C11D6E"/>
    <w:rsid w:val="00C13241"/>
    <w:rsid w:val="00C13595"/>
    <w:rsid w:val="00C141E0"/>
    <w:rsid w:val="00C14AB0"/>
    <w:rsid w:val="00C14BBB"/>
    <w:rsid w:val="00C152F6"/>
    <w:rsid w:val="00C15D6D"/>
    <w:rsid w:val="00C15F03"/>
    <w:rsid w:val="00C161B5"/>
    <w:rsid w:val="00C165F2"/>
    <w:rsid w:val="00C16D7A"/>
    <w:rsid w:val="00C17767"/>
    <w:rsid w:val="00C177CA"/>
    <w:rsid w:val="00C177DE"/>
    <w:rsid w:val="00C17C3D"/>
    <w:rsid w:val="00C17F09"/>
    <w:rsid w:val="00C17F74"/>
    <w:rsid w:val="00C17F84"/>
    <w:rsid w:val="00C20031"/>
    <w:rsid w:val="00C2043B"/>
    <w:rsid w:val="00C20521"/>
    <w:rsid w:val="00C20534"/>
    <w:rsid w:val="00C20AD7"/>
    <w:rsid w:val="00C20E2E"/>
    <w:rsid w:val="00C21454"/>
    <w:rsid w:val="00C217A5"/>
    <w:rsid w:val="00C21E33"/>
    <w:rsid w:val="00C22A8C"/>
    <w:rsid w:val="00C22C67"/>
    <w:rsid w:val="00C232E8"/>
    <w:rsid w:val="00C235CF"/>
    <w:rsid w:val="00C23B5A"/>
    <w:rsid w:val="00C24371"/>
    <w:rsid w:val="00C2442C"/>
    <w:rsid w:val="00C2548E"/>
    <w:rsid w:val="00C258A0"/>
    <w:rsid w:val="00C2598A"/>
    <w:rsid w:val="00C25AAD"/>
    <w:rsid w:val="00C25AFD"/>
    <w:rsid w:val="00C2642F"/>
    <w:rsid w:val="00C26A42"/>
    <w:rsid w:val="00C26C24"/>
    <w:rsid w:val="00C27277"/>
    <w:rsid w:val="00C27364"/>
    <w:rsid w:val="00C27622"/>
    <w:rsid w:val="00C2764F"/>
    <w:rsid w:val="00C27879"/>
    <w:rsid w:val="00C27B5C"/>
    <w:rsid w:val="00C27E95"/>
    <w:rsid w:val="00C304A6"/>
    <w:rsid w:val="00C304DF"/>
    <w:rsid w:val="00C30FF5"/>
    <w:rsid w:val="00C31318"/>
    <w:rsid w:val="00C31B8C"/>
    <w:rsid w:val="00C32102"/>
    <w:rsid w:val="00C32451"/>
    <w:rsid w:val="00C32D40"/>
    <w:rsid w:val="00C3328D"/>
    <w:rsid w:val="00C33800"/>
    <w:rsid w:val="00C3380B"/>
    <w:rsid w:val="00C34128"/>
    <w:rsid w:val="00C34187"/>
    <w:rsid w:val="00C34825"/>
    <w:rsid w:val="00C348E5"/>
    <w:rsid w:val="00C34F83"/>
    <w:rsid w:val="00C35192"/>
    <w:rsid w:val="00C35463"/>
    <w:rsid w:val="00C35535"/>
    <w:rsid w:val="00C355FE"/>
    <w:rsid w:val="00C35CCA"/>
    <w:rsid w:val="00C35F47"/>
    <w:rsid w:val="00C360DF"/>
    <w:rsid w:val="00C3616C"/>
    <w:rsid w:val="00C364CE"/>
    <w:rsid w:val="00C366D6"/>
    <w:rsid w:val="00C36802"/>
    <w:rsid w:val="00C36C34"/>
    <w:rsid w:val="00C36CD9"/>
    <w:rsid w:val="00C3707D"/>
    <w:rsid w:val="00C373A1"/>
    <w:rsid w:val="00C375A8"/>
    <w:rsid w:val="00C3777D"/>
    <w:rsid w:val="00C37843"/>
    <w:rsid w:val="00C37AE5"/>
    <w:rsid w:val="00C37D29"/>
    <w:rsid w:val="00C40163"/>
    <w:rsid w:val="00C40196"/>
    <w:rsid w:val="00C40238"/>
    <w:rsid w:val="00C40376"/>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488"/>
    <w:rsid w:val="00C456C6"/>
    <w:rsid w:val="00C45C1D"/>
    <w:rsid w:val="00C45C4B"/>
    <w:rsid w:val="00C466EB"/>
    <w:rsid w:val="00C47719"/>
    <w:rsid w:val="00C478EA"/>
    <w:rsid w:val="00C50762"/>
    <w:rsid w:val="00C5142A"/>
    <w:rsid w:val="00C51719"/>
    <w:rsid w:val="00C519B0"/>
    <w:rsid w:val="00C5344F"/>
    <w:rsid w:val="00C53B15"/>
    <w:rsid w:val="00C53CFB"/>
    <w:rsid w:val="00C541B2"/>
    <w:rsid w:val="00C5441A"/>
    <w:rsid w:val="00C546BE"/>
    <w:rsid w:val="00C54E7A"/>
    <w:rsid w:val="00C55820"/>
    <w:rsid w:val="00C558E6"/>
    <w:rsid w:val="00C5594A"/>
    <w:rsid w:val="00C55A63"/>
    <w:rsid w:val="00C56763"/>
    <w:rsid w:val="00C568A6"/>
    <w:rsid w:val="00C572F6"/>
    <w:rsid w:val="00C5740D"/>
    <w:rsid w:val="00C57AA2"/>
    <w:rsid w:val="00C57C8E"/>
    <w:rsid w:val="00C57CD3"/>
    <w:rsid w:val="00C60974"/>
    <w:rsid w:val="00C6097F"/>
    <w:rsid w:val="00C614E4"/>
    <w:rsid w:val="00C6160B"/>
    <w:rsid w:val="00C61C3F"/>
    <w:rsid w:val="00C61D40"/>
    <w:rsid w:val="00C62123"/>
    <w:rsid w:val="00C62167"/>
    <w:rsid w:val="00C62893"/>
    <w:rsid w:val="00C629EE"/>
    <w:rsid w:val="00C62C45"/>
    <w:rsid w:val="00C62DC4"/>
    <w:rsid w:val="00C62EEA"/>
    <w:rsid w:val="00C62FB5"/>
    <w:rsid w:val="00C639CC"/>
    <w:rsid w:val="00C64CA9"/>
    <w:rsid w:val="00C650BE"/>
    <w:rsid w:val="00C6520E"/>
    <w:rsid w:val="00C654DB"/>
    <w:rsid w:val="00C660C1"/>
    <w:rsid w:val="00C6666C"/>
    <w:rsid w:val="00C666AC"/>
    <w:rsid w:val="00C6686C"/>
    <w:rsid w:val="00C66968"/>
    <w:rsid w:val="00C66A5B"/>
    <w:rsid w:val="00C66A82"/>
    <w:rsid w:val="00C66C60"/>
    <w:rsid w:val="00C704DF"/>
    <w:rsid w:val="00C7089A"/>
    <w:rsid w:val="00C70BF9"/>
    <w:rsid w:val="00C70F91"/>
    <w:rsid w:val="00C710A2"/>
    <w:rsid w:val="00C710EE"/>
    <w:rsid w:val="00C712C5"/>
    <w:rsid w:val="00C71418"/>
    <w:rsid w:val="00C718A2"/>
    <w:rsid w:val="00C7196E"/>
    <w:rsid w:val="00C71DE9"/>
    <w:rsid w:val="00C71E35"/>
    <w:rsid w:val="00C72329"/>
    <w:rsid w:val="00C72900"/>
    <w:rsid w:val="00C73293"/>
    <w:rsid w:val="00C73478"/>
    <w:rsid w:val="00C73792"/>
    <w:rsid w:val="00C74055"/>
    <w:rsid w:val="00C74F2E"/>
    <w:rsid w:val="00C7516F"/>
    <w:rsid w:val="00C75538"/>
    <w:rsid w:val="00C75870"/>
    <w:rsid w:val="00C75CE4"/>
    <w:rsid w:val="00C761B0"/>
    <w:rsid w:val="00C76B2A"/>
    <w:rsid w:val="00C76DC4"/>
    <w:rsid w:val="00C776ED"/>
    <w:rsid w:val="00C77A3D"/>
    <w:rsid w:val="00C80168"/>
    <w:rsid w:val="00C801DE"/>
    <w:rsid w:val="00C80595"/>
    <w:rsid w:val="00C8080B"/>
    <w:rsid w:val="00C81299"/>
    <w:rsid w:val="00C81333"/>
    <w:rsid w:val="00C81B61"/>
    <w:rsid w:val="00C82380"/>
    <w:rsid w:val="00C82984"/>
    <w:rsid w:val="00C82D92"/>
    <w:rsid w:val="00C82ED3"/>
    <w:rsid w:val="00C82FE9"/>
    <w:rsid w:val="00C8300A"/>
    <w:rsid w:val="00C83073"/>
    <w:rsid w:val="00C83703"/>
    <w:rsid w:val="00C84E3E"/>
    <w:rsid w:val="00C850B2"/>
    <w:rsid w:val="00C851B7"/>
    <w:rsid w:val="00C851F9"/>
    <w:rsid w:val="00C856C0"/>
    <w:rsid w:val="00C85B5D"/>
    <w:rsid w:val="00C85CCF"/>
    <w:rsid w:val="00C865C0"/>
    <w:rsid w:val="00C8682E"/>
    <w:rsid w:val="00C86BB2"/>
    <w:rsid w:val="00C87070"/>
    <w:rsid w:val="00C87561"/>
    <w:rsid w:val="00C87FF8"/>
    <w:rsid w:val="00C904AD"/>
    <w:rsid w:val="00C907F8"/>
    <w:rsid w:val="00C90998"/>
    <w:rsid w:val="00C91456"/>
    <w:rsid w:val="00C923E0"/>
    <w:rsid w:val="00C924E8"/>
    <w:rsid w:val="00C925AB"/>
    <w:rsid w:val="00C93038"/>
    <w:rsid w:val="00C93605"/>
    <w:rsid w:val="00C939BA"/>
    <w:rsid w:val="00C93C13"/>
    <w:rsid w:val="00C943C0"/>
    <w:rsid w:val="00C9453D"/>
    <w:rsid w:val="00C94715"/>
    <w:rsid w:val="00C94BF6"/>
    <w:rsid w:val="00C94E97"/>
    <w:rsid w:val="00C95547"/>
    <w:rsid w:val="00C95B5F"/>
    <w:rsid w:val="00C95BD5"/>
    <w:rsid w:val="00C95E7A"/>
    <w:rsid w:val="00C95EE0"/>
    <w:rsid w:val="00C95FC6"/>
    <w:rsid w:val="00C9649A"/>
    <w:rsid w:val="00C96A90"/>
    <w:rsid w:val="00C96CE0"/>
    <w:rsid w:val="00C976CA"/>
    <w:rsid w:val="00CA0D8B"/>
    <w:rsid w:val="00CA1719"/>
    <w:rsid w:val="00CA1D11"/>
    <w:rsid w:val="00CA2F08"/>
    <w:rsid w:val="00CA314B"/>
    <w:rsid w:val="00CA40C0"/>
    <w:rsid w:val="00CA40E0"/>
    <w:rsid w:val="00CA45DB"/>
    <w:rsid w:val="00CA53D3"/>
    <w:rsid w:val="00CA5981"/>
    <w:rsid w:val="00CA65CB"/>
    <w:rsid w:val="00CA6C09"/>
    <w:rsid w:val="00CA7951"/>
    <w:rsid w:val="00CB0023"/>
    <w:rsid w:val="00CB042D"/>
    <w:rsid w:val="00CB067D"/>
    <w:rsid w:val="00CB06DC"/>
    <w:rsid w:val="00CB0ADB"/>
    <w:rsid w:val="00CB0AFC"/>
    <w:rsid w:val="00CB0F5B"/>
    <w:rsid w:val="00CB0FC8"/>
    <w:rsid w:val="00CB1196"/>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4C1A"/>
    <w:rsid w:val="00CB524E"/>
    <w:rsid w:val="00CB5264"/>
    <w:rsid w:val="00CB57D8"/>
    <w:rsid w:val="00CB5BAE"/>
    <w:rsid w:val="00CB62EA"/>
    <w:rsid w:val="00CB6616"/>
    <w:rsid w:val="00CB6AD7"/>
    <w:rsid w:val="00CB6BA4"/>
    <w:rsid w:val="00CB6EC7"/>
    <w:rsid w:val="00CB7551"/>
    <w:rsid w:val="00CB760F"/>
    <w:rsid w:val="00CC0280"/>
    <w:rsid w:val="00CC03DC"/>
    <w:rsid w:val="00CC0509"/>
    <w:rsid w:val="00CC0598"/>
    <w:rsid w:val="00CC09EF"/>
    <w:rsid w:val="00CC0AA7"/>
    <w:rsid w:val="00CC0C19"/>
    <w:rsid w:val="00CC1A03"/>
    <w:rsid w:val="00CC1A45"/>
    <w:rsid w:val="00CC1AC4"/>
    <w:rsid w:val="00CC1AE0"/>
    <w:rsid w:val="00CC1B78"/>
    <w:rsid w:val="00CC1D2C"/>
    <w:rsid w:val="00CC1D42"/>
    <w:rsid w:val="00CC1D9F"/>
    <w:rsid w:val="00CC2343"/>
    <w:rsid w:val="00CC2763"/>
    <w:rsid w:val="00CC2C4F"/>
    <w:rsid w:val="00CC3194"/>
    <w:rsid w:val="00CC3346"/>
    <w:rsid w:val="00CC340C"/>
    <w:rsid w:val="00CC35D7"/>
    <w:rsid w:val="00CC3D2A"/>
    <w:rsid w:val="00CC3D8A"/>
    <w:rsid w:val="00CC4A34"/>
    <w:rsid w:val="00CC4D88"/>
    <w:rsid w:val="00CC4E67"/>
    <w:rsid w:val="00CC590F"/>
    <w:rsid w:val="00CC59D7"/>
    <w:rsid w:val="00CC5F32"/>
    <w:rsid w:val="00CC614C"/>
    <w:rsid w:val="00CC633F"/>
    <w:rsid w:val="00CC6994"/>
    <w:rsid w:val="00CC6BD4"/>
    <w:rsid w:val="00CC711C"/>
    <w:rsid w:val="00CC72FF"/>
    <w:rsid w:val="00CC749A"/>
    <w:rsid w:val="00CC772A"/>
    <w:rsid w:val="00CD0722"/>
    <w:rsid w:val="00CD0BAD"/>
    <w:rsid w:val="00CD0D3D"/>
    <w:rsid w:val="00CD13FA"/>
    <w:rsid w:val="00CD1E17"/>
    <w:rsid w:val="00CD2298"/>
    <w:rsid w:val="00CD260F"/>
    <w:rsid w:val="00CD29BF"/>
    <w:rsid w:val="00CD2C80"/>
    <w:rsid w:val="00CD35BE"/>
    <w:rsid w:val="00CD3637"/>
    <w:rsid w:val="00CD3A1C"/>
    <w:rsid w:val="00CD3ADB"/>
    <w:rsid w:val="00CD3B68"/>
    <w:rsid w:val="00CD3CA7"/>
    <w:rsid w:val="00CD3D9D"/>
    <w:rsid w:val="00CD4C24"/>
    <w:rsid w:val="00CD5680"/>
    <w:rsid w:val="00CD630E"/>
    <w:rsid w:val="00CD637E"/>
    <w:rsid w:val="00CD6A49"/>
    <w:rsid w:val="00CD6AD8"/>
    <w:rsid w:val="00CD6D9D"/>
    <w:rsid w:val="00CD6E33"/>
    <w:rsid w:val="00CD6F6E"/>
    <w:rsid w:val="00CD747C"/>
    <w:rsid w:val="00CD77C7"/>
    <w:rsid w:val="00CD7DEF"/>
    <w:rsid w:val="00CE0033"/>
    <w:rsid w:val="00CE0A61"/>
    <w:rsid w:val="00CE0B23"/>
    <w:rsid w:val="00CE0C1E"/>
    <w:rsid w:val="00CE0DC3"/>
    <w:rsid w:val="00CE11F3"/>
    <w:rsid w:val="00CE2069"/>
    <w:rsid w:val="00CE24E7"/>
    <w:rsid w:val="00CE299B"/>
    <w:rsid w:val="00CE31D9"/>
    <w:rsid w:val="00CE32DA"/>
    <w:rsid w:val="00CE34F6"/>
    <w:rsid w:val="00CE354A"/>
    <w:rsid w:val="00CE358E"/>
    <w:rsid w:val="00CE3F27"/>
    <w:rsid w:val="00CE439B"/>
    <w:rsid w:val="00CE43CE"/>
    <w:rsid w:val="00CE455A"/>
    <w:rsid w:val="00CE48D2"/>
    <w:rsid w:val="00CE4B0D"/>
    <w:rsid w:val="00CE4EA4"/>
    <w:rsid w:val="00CE54DF"/>
    <w:rsid w:val="00CE605D"/>
    <w:rsid w:val="00CE60DF"/>
    <w:rsid w:val="00CE6346"/>
    <w:rsid w:val="00CE6920"/>
    <w:rsid w:val="00CE7257"/>
    <w:rsid w:val="00CE736C"/>
    <w:rsid w:val="00CE741B"/>
    <w:rsid w:val="00CE7988"/>
    <w:rsid w:val="00CF03D2"/>
    <w:rsid w:val="00CF08A2"/>
    <w:rsid w:val="00CF09E0"/>
    <w:rsid w:val="00CF129D"/>
    <w:rsid w:val="00CF171F"/>
    <w:rsid w:val="00CF1E28"/>
    <w:rsid w:val="00CF2134"/>
    <w:rsid w:val="00CF245D"/>
    <w:rsid w:val="00CF245E"/>
    <w:rsid w:val="00CF26AC"/>
    <w:rsid w:val="00CF2715"/>
    <w:rsid w:val="00CF2EB4"/>
    <w:rsid w:val="00CF3AE8"/>
    <w:rsid w:val="00CF44DB"/>
    <w:rsid w:val="00CF4841"/>
    <w:rsid w:val="00CF4966"/>
    <w:rsid w:val="00CF56B3"/>
    <w:rsid w:val="00CF5AA2"/>
    <w:rsid w:val="00CF5CB5"/>
    <w:rsid w:val="00CF5D3C"/>
    <w:rsid w:val="00CF645C"/>
    <w:rsid w:val="00CF6616"/>
    <w:rsid w:val="00CF6872"/>
    <w:rsid w:val="00CF6875"/>
    <w:rsid w:val="00CF6CD7"/>
    <w:rsid w:val="00CF7590"/>
    <w:rsid w:val="00CF760B"/>
    <w:rsid w:val="00CF7A2B"/>
    <w:rsid w:val="00CF7ADC"/>
    <w:rsid w:val="00CF7B8C"/>
    <w:rsid w:val="00D00A32"/>
    <w:rsid w:val="00D01EAD"/>
    <w:rsid w:val="00D0283E"/>
    <w:rsid w:val="00D02B7C"/>
    <w:rsid w:val="00D02DE1"/>
    <w:rsid w:val="00D02FFD"/>
    <w:rsid w:val="00D03046"/>
    <w:rsid w:val="00D03CD3"/>
    <w:rsid w:val="00D04080"/>
    <w:rsid w:val="00D044DD"/>
    <w:rsid w:val="00D04569"/>
    <w:rsid w:val="00D04A59"/>
    <w:rsid w:val="00D04B3B"/>
    <w:rsid w:val="00D04D21"/>
    <w:rsid w:val="00D04EC7"/>
    <w:rsid w:val="00D05919"/>
    <w:rsid w:val="00D05FA7"/>
    <w:rsid w:val="00D0637E"/>
    <w:rsid w:val="00D06747"/>
    <w:rsid w:val="00D06817"/>
    <w:rsid w:val="00D068AF"/>
    <w:rsid w:val="00D078C5"/>
    <w:rsid w:val="00D1031C"/>
    <w:rsid w:val="00D10451"/>
    <w:rsid w:val="00D10F8F"/>
    <w:rsid w:val="00D11C52"/>
    <w:rsid w:val="00D11FBB"/>
    <w:rsid w:val="00D12346"/>
    <w:rsid w:val="00D12435"/>
    <w:rsid w:val="00D1256B"/>
    <w:rsid w:val="00D12A23"/>
    <w:rsid w:val="00D12E80"/>
    <w:rsid w:val="00D142CF"/>
    <w:rsid w:val="00D14C9D"/>
    <w:rsid w:val="00D14DD3"/>
    <w:rsid w:val="00D154F4"/>
    <w:rsid w:val="00D158AF"/>
    <w:rsid w:val="00D15950"/>
    <w:rsid w:val="00D17200"/>
    <w:rsid w:val="00D17511"/>
    <w:rsid w:val="00D1762F"/>
    <w:rsid w:val="00D1763D"/>
    <w:rsid w:val="00D178B8"/>
    <w:rsid w:val="00D179AA"/>
    <w:rsid w:val="00D17D77"/>
    <w:rsid w:val="00D20178"/>
    <w:rsid w:val="00D20870"/>
    <w:rsid w:val="00D20B55"/>
    <w:rsid w:val="00D20CE1"/>
    <w:rsid w:val="00D21AA0"/>
    <w:rsid w:val="00D2247E"/>
    <w:rsid w:val="00D22A37"/>
    <w:rsid w:val="00D22C4D"/>
    <w:rsid w:val="00D22FEB"/>
    <w:rsid w:val="00D2369A"/>
    <w:rsid w:val="00D2376A"/>
    <w:rsid w:val="00D23CA7"/>
    <w:rsid w:val="00D243AB"/>
    <w:rsid w:val="00D24D84"/>
    <w:rsid w:val="00D255F0"/>
    <w:rsid w:val="00D25679"/>
    <w:rsid w:val="00D2573D"/>
    <w:rsid w:val="00D26387"/>
    <w:rsid w:val="00D26583"/>
    <w:rsid w:val="00D26AAF"/>
    <w:rsid w:val="00D26E1C"/>
    <w:rsid w:val="00D26ECC"/>
    <w:rsid w:val="00D2746D"/>
    <w:rsid w:val="00D27AE4"/>
    <w:rsid w:val="00D30996"/>
    <w:rsid w:val="00D30AD8"/>
    <w:rsid w:val="00D30E74"/>
    <w:rsid w:val="00D31371"/>
    <w:rsid w:val="00D3165B"/>
    <w:rsid w:val="00D3165D"/>
    <w:rsid w:val="00D31B7D"/>
    <w:rsid w:val="00D31CEC"/>
    <w:rsid w:val="00D31D75"/>
    <w:rsid w:val="00D31E6D"/>
    <w:rsid w:val="00D3279D"/>
    <w:rsid w:val="00D327E5"/>
    <w:rsid w:val="00D3282B"/>
    <w:rsid w:val="00D3320E"/>
    <w:rsid w:val="00D33526"/>
    <w:rsid w:val="00D33703"/>
    <w:rsid w:val="00D33FDF"/>
    <w:rsid w:val="00D3467C"/>
    <w:rsid w:val="00D34850"/>
    <w:rsid w:val="00D34B07"/>
    <w:rsid w:val="00D353F2"/>
    <w:rsid w:val="00D35B82"/>
    <w:rsid w:val="00D35DE8"/>
    <w:rsid w:val="00D36117"/>
    <w:rsid w:val="00D36635"/>
    <w:rsid w:val="00D37ED8"/>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105"/>
    <w:rsid w:val="00D4326F"/>
    <w:rsid w:val="00D4327E"/>
    <w:rsid w:val="00D43890"/>
    <w:rsid w:val="00D43E85"/>
    <w:rsid w:val="00D4468B"/>
    <w:rsid w:val="00D44A64"/>
    <w:rsid w:val="00D44DE4"/>
    <w:rsid w:val="00D451A6"/>
    <w:rsid w:val="00D45496"/>
    <w:rsid w:val="00D45788"/>
    <w:rsid w:val="00D45D0E"/>
    <w:rsid w:val="00D46646"/>
    <w:rsid w:val="00D469F6"/>
    <w:rsid w:val="00D46A34"/>
    <w:rsid w:val="00D46A6C"/>
    <w:rsid w:val="00D46F48"/>
    <w:rsid w:val="00D47762"/>
    <w:rsid w:val="00D479F0"/>
    <w:rsid w:val="00D47DB2"/>
    <w:rsid w:val="00D50293"/>
    <w:rsid w:val="00D502AD"/>
    <w:rsid w:val="00D50773"/>
    <w:rsid w:val="00D5085B"/>
    <w:rsid w:val="00D50C47"/>
    <w:rsid w:val="00D50CB8"/>
    <w:rsid w:val="00D515FC"/>
    <w:rsid w:val="00D518E2"/>
    <w:rsid w:val="00D518E8"/>
    <w:rsid w:val="00D51AEE"/>
    <w:rsid w:val="00D53CD3"/>
    <w:rsid w:val="00D53E5C"/>
    <w:rsid w:val="00D546B2"/>
    <w:rsid w:val="00D549A7"/>
    <w:rsid w:val="00D555B3"/>
    <w:rsid w:val="00D55F52"/>
    <w:rsid w:val="00D56070"/>
    <w:rsid w:val="00D56732"/>
    <w:rsid w:val="00D57468"/>
    <w:rsid w:val="00D575DE"/>
    <w:rsid w:val="00D576D2"/>
    <w:rsid w:val="00D5777C"/>
    <w:rsid w:val="00D57A0D"/>
    <w:rsid w:val="00D57BB9"/>
    <w:rsid w:val="00D57BD2"/>
    <w:rsid w:val="00D6014E"/>
    <w:rsid w:val="00D60241"/>
    <w:rsid w:val="00D6047F"/>
    <w:rsid w:val="00D60918"/>
    <w:rsid w:val="00D60E07"/>
    <w:rsid w:val="00D60EE1"/>
    <w:rsid w:val="00D6101A"/>
    <w:rsid w:val="00D610D3"/>
    <w:rsid w:val="00D613B8"/>
    <w:rsid w:val="00D616D8"/>
    <w:rsid w:val="00D618E5"/>
    <w:rsid w:val="00D61A86"/>
    <w:rsid w:val="00D61AF5"/>
    <w:rsid w:val="00D61FCD"/>
    <w:rsid w:val="00D62BC8"/>
    <w:rsid w:val="00D62F9A"/>
    <w:rsid w:val="00D6303A"/>
    <w:rsid w:val="00D637ED"/>
    <w:rsid w:val="00D63C00"/>
    <w:rsid w:val="00D63E73"/>
    <w:rsid w:val="00D63FEC"/>
    <w:rsid w:val="00D64490"/>
    <w:rsid w:val="00D64586"/>
    <w:rsid w:val="00D64D3A"/>
    <w:rsid w:val="00D6536D"/>
    <w:rsid w:val="00D653A7"/>
    <w:rsid w:val="00D65E38"/>
    <w:rsid w:val="00D665FC"/>
    <w:rsid w:val="00D673BA"/>
    <w:rsid w:val="00D67547"/>
    <w:rsid w:val="00D67946"/>
    <w:rsid w:val="00D679ED"/>
    <w:rsid w:val="00D70053"/>
    <w:rsid w:val="00D70CA9"/>
    <w:rsid w:val="00D70CB0"/>
    <w:rsid w:val="00D711AF"/>
    <w:rsid w:val="00D7148E"/>
    <w:rsid w:val="00D71521"/>
    <w:rsid w:val="00D717EE"/>
    <w:rsid w:val="00D71C1C"/>
    <w:rsid w:val="00D71CB3"/>
    <w:rsid w:val="00D71EF3"/>
    <w:rsid w:val="00D722CE"/>
    <w:rsid w:val="00D72492"/>
    <w:rsid w:val="00D7301C"/>
    <w:rsid w:val="00D730C9"/>
    <w:rsid w:val="00D73262"/>
    <w:rsid w:val="00D737A7"/>
    <w:rsid w:val="00D73C81"/>
    <w:rsid w:val="00D73F06"/>
    <w:rsid w:val="00D7426F"/>
    <w:rsid w:val="00D74833"/>
    <w:rsid w:val="00D75298"/>
    <w:rsid w:val="00D75524"/>
    <w:rsid w:val="00D759E2"/>
    <w:rsid w:val="00D75DAF"/>
    <w:rsid w:val="00D7604A"/>
    <w:rsid w:val="00D76100"/>
    <w:rsid w:val="00D76412"/>
    <w:rsid w:val="00D76FF0"/>
    <w:rsid w:val="00D77184"/>
    <w:rsid w:val="00D77B50"/>
    <w:rsid w:val="00D77EB8"/>
    <w:rsid w:val="00D77FFC"/>
    <w:rsid w:val="00D804A4"/>
    <w:rsid w:val="00D805D4"/>
    <w:rsid w:val="00D80CFE"/>
    <w:rsid w:val="00D81146"/>
    <w:rsid w:val="00D81481"/>
    <w:rsid w:val="00D8185B"/>
    <w:rsid w:val="00D819A2"/>
    <w:rsid w:val="00D81C2A"/>
    <w:rsid w:val="00D82441"/>
    <w:rsid w:val="00D82549"/>
    <w:rsid w:val="00D826F2"/>
    <w:rsid w:val="00D82BF0"/>
    <w:rsid w:val="00D82D91"/>
    <w:rsid w:val="00D82E87"/>
    <w:rsid w:val="00D8314D"/>
    <w:rsid w:val="00D833AD"/>
    <w:rsid w:val="00D8488F"/>
    <w:rsid w:val="00D84C56"/>
    <w:rsid w:val="00D85026"/>
    <w:rsid w:val="00D850FF"/>
    <w:rsid w:val="00D85701"/>
    <w:rsid w:val="00D85C7B"/>
    <w:rsid w:val="00D86344"/>
    <w:rsid w:val="00D86D6A"/>
    <w:rsid w:val="00D86E8F"/>
    <w:rsid w:val="00D86F68"/>
    <w:rsid w:val="00D870BA"/>
    <w:rsid w:val="00D8768F"/>
    <w:rsid w:val="00D879B6"/>
    <w:rsid w:val="00D87E1C"/>
    <w:rsid w:val="00D9006D"/>
    <w:rsid w:val="00D904A9"/>
    <w:rsid w:val="00D90504"/>
    <w:rsid w:val="00D90BAD"/>
    <w:rsid w:val="00D9174F"/>
    <w:rsid w:val="00D92916"/>
    <w:rsid w:val="00D92A1D"/>
    <w:rsid w:val="00D92F7F"/>
    <w:rsid w:val="00D931A9"/>
    <w:rsid w:val="00D93424"/>
    <w:rsid w:val="00D934CF"/>
    <w:rsid w:val="00D939FE"/>
    <w:rsid w:val="00D9411D"/>
    <w:rsid w:val="00D94E98"/>
    <w:rsid w:val="00D955DA"/>
    <w:rsid w:val="00D9615C"/>
    <w:rsid w:val="00D961B1"/>
    <w:rsid w:val="00D96324"/>
    <w:rsid w:val="00D9652C"/>
    <w:rsid w:val="00D96C6C"/>
    <w:rsid w:val="00D96F53"/>
    <w:rsid w:val="00D9721E"/>
    <w:rsid w:val="00D978F3"/>
    <w:rsid w:val="00D97A13"/>
    <w:rsid w:val="00D97A47"/>
    <w:rsid w:val="00D97B71"/>
    <w:rsid w:val="00D97C2E"/>
    <w:rsid w:val="00D97CC3"/>
    <w:rsid w:val="00DA0129"/>
    <w:rsid w:val="00DA0146"/>
    <w:rsid w:val="00DA0859"/>
    <w:rsid w:val="00DA08F5"/>
    <w:rsid w:val="00DA0E39"/>
    <w:rsid w:val="00DA1154"/>
    <w:rsid w:val="00DA1422"/>
    <w:rsid w:val="00DA1712"/>
    <w:rsid w:val="00DA178A"/>
    <w:rsid w:val="00DA19AD"/>
    <w:rsid w:val="00DA1A01"/>
    <w:rsid w:val="00DA1B8E"/>
    <w:rsid w:val="00DA1DAB"/>
    <w:rsid w:val="00DA213D"/>
    <w:rsid w:val="00DA23B0"/>
    <w:rsid w:val="00DA2436"/>
    <w:rsid w:val="00DA2AEC"/>
    <w:rsid w:val="00DA3AAE"/>
    <w:rsid w:val="00DA3B47"/>
    <w:rsid w:val="00DA4345"/>
    <w:rsid w:val="00DA460B"/>
    <w:rsid w:val="00DA474C"/>
    <w:rsid w:val="00DA48BD"/>
    <w:rsid w:val="00DA4C3C"/>
    <w:rsid w:val="00DA53D1"/>
    <w:rsid w:val="00DA5A92"/>
    <w:rsid w:val="00DA5C5F"/>
    <w:rsid w:val="00DA5F06"/>
    <w:rsid w:val="00DA5FEC"/>
    <w:rsid w:val="00DA6613"/>
    <w:rsid w:val="00DA6803"/>
    <w:rsid w:val="00DA6A33"/>
    <w:rsid w:val="00DA6BBA"/>
    <w:rsid w:val="00DA72AB"/>
    <w:rsid w:val="00DA78FF"/>
    <w:rsid w:val="00DA7B5A"/>
    <w:rsid w:val="00DB0174"/>
    <w:rsid w:val="00DB01B8"/>
    <w:rsid w:val="00DB0DD4"/>
    <w:rsid w:val="00DB0DDB"/>
    <w:rsid w:val="00DB1584"/>
    <w:rsid w:val="00DB1A66"/>
    <w:rsid w:val="00DB2A8F"/>
    <w:rsid w:val="00DB2B5C"/>
    <w:rsid w:val="00DB2DD1"/>
    <w:rsid w:val="00DB35B4"/>
    <w:rsid w:val="00DB3E97"/>
    <w:rsid w:val="00DB504F"/>
    <w:rsid w:val="00DB50DF"/>
    <w:rsid w:val="00DB5434"/>
    <w:rsid w:val="00DB569E"/>
    <w:rsid w:val="00DB5915"/>
    <w:rsid w:val="00DB5C7A"/>
    <w:rsid w:val="00DB61D1"/>
    <w:rsid w:val="00DB6839"/>
    <w:rsid w:val="00DB72B2"/>
    <w:rsid w:val="00DC01C4"/>
    <w:rsid w:val="00DC0387"/>
    <w:rsid w:val="00DC05A1"/>
    <w:rsid w:val="00DC071E"/>
    <w:rsid w:val="00DC07EF"/>
    <w:rsid w:val="00DC1AF5"/>
    <w:rsid w:val="00DC20A2"/>
    <w:rsid w:val="00DC20EE"/>
    <w:rsid w:val="00DC211B"/>
    <w:rsid w:val="00DC2384"/>
    <w:rsid w:val="00DC2D23"/>
    <w:rsid w:val="00DC2E3A"/>
    <w:rsid w:val="00DC34A4"/>
    <w:rsid w:val="00DC39D1"/>
    <w:rsid w:val="00DC407E"/>
    <w:rsid w:val="00DC418F"/>
    <w:rsid w:val="00DC449E"/>
    <w:rsid w:val="00DC45F0"/>
    <w:rsid w:val="00DC5161"/>
    <w:rsid w:val="00DC55FF"/>
    <w:rsid w:val="00DC562C"/>
    <w:rsid w:val="00DC56B9"/>
    <w:rsid w:val="00DC570B"/>
    <w:rsid w:val="00DC5A2B"/>
    <w:rsid w:val="00DC5B28"/>
    <w:rsid w:val="00DC5CF4"/>
    <w:rsid w:val="00DC5EEF"/>
    <w:rsid w:val="00DC632E"/>
    <w:rsid w:val="00DC699B"/>
    <w:rsid w:val="00DC6A37"/>
    <w:rsid w:val="00DC6E58"/>
    <w:rsid w:val="00DC7DD1"/>
    <w:rsid w:val="00DD0152"/>
    <w:rsid w:val="00DD0AC8"/>
    <w:rsid w:val="00DD0ACF"/>
    <w:rsid w:val="00DD118A"/>
    <w:rsid w:val="00DD11C1"/>
    <w:rsid w:val="00DD147F"/>
    <w:rsid w:val="00DD157B"/>
    <w:rsid w:val="00DD206B"/>
    <w:rsid w:val="00DD2077"/>
    <w:rsid w:val="00DD2323"/>
    <w:rsid w:val="00DD268B"/>
    <w:rsid w:val="00DD27E6"/>
    <w:rsid w:val="00DD2EC2"/>
    <w:rsid w:val="00DD2F42"/>
    <w:rsid w:val="00DD3309"/>
    <w:rsid w:val="00DD37A0"/>
    <w:rsid w:val="00DD3946"/>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02EA"/>
    <w:rsid w:val="00DE187D"/>
    <w:rsid w:val="00DE1AA0"/>
    <w:rsid w:val="00DE28F3"/>
    <w:rsid w:val="00DE2BB4"/>
    <w:rsid w:val="00DE2D0A"/>
    <w:rsid w:val="00DE2D47"/>
    <w:rsid w:val="00DE2E07"/>
    <w:rsid w:val="00DE30C6"/>
    <w:rsid w:val="00DE35A1"/>
    <w:rsid w:val="00DE3F30"/>
    <w:rsid w:val="00DE4237"/>
    <w:rsid w:val="00DE4CE7"/>
    <w:rsid w:val="00DE4D85"/>
    <w:rsid w:val="00DE4F58"/>
    <w:rsid w:val="00DE514D"/>
    <w:rsid w:val="00DE521F"/>
    <w:rsid w:val="00DE5243"/>
    <w:rsid w:val="00DE5D25"/>
    <w:rsid w:val="00DE5E2F"/>
    <w:rsid w:val="00DE5E54"/>
    <w:rsid w:val="00DE6821"/>
    <w:rsid w:val="00DE6C10"/>
    <w:rsid w:val="00DE718D"/>
    <w:rsid w:val="00DE76EB"/>
    <w:rsid w:val="00DF05B6"/>
    <w:rsid w:val="00DF1B18"/>
    <w:rsid w:val="00DF2352"/>
    <w:rsid w:val="00DF2823"/>
    <w:rsid w:val="00DF2AFB"/>
    <w:rsid w:val="00DF2D59"/>
    <w:rsid w:val="00DF314B"/>
    <w:rsid w:val="00DF3642"/>
    <w:rsid w:val="00DF3709"/>
    <w:rsid w:val="00DF37E3"/>
    <w:rsid w:val="00DF411E"/>
    <w:rsid w:val="00DF4371"/>
    <w:rsid w:val="00DF438D"/>
    <w:rsid w:val="00DF44EE"/>
    <w:rsid w:val="00DF50CD"/>
    <w:rsid w:val="00DF5651"/>
    <w:rsid w:val="00DF5D73"/>
    <w:rsid w:val="00DF6415"/>
    <w:rsid w:val="00DF66D3"/>
    <w:rsid w:val="00DF6A6E"/>
    <w:rsid w:val="00DF6C53"/>
    <w:rsid w:val="00DF6EAB"/>
    <w:rsid w:val="00DF71A2"/>
    <w:rsid w:val="00DF7210"/>
    <w:rsid w:val="00DF790C"/>
    <w:rsid w:val="00DF79D0"/>
    <w:rsid w:val="00DF7AB6"/>
    <w:rsid w:val="00DF7D71"/>
    <w:rsid w:val="00E00471"/>
    <w:rsid w:val="00E00D5C"/>
    <w:rsid w:val="00E00E45"/>
    <w:rsid w:val="00E010D1"/>
    <w:rsid w:val="00E01675"/>
    <w:rsid w:val="00E01C53"/>
    <w:rsid w:val="00E0209E"/>
    <w:rsid w:val="00E0301F"/>
    <w:rsid w:val="00E0329D"/>
    <w:rsid w:val="00E03343"/>
    <w:rsid w:val="00E03389"/>
    <w:rsid w:val="00E03422"/>
    <w:rsid w:val="00E03488"/>
    <w:rsid w:val="00E043D3"/>
    <w:rsid w:val="00E0446A"/>
    <w:rsid w:val="00E04501"/>
    <w:rsid w:val="00E047EE"/>
    <w:rsid w:val="00E04BC3"/>
    <w:rsid w:val="00E054B3"/>
    <w:rsid w:val="00E0558E"/>
    <w:rsid w:val="00E0580B"/>
    <w:rsid w:val="00E0619A"/>
    <w:rsid w:val="00E064BA"/>
    <w:rsid w:val="00E0659C"/>
    <w:rsid w:val="00E06A67"/>
    <w:rsid w:val="00E06B20"/>
    <w:rsid w:val="00E0743B"/>
    <w:rsid w:val="00E07ACD"/>
    <w:rsid w:val="00E07B82"/>
    <w:rsid w:val="00E07B97"/>
    <w:rsid w:val="00E07E03"/>
    <w:rsid w:val="00E10E4A"/>
    <w:rsid w:val="00E10F18"/>
    <w:rsid w:val="00E11BA9"/>
    <w:rsid w:val="00E12378"/>
    <w:rsid w:val="00E12B60"/>
    <w:rsid w:val="00E1317B"/>
    <w:rsid w:val="00E135F3"/>
    <w:rsid w:val="00E1364F"/>
    <w:rsid w:val="00E137C1"/>
    <w:rsid w:val="00E13C9B"/>
    <w:rsid w:val="00E1524B"/>
    <w:rsid w:val="00E1559E"/>
    <w:rsid w:val="00E15A8F"/>
    <w:rsid w:val="00E161A5"/>
    <w:rsid w:val="00E1699C"/>
    <w:rsid w:val="00E16C35"/>
    <w:rsid w:val="00E16C8E"/>
    <w:rsid w:val="00E175BE"/>
    <w:rsid w:val="00E17AFB"/>
    <w:rsid w:val="00E17C18"/>
    <w:rsid w:val="00E17F28"/>
    <w:rsid w:val="00E20085"/>
    <w:rsid w:val="00E2080E"/>
    <w:rsid w:val="00E2086C"/>
    <w:rsid w:val="00E21132"/>
    <w:rsid w:val="00E21569"/>
    <w:rsid w:val="00E21717"/>
    <w:rsid w:val="00E217A0"/>
    <w:rsid w:val="00E217FA"/>
    <w:rsid w:val="00E21991"/>
    <w:rsid w:val="00E21E03"/>
    <w:rsid w:val="00E21FA6"/>
    <w:rsid w:val="00E227D5"/>
    <w:rsid w:val="00E22B1F"/>
    <w:rsid w:val="00E22C66"/>
    <w:rsid w:val="00E234E8"/>
    <w:rsid w:val="00E23988"/>
    <w:rsid w:val="00E23CCF"/>
    <w:rsid w:val="00E23D68"/>
    <w:rsid w:val="00E23E1D"/>
    <w:rsid w:val="00E2423C"/>
    <w:rsid w:val="00E243B7"/>
    <w:rsid w:val="00E2482F"/>
    <w:rsid w:val="00E24855"/>
    <w:rsid w:val="00E24C67"/>
    <w:rsid w:val="00E25232"/>
    <w:rsid w:val="00E25669"/>
    <w:rsid w:val="00E259BB"/>
    <w:rsid w:val="00E25CCE"/>
    <w:rsid w:val="00E25E69"/>
    <w:rsid w:val="00E25F4E"/>
    <w:rsid w:val="00E263E5"/>
    <w:rsid w:val="00E266EB"/>
    <w:rsid w:val="00E2699C"/>
    <w:rsid w:val="00E269D6"/>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1AA"/>
    <w:rsid w:val="00E33249"/>
    <w:rsid w:val="00E3384A"/>
    <w:rsid w:val="00E339B2"/>
    <w:rsid w:val="00E33B79"/>
    <w:rsid w:val="00E33DBD"/>
    <w:rsid w:val="00E33EC5"/>
    <w:rsid w:val="00E346A8"/>
    <w:rsid w:val="00E34834"/>
    <w:rsid w:val="00E34B52"/>
    <w:rsid w:val="00E35077"/>
    <w:rsid w:val="00E355B2"/>
    <w:rsid w:val="00E35C4C"/>
    <w:rsid w:val="00E36B27"/>
    <w:rsid w:val="00E36E1E"/>
    <w:rsid w:val="00E36F1E"/>
    <w:rsid w:val="00E372D8"/>
    <w:rsid w:val="00E37583"/>
    <w:rsid w:val="00E3791B"/>
    <w:rsid w:val="00E37994"/>
    <w:rsid w:val="00E379C4"/>
    <w:rsid w:val="00E37CB6"/>
    <w:rsid w:val="00E37F5D"/>
    <w:rsid w:val="00E40796"/>
    <w:rsid w:val="00E40C89"/>
    <w:rsid w:val="00E40D5B"/>
    <w:rsid w:val="00E40EF5"/>
    <w:rsid w:val="00E41825"/>
    <w:rsid w:val="00E419F7"/>
    <w:rsid w:val="00E41E34"/>
    <w:rsid w:val="00E41FDA"/>
    <w:rsid w:val="00E425B8"/>
    <w:rsid w:val="00E42A68"/>
    <w:rsid w:val="00E43EE5"/>
    <w:rsid w:val="00E43F8C"/>
    <w:rsid w:val="00E4407D"/>
    <w:rsid w:val="00E441F3"/>
    <w:rsid w:val="00E4437B"/>
    <w:rsid w:val="00E44566"/>
    <w:rsid w:val="00E4456E"/>
    <w:rsid w:val="00E447B7"/>
    <w:rsid w:val="00E44B49"/>
    <w:rsid w:val="00E44C3F"/>
    <w:rsid w:val="00E459AF"/>
    <w:rsid w:val="00E45BC2"/>
    <w:rsid w:val="00E46007"/>
    <w:rsid w:val="00E464AC"/>
    <w:rsid w:val="00E46550"/>
    <w:rsid w:val="00E465CD"/>
    <w:rsid w:val="00E467BF"/>
    <w:rsid w:val="00E46BCA"/>
    <w:rsid w:val="00E46CAB"/>
    <w:rsid w:val="00E46D43"/>
    <w:rsid w:val="00E46E1E"/>
    <w:rsid w:val="00E46E92"/>
    <w:rsid w:val="00E470E7"/>
    <w:rsid w:val="00E47246"/>
    <w:rsid w:val="00E474A4"/>
    <w:rsid w:val="00E474DC"/>
    <w:rsid w:val="00E475EA"/>
    <w:rsid w:val="00E47614"/>
    <w:rsid w:val="00E47819"/>
    <w:rsid w:val="00E47D59"/>
    <w:rsid w:val="00E51021"/>
    <w:rsid w:val="00E51417"/>
    <w:rsid w:val="00E51B43"/>
    <w:rsid w:val="00E52A6E"/>
    <w:rsid w:val="00E52AB6"/>
    <w:rsid w:val="00E52F0B"/>
    <w:rsid w:val="00E52F94"/>
    <w:rsid w:val="00E538F4"/>
    <w:rsid w:val="00E53A81"/>
    <w:rsid w:val="00E53F5A"/>
    <w:rsid w:val="00E54224"/>
    <w:rsid w:val="00E54DA8"/>
    <w:rsid w:val="00E54FE4"/>
    <w:rsid w:val="00E550D0"/>
    <w:rsid w:val="00E550DF"/>
    <w:rsid w:val="00E55C35"/>
    <w:rsid w:val="00E564D7"/>
    <w:rsid w:val="00E564D8"/>
    <w:rsid w:val="00E565D7"/>
    <w:rsid w:val="00E570D2"/>
    <w:rsid w:val="00E57272"/>
    <w:rsid w:val="00E5782A"/>
    <w:rsid w:val="00E57A19"/>
    <w:rsid w:val="00E57C36"/>
    <w:rsid w:val="00E57CBC"/>
    <w:rsid w:val="00E57CC3"/>
    <w:rsid w:val="00E60048"/>
    <w:rsid w:val="00E601B8"/>
    <w:rsid w:val="00E601DE"/>
    <w:rsid w:val="00E605AD"/>
    <w:rsid w:val="00E60937"/>
    <w:rsid w:val="00E62344"/>
    <w:rsid w:val="00E62430"/>
    <w:rsid w:val="00E62900"/>
    <w:rsid w:val="00E62EBB"/>
    <w:rsid w:val="00E63A73"/>
    <w:rsid w:val="00E64E6C"/>
    <w:rsid w:val="00E650F9"/>
    <w:rsid w:val="00E65610"/>
    <w:rsid w:val="00E65B2B"/>
    <w:rsid w:val="00E66125"/>
    <w:rsid w:val="00E66198"/>
    <w:rsid w:val="00E66533"/>
    <w:rsid w:val="00E667A7"/>
    <w:rsid w:val="00E669EE"/>
    <w:rsid w:val="00E66AB9"/>
    <w:rsid w:val="00E671B0"/>
    <w:rsid w:val="00E67B38"/>
    <w:rsid w:val="00E704A5"/>
    <w:rsid w:val="00E7089A"/>
    <w:rsid w:val="00E7099C"/>
    <w:rsid w:val="00E710BA"/>
    <w:rsid w:val="00E71E23"/>
    <w:rsid w:val="00E72BAF"/>
    <w:rsid w:val="00E73797"/>
    <w:rsid w:val="00E73A6A"/>
    <w:rsid w:val="00E73C85"/>
    <w:rsid w:val="00E74035"/>
    <w:rsid w:val="00E740B7"/>
    <w:rsid w:val="00E74120"/>
    <w:rsid w:val="00E7451E"/>
    <w:rsid w:val="00E745A7"/>
    <w:rsid w:val="00E7460D"/>
    <w:rsid w:val="00E74BBE"/>
    <w:rsid w:val="00E751EC"/>
    <w:rsid w:val="00E7546C"/>
    <w:rsid w:val="00E756AA"/>
    <w:rsid w:val="00E75C8C"/>
    <w:rsid w:val="00E75DE7"/>
    <w:rsid w:val="00E75F7B"/>
    <w:rsid w:val="00E7619C"/>
    <w:rsid w:val="00E762AF"/>
    <w:rsid w:val="00E7647D"/>
    <w:rsid w:val="00E766C2"/>
    <w:rsid w:val="00E767BD"/>
    <w:rsid w:val="00E77181"/>
    <w:rsid w:val="00E80261"/>
    <w:rsid w:val="00E806E2"/>
    <w:rsid w:val="00E80766"/>
    <w:rsid w:val="00E8079B"/>
    <w:rsid w:val="00E811F8"/>
    <w:rsid w:val="00E816A8"/>
    <w:rsid w:val="00E8184F"/>
    <w:rsid w:val="00E81B56"/>
    <w:rsid w:val="00E81C6A"/>
    <w:rsid w:val="00E81E27"/>
    <w:rsid w:val="00E81F82"/>
    <w:rsid w:val="00E820BF"/>
    <w:rsid w:val="00E82121"/>
    <w:rsid w:val="00E82AB1"/>
    <w:rsid w:val="00E83041"/>
    <w:rsid w:val="00E831D9"/>
    <w:rsid w:val="00E83385"/>
    <w:rsid w:val="00E833C6"/>
    <w:rsid w:val="00E84D15"/>
    <w:rsid w:val="00E850E5"/>
    <w:rsid w:val="00E85404"/>
    <w:rsid w:val="00E8545D"/>
    <w:rsid w:val="00E854CC"/>
    <w:rsid w:val="00E857BC"/>
    <w:rsid w:val="00E858DA"/>
    <w:rsid w:val="00E85E02"/>
    <w:rsid w:val="00E8681E"/>
    <w:rsid w:val="00E86892"/>
    <w:rsid w:val="00E869B2"/>
    <w:rsid w:val="00E87036"/>
    <w:rsid w:val="00E87190"/>
    <w:rsid w:val="00E87E27"/>
    <w:rsid w:val="00E87EBF"/>
    <w:rsid w:val="00E87F05"/>
    <w:rsid w:val="00E90130"/>
    <w:rsid w:val="00E901AC"/>
    <w:rsid w:val="00E909EE"/>
    <w:rsid w:val="00E90A68"/>
    <w:rsid w:val="00E90AA5"/>
    <w:rsid w:val="00E90C55"/>
    <w:rsid w:val="00E91F37"/>
    <w:rsid w:val="00E91F63"/>
    <w:rsid w:val="00E92806"/>
    <w:rsid w:val="00E92855"/>
    <w:rsid w:val="00E9295B"/>
    <w:rsid w:val="00E92DCE"/>
    <w:rsid w:val="00E9316A"/>
    <w:rsid w:val="00E93208"/>
    <w:rsid w:val="00E93A28"/>
    <w:rsid w:val="00E9405D"/>
    <w:rsid w:val="00E949EA"/>
    <w:rsid w:val="00E949F0"/>
    <w:rsid w:val="00E957BA"/>
    <w:rsid w:val="00E95860"/>
    <w:rsid w:val="00E95878"/>
    <w:rsid w:val="00E95A1C"/>
    <w:rsid w:val="00E95DB6"/>
    <w:rsid w:val="00E960C2"/>
    <w:rsid w:val="00E960CD"/>
    <w:rsid w:val="00E9650A"/>
    <w:rsid w:val="00E9708F"/>
    <w:rsid w:val="00E97DF4"/>
    <w:rsid w:val="00EA08A7"/>
    <w:rsid w:val="00EA0C9D"/>
    <w:rsid w:val="00EA11E2"/>
    <w:rsid w:val="00EA1232"/>
    <w:rsid w:val="00EA1358"/>
    <w:rsid w:val="00EA15EC"/>
    <w:rsid w:val="00EA1C87"/>
    <w:rsid w:val="00EA21B6"/>
    <w:rsid w:val="00EA2427"/>
    <w:rsid w:val="00EA26D2"/>
    <w:rsid w:val="00EA3019"/>
    <w:rsid w:val="00EA313E"/>
    <w:rsid w:val="00EA3153"/>
    <w:rsid w:val="00EA32E7"/>
    <w:rsid w:val="00EA37B4"/>
    <w:rsid w:val="00EA386B"/>
    <w:rsid w:val="00EA4410"/>
    <w:rsid w:val="00EA4989"/>
    <w:rsid w:val="00EA55BB"/>
    <w:rsid w:val="00EA6152"/>
    <w:rsid w:val="00EA67F6"/>
    <w:rsid w:val="00EA7206"/>
    <w:rsid w:val="00EA77AC"/>
    <w:rsid w:val="00EA7A08"/>
    <w:rsid w:val="00EA7BAE"/>
    <w:rsid w:val="00EA7DB5"/>
    <w:rsid w:val="00EB0384"/>
    <w:rsid w:val="00EB0424"/>
    <w:rsid w:val="00EB0880"/>
    <w:rsid w:val="00EB0BF2"/>
    <w:rsid w:val="00EB0D06"/>
    <w:rsid w:val="00EB0EB3"/>
    <w:rsid w:val="00EB2606"/>
    <w:rsid w:val="00EB2B39"/>
    <w:rsid w:val="00EB373B"/>
    <w:rsid w:val="00EB37C3"/>
    <w:rsid w:val="00EB412F"/>
    <w:rsid w:val="00EB4A39"/>
    <w:rsid w:val="00EB4C32"/>
    <w:rsid w:val="00EB4F00"/>
    <w:rsid w:val="00EB638C"/>
    <w:rsid w:val="00EB6955"/>
    <w:rsid w:val="00EB696F"/>
    <w:rsid w:val="00EB6BCF"/>
    <w:rsid w:val="00EB6EA4"/>
    <w:rsid w:val="00EB799D"/>
    <w:rsid w:val="00EB7C5E"/>
    <w:rsid w:val="00EB7F79"/>
    <w:rsid w:val="00EB7FC5"/>
    <w:rsid w:val="00EC031D"/>
    <w:rsid w:val="00EC096C"/>
    <w:rsid w:val="00EC0F1A"/>
    <w:rsid w:val="00EC0FA0"/>
    <w:rsid w:val="00EC1165"/>
    <w:rsid w:val="00EC1AAE"/>
    <w:rsid w:val="00EC1C38"/>
    <w:rsid w:val="00EC2145"/>
    <w:rsid w:val="00EC2182"/>
    <w:rsid w:val="00EC3A23"/>
    <w:rsid w:val="00EC3BB0"/>
    <w:rsid w:val="00EC3DC5"/>
    <w:rsid w:val="00EC48D6"/>
    <w:rsid w:val="00EC4D15"/>
    <w:rsid w:val="00EC4DF2"/>
    <w:rsid w:val="00EC5181"/>
    <w:rsid w:val="00EC5636"/>
    <w:rsid w:val="00EC56E8"/>
    <w:rsid w:val="00EC5E32"/>
    <w:rsid w:val="00EC602B"/>
    <w:rsid w:val="00EC6871"/>
    <w:rsid w:val="00EC6E28"/>
    <w:rsid w:val="00EC72D6"/>
    <w:rsid w:val="00EC75FF"/>
    <w:rsid w:val="00EC7C44"/>
    <w:rsid w:val="00ED0614"/>
    <w:rsid w:val="00ED0C2E"/>
    <w:rsid w:val="00ED0C4C"/>
    <w:rsid w:val="00ED1150"/>
    <w:rsid w:val="00ED1948"/>
    <w:rsid w:val="00ED1BA3"/>
    <w:rsid w:val="00ED1DB1"/>
    <w:rsid w:val="00ED1F61"/>
    <w:rsid w:val="00ED1F69"/>
    <w:rsid w:val="00ED1FA0"/>
    <w:rsid w:val="00ED22F8"/>
    <w:rsid w:val="00ED247B"/>
    <w:rsid w:val="00ED2745"/>
    <w:rsid w:val="00ED2E17"/>
    <w:rsid w:val="00ED3051"/>
    <w:rsid w:val="00ED3916"/>
    <w:rsid w:val="00ED3C6C"/>
    <w:rsid w:val="00ED408D"/>
    <w:rsid w:val="00ED4992"/>
    <w:rsid w:val="00ED4CFF"/>
    <w:rsid w:val="00ED4D02"/>
    <w:rsid w:val="00ED5034"/>
    <w:rsid w:val="00ED5D10"/>
    <w:rsid w:val="00ED5FD3"/>
    <w:rsid w:val="00ED6140"/>
    <w:rsid w:val="00ED64DB"/>
    <w:rsid w:val="00ED71B7"/>
    <w:rsid w:val="00ED7368"/>
    <w:rsid w:val="00ED759E"/>
    <w:rsid w:val="00ED77EE"/>
    <w:rsid w:val="00ED7876"/>
    <w:rsid w:val="00EE07F9"/>
    <w:rsid w:val="00EE0C53"/>
    <w:rsid w:val="00EE10E8"/>
    <w:rsid w:val="00EE13CB"/>
    <w:rsid w:val="00EE1962"/>
    <w:rsid w:val="00EE1EE3"/>
    <w:rsid w:val="00EE2192"/>
    <w:rsid w:val="00EE290E"/>
    <w:rsid w:val="00EE2DBE"/>
    <w:rsid w:val="00EE2E1D"/>
    <w:rsid w:val="00EE31F4"/>
    <w:rsid w:val="00EE34CB"/>
    <w:rsid w:val="00EE389F"/>
    <w:rsid w:val="00EE438B"/>
    <w:rsid w:val="00EE4448"/>
    <w:rsid w:val="00EE4604"/>
    <w:rsid w:val="00EE4FCE"/>
    <w:rsid w:val="00EE50BD"/>
    <w:rsid w:val="00EE50E8"/>
    <w:rsid w:val="00EE5659"/>
    <w:rsid w:val="00EE68DF"/>
    <w:rsid w:val="00EE6ADB"/>
    <w:rsid w:val="00EE6EE4"/>
    <w:rsid w:val="00EE74BB"/>
    <w:rsid w:val="00EE763C"/>
    <w:rsid w:val="00EE78CB"/>
    <w:rsid w:val="00EE7C56"/>
    <w:rsid w:val="00EE7F50"/>
    <w:rsid w:val="00EE7FBA"/>
    <w:rsid w:val="00EF0168"/>
    <w:rsid w:val="00EF03E9"/>
    <w:rsid w:val="00EF0800"/>
    <w:rsid w:val="00EF08EB"/>
    <w:rsid w:val="00EF118A"/>
    <w:rsid w:val="00EF20D7"/>
    <w:rsid w:val="00EF2378"/>
    <w:rsid w:val="00EF255C"/>
    <w:rsid w:val="00EF2C61"/>
    <w:rsid w:val="00EF3115"/>
    <w:rsid w:val="00EF321D"/>
    <w:rsid w:val="00EF355E"/>
    <w:rsid w:val="00EF3655"/>
    <w:rsid w:val="00EF37B4"/>
    <w:rsid w:val="00EF444E"/>
    <w:rsid w:val="00EF510C"/>
    <w:rsid w:val="00EF58F3"/>
    <w:rsid w:val="00EF5C23"/>
    <w:rsid w:val="00EF5E89"/>
    <w:rsid w:val="00EF648E"/>
    <w:rsid w:val="00EF7359"/>
    <w:rsid w:val="00EF7418"/>
    <w:rsid w:val="00EF7514"/>
    <w:rsid w:val="00EF7FAA"/>
    <w:rsid w:val="00F001C4"/>
    <w:rsid w:val="00F002B9"/>
    <w:rsid w:val="00F00E93"/>
    <w:rsid w:val="00F00F8A"/>
    <w:rsid w:val="00F0100B"/>
    <w:rsid w:val="00F0113C"/>
    <w:rsid w:val="00F01148"/>
    <w:rsid w:val="00F011CE"/>
    <w:rsid w:val="00F01D5C"/>
    <w:rsid w:val="00F01F7A"/>
    <w:rsid w:val="00F0305C"/>
    <w:rsid w:val="00F0390B"/>
    <w:rsid w:val="00F03D83"/>
    <w:rsid w:val="00F04C25"/>
    <w:rsid w:val="00F0542D"/>
    <w:rsid w:val="00F058E1"/>
    <w:rsid w:val="00F05A5A"/>
    <w:rsid w:val="00F05E5E"/>
    <w:rsid w:val="00F05EA6"/>
    <w:rsid w:val="00F0621B"/>
    <w:rsid w:val="00F062E8"/>
    <w:rsid w:val="00F065CB"/>
    <w:rsid w:val="00F066DE"/>
    <w:rsid w:val="00F06739"/>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037"/>
    <w:rsid w:val="00F14ADC"/>
    <w:rsid w:val="00F1536A"/>
    <w:rsid w:val="00F1582B"/>
    <w:rsid w:val="00F15929"/>
    <w:rsid w:val="00F15B5A"/>
    <w:rsid w:val="00F15CD5"/>
    <w:rsid w:val="00F1603D"/>
    <w:rsid w:val="00F16348"/>
    <w:rsid w:val="00F1641D"/>
    <w:rsid w:val="00F169BD"/>
    <w:rsid w:val="00F16AF2"/>
    <w:rsid w:val="00F16CE8"/>
    <w:rsid w:val="00F16E0C"/>
    <w:rsid w:val="00F1753D"/>
    <w:rsid w:val="00F17B3E"/>
    <w:rsid w:val="00F17D0D"/>
    <w:rsid w:val="00F17E16"/>
    <w:rsid w:val="00F17FCA"/>
    <w:rsid w:val="00F20308"/>
    <w:rsid w:val="00F21699"/>
    <w:rsid w:val="00F217F7"/>
    <w:rsid w:val="00F21A33"/>
    <w:rsid w:val="00F21A5D"/>
    <w:rsid w:val="00F22381"/>
    <w:rsid w:val="00F22537"/>
    <w:rsid w:val="00F22C32"/>
    <w:rsid w:val="00F22E15"/>
    <w:rsid w:val="00F2315C"/>
    <w:rsid w:val="00F2375B"/>
    <w:rsid w:val="00F23840"/>
    <w:rsid w:val="00F23F0C"/>
    <w:rsid w:val="00F2424B"/>
    <w:rsid w:val="00F243BF"/>
    <w:rsid w:val="00F24494"/>
    <w:rsid w:val="00F2460A"/>
    <w:rsid w:val="00F2490A"/>
    <w:rsid w:val="00F24FB8"/>
    <w:rsid w:val="00F255C9"/>
    <w:rsid w:val="00F256C3"/>
    <w:rsid w:val="00F25722"/>
    <w:rsid w:val="00F263A7"/>
    <w:rsid w:val="00F26B50"/>
    <w:rsid w:val="00F26B84"/>
    <w:rsid w:val="00F26BE4"/>
    <w:rsid w:val="00F2773E"/>
    <w:rsid w:val="00F27A7D"/>
    <w:rsid w:val="00F27EA9"/>
    <w:rsid w:val="00F3007A"/>
    <w:rsid w:val="00F304DA"/>
    <w:rsid w:val="00F3052C"/>
    <w:rsid w:val="00F30E85"/>
    <w:rsid w:val="00F3169A"/>
    <w:rsid w:val="00F31A19"/>
    <w:rsid w:val="00F31C13"/>
    <w:rsid w:val="00F31E32"/>
    <w:rsid w:val="00F32F2C"/>
    <w:rsid w:val="00F32F9D"/>
    <w:rsid w:val="00F33190"/>
    <w:rsid w:val="00F335FE"/>
    <w:rsid w:val="00F33D28"/>
    <w:rsid w:val="00F33E7C"/>
    <w:rsid w:val="00F33F2C"/>
    <w:rsid w:val="00F33F58"/>
    <w:rsid w:val="00F34571"/>
    <w:rsid w:val="00F345F5"/>
    <w:rsid w:val="00F346B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0EA"/>
    <w:rsid w:val="00F41509"/>
    <w:rsid w:val="00F417C3"/>
    <w:rsid w:val="00F41B7D"/>
    <w:rsid w:val="00F421BF"/>
    <w:rsid w:val="00F4226A"/>
    <w:rsid w:val="00F42E8D"/>
    <w:rsid w:val="00F430BD"/>
    <w:rsid w:val="00F43368"/>
    <w:rsid w:val="00F433D0"/>
    <w:rsid w:val="00F436F3"/>
    <w:rsid w:val="00F439F2"/>
    <w:rsid w:val="00F43B4E"/>
    <w:rsid w:val="00F43FE1"/>
    <w:rsid w:val="00F44212"/>
    <w:rsid w:val="00F448FB"/>
    <w:rsid w:val="00F456F8"/>
    <w:rsid w:val="00F459E4"/>
    <w:rsid w:val="00F45B74"/>
    <w:rsid w:val="00F463AE"/>
    <w:rsid w:val="00F46423"/>
    <w:rsid w:val="00F4674B"/>
    <w:rsid w:val="00F471F2"/>
    <w:rsid w:val="00F47229"/>
    <w:rsid w:val="00F47780"/>
    <w:rsid w:val="00F50893"/>
    <w:rsid w:val="00F50972"/>
    <w:rsid w:val="00F50A45"/>
    <w:rsid w:val="00F515B6"/>
    <w:rsid w:val="00F51C48"/>
    <w:rsid w:val="00F52349"/>
    <w:rsid w:val="00F52AF3"/>
    <w:rsid w:val="00F52EEA"/>
    <w:rsid w:val="00F5302F"/>
    <w:rsid w:val="00F5355D"/>
    <w:rsid w:val="00F53765"/>
    <w:rsid w:val="00F53917"/>
    <w:rsid w:val="00F53BFA"/>
    <w:rsid w:val="00F54668"/>
    <w:rsid w:val="00F54AC0"/>
    <w:rsid w:val="00F5507C"/>
    <w:rsid w:val="00F55274"/>
    <w:rsid w:val="00F55B98"/>
    <w:rsid w:val="00F55D87"/>
    <w:rsid w:val="00F564F3"/>
    <w:rsid w:val="00F56761"/>
    <w:rsid w:val="00F56772"/>
    <w:rsid w:val="00F5694C"/>
    <w:rsid w:val="00F56DF4"/>
    <w:rsid w:val="00F56E55"/>
    <w:rsid w:val="00F6024A"/>
    <w:rsid w:val="00F602CD"/>
    <w:rsid w:val="00F605EC"/>
    <w:rsid w:val="00F60728"/>
    <w:rsid w:val="00F6116B"/>
    <w:rsid w:val="00F615C6"/>
    <w:rsid w:val="00F61965"/>
    <w:rsid w:val="00F61A47"/>
    <w:rsid w:val="00F61AE9"/>
    <w:rsid w:val="00F61F46"/>
    <w:rsid w:val="00F62A0D"/>
    <w:rsid w:val="00F62B51"/>
    <w:rsid w:val="00F62F3D"/>
    <w:rsid w:val="00F63096"/>
    <w:rsid w:val="00F634CC"/>
    <w:rsid w:val="00F63A42"/>
    <w:rsid w:val="00F63DB2"/>
    <w:rsid w:val="00F64F72"/>
    <w:rsid w:val="00F64F8F"/>
    <w:rsid w:val="00F64F91"/>
    <w:rsid w:val="00F6513E"/>
    <w:rsid w:val="00F653F0"/>
    <w:rsid w:val="00F658AC"/>
    <w:rsid w:val="00F659F9"/>
    <w:rsid w:val="00F65C89"/>
    <w:rsid w:val="00F662F8"/>
    <w:rsid w:val="00F66339"/>
    <w:rsid w:val="00F6661D"/>
    <w:rsid w:val="00F66864"/>
    <w:rsid w:val="00F6691F"/>
    <w:rsid w:val="00F67327"/>
    <w:rsid w:val="00F673AF"/>
    <w:rsid w:val="00F675AA"/>
    <w:rsid w:val="00F6790D"/>
    <w:rsid w:val="00F67C3E"/>
    <w:rsid w:val="00F702C7"/>
    <w:rsid w:val="00F704CD"/>
    <w:rsid w:val="00F70591"/>
    <w:rsid w:val="00F70597"/>
    <w:rsid w:val="00F707ED"/>
    <w:rsid w:val="00F7105D"/>
    <w:rsid w:val="00F715E0"/>
    <w:rsid w:val="00F71626"/>
    <w:rsid w:val="00F71748"/>
    <w:rsid w:val="00F71D94"/>
    <w:rsid w:val="00F727D6"/>
    <w:rsid w:val="00F728E7"/>
    <w:rsid w:val="00F72A8F"/>
    <w:rsid w:val="00F72AA6"/>
    <w:rsid w:val="00F7308E"/>
    <w:rsid w:val="00F73385"/>
    <w:rsid w:val="00F73633"/>
    <w:rsid w:val="00F73ADA"/>
    <w:rsid w:val="00F73B2E"/>
    <w:rsid w:val="00F7406C"/>
    <w:rsid w:val="00F746C3"/>
    <w:rsid w:val="00F74C31"/>
    <w:rsid w:val="00F74CFF"/>
    <w:rsid w:val="00F75134"/>
    <w:rsid w:val="00F75891"/>
    <w:rsid w:val="00F75B78"/>
    <w:rsid w:val="00F75B99"/>
    <w:rsid w:val="00F7686A"/>
    <w:rsid w:val="00F76CD5"/>
    <w:rsid w:val="00F77390"/>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97A"/>
    <w:rsid w:val="00F84D56"/>
    <w:rsid w:val="00F85075"/>
    <w:rsid w:val="00F852E9"/>
    <w:rsid w:val="00F8545E"/>
    <w:rsid w:val="00F85659"/>
    <w:rsid w:val="00F856BD"/>
    <w:rsid w:val="00F85AE6"/>
    <w:rsid w:val="00F85EE7"/>
    <w:rsid w:val="00F86351"/>
    <w:rsid w:val="00F86596"/>
    <w:rsid w:val="00F866F9"/>
    <w:rsid w:val="00F867F6"/>
    <w:rsid w:val="00F86DAC"/>
    <w:rsid w:val="00F871DA"/>
    <w:rsid w:val="00F87290"/>
    <w:rsid w:val="00F87DD1"/>
    <w:rsid w:val="00F87F5F"/>
    <w:rsid w:val="00F914C0"/>
    <w:rsid w:val="00F91BC2"/>
    <w:rsid w:val="00F93A8E"/>
    <w:rsid w:val="00F93BDB"/>
    <w:rsid w:val="00F93F08"/>
    <w:rsid w:val="00F9435E"/>
    <w:rsid w:val="00F94789"/>
    <w:rsid w:val="00F94B38"/>
    <w:rsid w:val="00F94FFA"/>
    <w:rsid w:val="00F9502A"/>
    <w:rsid w:val="00F9527D"/>
    <w:rsid w:val="00F954FC"/>
    <w:rsid w:val="00F95A76"/>
    <w:rsid w:val="00F95D11"/>
    <w:rsid w:val="00F95D86"/>
    <w:rsid w:val="00F95E51"/>
    <w:rsid w:val="00F95E82"/>
    <w:rsid w:val="00F9631C"/>
    <w:rsid w:val="00FA05F9"/>
    <w:rsid w:val="00FA1191"/>
    <w:rsid w:val="00FA18D6"/>
    <w:rsid w:val="00FA1E49"/>
    <w:rsid w:val="00FA215F"/>
    <w:rsid w:val="00FA2305"/>
    <w:rsid w:val="00FA237F"/>
    <w:rsid w:val="00FA2B82"/>
    <w:rsid w:val="00FA36EB"/>
    <w:rsid w:val="00FA437E"/>
    <w:rsid w:val="00FA48DE"/>
    <w:rsid w:val="00FA49F9"/>
    <w:rsid w:val="00FA4F9A"/>
    <w:rsid w:val="00FA545C"/>
    <w:rsid w:val="00FA5C2E"/>
    <w:rsid w:val="00FA5DF6"/>
    <w:rsid w:val="00FA5ED7"/>
    <w:rsid w:val="00FA6597"/>
    <w:rsid w:val="00FA67E6"/>
    <w:rsid w:val="00FA699D"/>
    <w:rsid w:val="00FA6A22"/>
    <w:rsid w:val="00FA6BF6"/>
    <w:rsid w:val="00FA6F6E"/>
    <w:rsid w:val="00FA7A4B"/>
    <w:rsid w:val="00FA7D0A"/>
    <w:rsid w:val="00FA7DC8"/>
    <w:rsid w:val="00FB039F"/>
    <w:rsid w:val="00FB04C2"/>
    <w:rsid w:val="00FB0675"/>
    <w:rsid w:val="00FB07FA"/>
    <w:rsid w:val="00FB0992"/>
    <w:rsid w:val="00FB0AF6"/>
    <w:rsid w:val="00FB0E44"/>
    <w:rsid w:val="00FB1014"/>
    <w:rsid w:val="00FB1ACD"/>
    <w:rsid w:val="00FB1E0D"/>
    <w:rsid w:val="00FB2073"/>
    <w:rsid w:val="00FB2385"/>
    <w:rsid w:val="00FB26D1"/>
    <w:rsid w:val="00FB291F"/>
    <w:rsid w:val="00FB2A5D"/>
    <w:rsid w:val="00FB2A85"/>
    <w:rsid w:val="00FB2C95"/>
    <w:rsid w:val="00FB30AA"/>
    <w:rsid w:val="00FB31A4"/>
    <w:rsid w:val="00FB341E"/>
    <w:rsid w:val="00FB3D73"/>
    <w:rsid w:val="00FB42A6"/>
    <w:rsid w:val="00FB440C"/>
    <w:rsid w:val="00FB458B"/>
    <w:rsid w:val="00FB4768"/>
    <w:rsid w:val="00FB4D25"/>
    <w:rsid w:val="00FB520E"/>
    <w:rsid w:val="00FB585F"/>
    <w:rsid w:val="00FB59D0"/>
    <w:rsid w:val="00FB6177"/>
    <w:rsid w:val="00FB638A"/>
    <w:rsid w:val="00FB699C"/>
    <w:rsid w:val="00FB6FA5"/>
    <w:rsid w:val="00FB76DB"/>
    <w:rsid w:val="00FB78B1"/>
    <w:rsid w:val="00FB7D0B"/>
    <w:rsid w:val="00FC02EB"/>
    <w:rsid w:val="00FC05CE"/>
    <w:rsid w:val="00FC0C3F"/>
    <w:rsid w:val="00FC0DBA"/>
    <w:rsid w:val="00FC19AB"/>
    <w:rsid w:val="00FC206F"/>
    <w:rsid w:val="00FC2AE0"/>
    <w:rsid w:val="00FC2E29"/>
    <w:rsid w:val="00FC2E96"/>
    <w:rsid w:val="00FC3061"/>
    <w:rsid w:val="00FC337C"/>
    <w:rsid w:val="00FC3422"/>
    <w:rsid w:val="00FC3593"/>
    <w:rsid w:val="00FC3870"/>
    <w:rsid w:val="00FC3A46"/>
    <w:rsid w:val="00FC3BF8"/>
    <w:rsid w:val="00FC3FD5"/>
    <w:rsid w:val="00FC437D"/>
    <w:rsid w:val="00FC45FB"/>
    <w:rsid w:val="00FC542C"/>
    <w:rsid w:val="00FC5C13"/>
    <w:rsid w:val="00FC5C18"/>
    <w:rsid w:val="00FC5D26"/>
    <w:rsid w:val="00FC5F50"/>
    <w:rsid w:val="00FC64C9"/>
    <w:rsid w:val="00FC687B"/>
    <w:rsid w:val="00FC6AFF"/>
    <w:rsid w:val="00FC6BDD"/>
    <w:rsid w:val="00FC6E6D"/>
    <w:rsid w:val="00FC75CD"/>
    <w:rsid w:val="00FC7649"/>
    <w:rsid w:val="00FC779A"/>
    <w:rsid w:val="00FC7A04"/>
    <w:rsid w:val="00FC7AA1"/>
    <w:rsid w:val="00FC7AC8"/>
    <w:rsid w:val="00FD00C2"/>
    <w:rsid w:val="00FD0FA8"/>
    <w:rsid w:val="00FD10B9"/>
    <w:rsid w:val="00FD129D"/>
    <w:rsid w:val="00FD1541"/>
    <w:rsid w:val="00FD1ADD"/>
    <w:rsid w:val="00FD1CEA"/>
    <w:rsid w:val="00FD2425"/>
    <w:rsid w:val="00FD27EA"/>
    <w:rsid w:val="00FD2D70"/>
    <w:rsid w:val="00FD2DC2"/>
    <w:rsid w:val="00FD3171"/>
    <w:rsid w:val="00FD385C"/>
    <w:rsid w:val="00FD391A"/>
    <w:rsid w:val="00FD3E22"/>
    <w:rsid w:val="00FD44DF"/>
    <w:rsid w:val="00FD4663"/>
    <w:rsid w:val="00FD4E02"/>
    <w:rsid w:val="00FD4FC1"/>
    <w:rsid w:val="00FD533D"/>
    <w:rsid w:val="00FD5504"/>
    <w:rsid w:val="00FD68BD"/>
    <w:rsid w:val="00FD6908"/>
    <w:rsid w:val="00FD6946"/>
    <w:rsid w:val="00FD6B48"/>
    <w:rsid w:val="00FD7007"/>
    <w:rsid w:val="00FD7097"/>
    <w:rsid w:val="00FD7981"/>
    <w:rsid w:val="00FE0102"/>
    <w:rsid w:val="00FE04D1"/>
    <w:rsid w:val="00FE0657"/>
    <w:rsid w:val="00FE07E7"/>
    <w:rsid w:val="00FE0D14"/>
    <w:rsid w:val="00FE10F7"/>
    <w:rsid w:val="00FE11E8"/>
    <w:rsid w:val="00FE1319"/>
    <w:rsid w:val="00FE1D86"/>
    <w:rsid w:val="00FE1F40"/>
    <w:rsid w:val="00FE254A"/>
    <w:rsid w:val="00FE27CB"/>
    <w:rsid w:val="00FE28B4"/>
    <w:rsid w:val="00FE298C"/>
    <w:rsid w:val="00FE3070"/>
    <w:rsid w:val="00FE334B"/>
    <w:rsid w:val="00FE36C7"/>
    <w:rsid w:val="00FE3747"/>
    <w:rsid w:val="00FE3C3A"/>
    <w:rsid w:val="00FE3FE1"/>
    <w:rsid w:val="00FE42A1"/>
    <w:rsid w:val="00FE50D2"/>
    <w:rsid w:val="00FE59F1"/>
    <w:rsid w:val="00FE5CAF"/>
    <w:rsid w:val="00FE5DB1"/>
    <w:rsid w:val="00FE69A5"/>
    <w:rsid w:val="00FE74A6"/>
    <w:rsid w:val="00FE74B1"/>
    <w:rsid w:val="00FE77BD"/>
    <w:rsid w:val="00FE7896"/>
    <w:rsid w:val="00FE7C0B"/>
    <w:rsid w:val="00FE7D8C"/>
    <w:rsid w:val="00FF0499"/>
    <w:rsid w:val="00FF08A8"/>
    <w:rsid w:val="00FF0A81"/>
    <w:rsid w:val="00FF0B56"/>
    <w:rsid w:val="00FF14DA"/>
    <w:rsid w:val="00FF17C0"/>
    <w:rsid w:val="00FF17E2"/>
    <w:rsid w:val="00FF21CC"/>
    <w:rsid w:val="00FF243D"/>
    <w:rsid w:val="00FF2974"/>
    <w:rsid w:val="00FF2E53"/>
    <w:rsid w:val="00FF326D"/>
    <w:rsid w:val="00FF3397"/>
    <w:rsid w:val="00FF366C"/>
    <w:rsid w:val="00FF36EA"/>
    <w:rsid w:val="00FF381A"/>
    <w:rsid w:val="00FF385A"/>
    <w:rsid w:val="00FF3C8B"/>
    <w:rsid w:val="00FF4198"/>
    <w:rsid w:val="00FF41CB"/>
    <w:rsid w:val="00FF4259"/>
    <w:rsid w:val="00FF4291"/>
    <w:rsid w:val="00FF43C7"/>
    <w:rsid w:val="00FF440A"/>
    <w:rsid w:val="00FF4885"/>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0D787FD-C57E-45CA-BE69-A1128AD7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
    <w:qFormat/>
    <w:rsid w:val="0020517C"/>
    <w:pPr>
      <w:keepNext/>
      <w:jc w:val="center"/>
      <w:outlineLvl w:val="0"/>
    </w:pPr>
    <w:rPr>
      <w:b/>
      <w:bCs/>
    </w:rPr>
  </w:style>
  <w:style w:type="paragraph" w:styleId="Ttulo2">
    <w:name w:val="heading 2"/>
    <w:basedOn w:val="Normal"/>
    <w:next w:val="Normal"/>
    <w:link w:val="Ttulo2Car"/>
    <w:uiPriority w:val="9"/>
    <w:qFormat/>
    <w:rsid w:val="0020517C"/>
    <w:pPr>
      <w:keepNext/>
      <w:jc w:val="both"/>
      <w:outlineLvl w:val="1"/>
    </w:pPr>
    <w:rPr>
      <w:b/>
      <w:bCs/>
    </w:rPr>
  </w:style>
  <w:style w:type="paragraph" w:styleId="Ttulo3">
    <w:name w:val="heading 3"/>
    <w:basedOn w:val="Normal"/>
    <w:next w:val="Normal"/>
    <w:link w:val="Ttulo3Car"/>
    <w:uiPriority w:val="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paragraph" w:styleId="Ttulo8">
    <w:name w:val="heading 8"/>
    <w:basedOn w:val="Normal"/>
    <w:next w:val="Normal"/>
    <w:link w:val="Ttulo8Car"/>
    <w:semiHidden/>
    <w:unhideWhenUsed/>
    <w:qFormat/>
    <w:locked/>
    <w:rsid w:val="00622C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622C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uiPriority w:val="99"/>
    <w:rsid w:val="0020517C"/>
    <w:pPr>
      <w:jc w:val="both"/>
    </w:pPr>
  </w:style>
  <w:style w:type="character" w:customStyle="1" w:styleId="TextoindependienteCar">
    <w:name w:val="Texto independiente Car"/>
    <w:basedOn w:val="Fuentedeprrafopredeter"/>
    <w:link w:val="Textoindependiente"/>
    <w:uiPriority w:val="99"/>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semiHidden/>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Ttulo">
    <w:name w:val="Title"/>
    <w:basedOn w:val="Normal"/>
    <w:link w:val="TtuloCar"/>
    <w:uiPriority w:val="99"/>
    <w:qFormat/>
    <w:rsid w:val="0020517C"/>
    <w:pPr>
      <w:jc w:val="center"/>
    </w:pPr>
    <w:rPr>
      <w:rFonts w:ascii="Monotype Corsiva" w:hAnsi="Monotype Corsiva"/>
      <w:b/>
      <w:bCs/>
      <w:sz w:val="44"/>
      <w:lang w:val="es-CR" w:eastAsia="es-CR"/>
    </w:rPr>
  </w:style>
  <w:style w:type="character" w:customStyle="1" w:styleId="TtuloCar">
    <w:name w:val="Título Car"/>
    <w:basedOn w:val="Fuentedeprrafopredeter"/>
    <w:link w:val="Ttul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3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Cuadrícula media 1 - Énfasis 21,Tablas,Bullet 1,Use Case List Paragraph,Texto,List Paragraph1"/>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39"/>
    <w:rsid w:val="007D24A1"/>
    <w:pPr>
      <w:ind w:left="240"/>
    </w:pPr>
    <w:rPr>
      <w:rFonts w:asciiTheme="minorHAnsi" w:hAnsiTheme="minorHAnsi" w:cstheme="minorHAnsi"/>
      <w:smallCaps/>
      <w:sz w:val="20"/>
      <w:szCs w:val="20"/>
    </w:rPr>
  </w:style>
  <w:style w:type="paragraph" w:styleId="TDC1">
    <w:name w:val="toc 1"/>
    <w:basedOn w:val="Normal"/>
    <w:next w:val="Normal"/>
    <w:autoRedefine/>
    <w:uiPriority w:val="39"/>
    <w:rsid w:val="007D24A1"/>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rFonts w:asciiTheme="minorHAnsi" w:hAnsiTheme="minorHAnsi" w:cstheme="minorHAnsi"/>
      <w:i/>
      <w:iCs/>
      <w:sz w:val="20"/>
      <w:szCs w:val="20"/>
    </w:rPr>
  </w:style>
  <w:style w:type="paragraph" w:styleId="TDC4">
    <w:name w:val="toc 4"/>
    <w:basedOn w:val="Normal"/>
    <w:next w:val="Normal"/>
    <w:autoRedefine/>
    <w:uiPriority w:val="39"/>
    <w:rsid w:val="009162C5"/>
    <w:pPr>
      <w:ind w:left="720"/>
    </w:pPr>
    <w:rPr>
      <w:rFonts w:asciiTheme="minorHAnsi" w:hAnsiTheme="minorHAnsi" w:cstheme="minorHAnsi"/>
      <w:sz w:val="18"/>
      <w:szCs w:val="18"/>
    </w:rPr>
  </w:style>
  <w:style w:type="paragraph" w:styleId="TDC5">
    <w:name w:val="toc 5"/>
    <w:basedOn w:val="Normal"/>
    <w:next w:val="Normal"/>
    <w:autoRedefine/>
    <w:uiPriority w:val="99"/>
    <w:semiHidden/>
    <w:rsid w:val="009162C5"/>
    <w:pPr>
      <w:ind w:left="960"/>
    </w:pPr>
    <w:rPr>
      <w:rFonts w:asciiTheme="minorHAnsi" w:hAnsiTheme="minorHAnsi" w:cstheme="minorHAnsi"/>
      <w:sz w:val="18"/>
      <w:szCs w:val="18"/>
    </w:rPr>
  </w:style>
  <w:style w:type="paragraph" w:styleId="TDC6">
    <w:name w:val="toc 6"/>
    <w:basedOn w:val="Normal"/>
    <w:next w:val="Normal"/>
    <w:autoRedefine/>
    <w:uiPriority w:val="99"/>
    <w:semiHidden/>
    <w:rsid w:val="009162C5"/>
    <w:pPr>
      <w:ind w:left="1200"/>
    </w:pPr>
    <w:rPr>
      <w:rFonts w:asciiTheme="minorHAnsi" w:hAnsiTheme="minorHAnsi" w:cstheme="minorHAnsi"/>
      <w:sz w:val="18"/>
      <w:szCs w:val="18"/>
    </w:rPr>
  </w:style>
  <w:style w:type="paragraph" w:styleId="TDC7">
    <w:name w:val="toc 7"/>
    <w:basedOn w:val="Normal"/>
    <w:next w:val="Normal"/>
    <w:autoRedefine/>
    <w:uiPriority w:val="99"/>
    <w:semiHidden/>
    <w:rsid w:val="009162C5"/>
    <w:pPr>
      <w:ind w:left="1440"/>
    </w:pPr>
    <w:rPr>
      <w:rFonts w:asciiTheme="minorHAnsi" w:hAnsiTheme="minorHAnsi" w:cstheme="minorHAnsi"/>
      <w:sz w:val="18"/>
      <w:szCs w:val="18"/>
    </w:rPr>
  </w:style>
  <w:style w:type="paragraph" w:styleId="TDC8">
    <w:name w:val="toc 8"/>
    <w:basedOn w:val="Normal"/>
    <w:next w:val="Normal"/>
    <w:autoRedefine/>
    <w:uiPriority w:val="99"/>
    <w:semiHidden/>
    <w:rsid w:val="009162C5"/>
    <w:pPr>
      <w:ind w:left="1680"/>
    </w:pPr>
    <w:rPr>
      <w:rFonts w:asciiTheme="minorHAnsi" w:hAnsiTheme="minorHAnsi" w:cstheme="minorHAnsi"/>
      <w:sz w:val="18"/>
      <w:szCs w:val="18"/>
    </w:rPr>
  </w:style>
  <w:style w:type="paragraph" w:styleId="TDC9">
    <w:name w:val="toc 9"/>
    <w:basedOn w:val="Normal"/>
    <w:next w:val="Normal"/>
    <w:autoRedefine/>
    <w:uiPriority w:val="99"/>
    <w:semiHidden/>
    <w:rsid w:val="009162C5"/>
    <w:pPr>
      <w:ind w:left="1920"/>
    </w:pPr>
    <w:rPr>
      <w:rFonts w:asciiTheme="minorHAnsi" w:hAnsiTheme="minorHAnsi" w:cstheme="minorHAnsi"/>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rsid w:val="00C44226"/>
    <w:pPr>
      <w:numPr>
        <w:numId w:val="3"/>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Cuadrícula media 1 - Énfasis 21 Car,Tablas Car,Bullet 1 Car,Use Case List Paragraph Car,Texto Car,List Paragraph1 Car"/>
    <w:link w:val="Prrafodelista"/>
    <w:uiPriority w:val="34"/>
    <w:qFormat/>
    <w:rsid w:val="00B0208A"/>
    <w:rPr>
      <w:rFonts w:ascii="Calibri" w:hAnsi="Calibri"/>
      <w:sz w:val="22"/>
      <w:szCs w:val="22"/>
      <w:lang w:val="es-ES" w:eastAsia="en-US"/>
    </w:rPr>
  </w:style>
  <w:style w:type="paragraph" w:customStyle="1" w:styleId="Default">
    <w:name w:val="Default"/>
    <w:qFormat/>
    <w:rsid w:val="000A3343"/>
    <w:pPr>
      <w:autoSpaceDE w:val="0"/>
      <w:autoSpaceDN w:val="0"/>
      <w:adjustRightInd w:val="0"/>
    </w:pPr>
    <w:rPr>
      <w:rFonts w:ascii="Arial" w:eastAsiaTheme="minorHAnsi" w:hAnsi="Arial" w:cs="Arial"/>
      <w:color w:val="000000"/>
      <w:sz w:val="24"/>
      <w:szCs w:val="24"/>
      <w:lang w:eastAsia="en-US"/>
    </w:rPr>
  </w:style>
  <w:style w:type="character" w:customStyle="1" w:styleId="Ttulo8Car">
    <w:name w:val="Título 8 Car"/>
    <w:basedOn w:val="Fuentedeprrafopredeter"/>
    <w:link w:val="Ttulo8"/>
    <w:semiHidden/>
    <w:rsid w:val="00622CBD"/>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622CBD"/>
    <w:rPr>
      <w:rFonts w:asciiTheme="majorHAnsi" w:eastAsiaTheme="majorEastAsia" w:hAnsiTheme="majorHAnsi" w:cstheme="majorBidi"/>
      <w:i/>
      <w:iCs/>
      <w:color w:val="404040" w:themeColor="text1" w:themeTint="BF"/>
      <w:lang w:val="es-ES" w:eastAsia="es-ES"/>
    </w:rPr>
  </w:style>
  <w:style w:type="paragraph" w:customStyle="1" w:styleId="Instruccionesenvocorreo">
    <w:name w:val="Instrucciones envío correo"/>
    <w:basedOn w:val="Normal"/>
    <w:rsid w:val="00AD21C1"/>
    <w:pPr>
      <w:jc w:val="both"/>
    </w:pPr>
    <w:rPr>
      <w:rFonts w:ascii="Arial" w:hAnsi="Arial"/>
      <w:lang w:val="es-CR"/>
    </w:rPr>
  </w:style>
  <w:style w:type="character" w:styleId="nfasisintenso">
    <w:name w:val="Intense Emphasis"/>
    <w:basedOn w:val="Fuentedeprrafopredeter"/>
    <w:uiPriority w:val="21"/>
    <w:qFormat/>
    <w:rsid w:val="00D20870"/>
    <w:rPr>
      <w:i/>
      <w:iCs/>
      <w:color w:val="4F81BD" w:themeColor="accent1"/>
    </w:rPr>
  </w:style>
  <w:style w:type="paragraph" w:styleId="Cita">
    <w:name w:val="Quote"/>
    <w:basedOn w:val="Normal"/>
    <w:next w:val="Normal"/>
    <w:link w:val="CitaCar"/>
    <w:uiPriority w:val="29"/>
    <w:qFormat/>
    <w:rsid w:val="00CB755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CB7551"/>
    <w:rPr>
      <w:i/>
      <w:iCs/>
      <w:color w:val="404040" w:themeColor="text1" w:themeTint="BF"/>
      <w:sz w:val="24"/>
      <w:szCs w:val="24"/>
      <w:lang w:val="es-ES" w:eastAsia="es-ES"/>
    </w:rPr>
  </w:style>
  <w:style w:type="paragraph" w:customStyle="1" w:styleId="avcCuadros">
    <w:name w:val="avcCuadros"/>
    <w:basedOn w:val="Normal"/>
    <w:next w:val="Normal"/>
    <w:qFormat/>
    <w:rsid w:val="005C1332"/>
    <w:pPr>
      <w:numPr>
        <w:numId w:val="10"/>
      </w:numPr>
      <w:spacing w:line="276" w:lineRule="auto"/>
      <w:jc w:val="center"/>
    </w:pPr>
    <w:rPr>
      <w:rFonts w:ascii="Arial" w:eastAsiaTheme="minorHAnsi" w:hAnsi="Arial" w:cstheme="minorBidi"/>
      <w:b/>
      <w:color w:val="00000A"/>
      <w:sz w:val="20"/>
      <w:szCs w:val="22"/>
      <w:lang w:val="es-CR" w:eastAsia="en-US"/>
    </w:rPr>
  </w:style>
  <w:style w:type="character" w:customStyle="1" w:styleId="field-content">
    <w:name w:val="field-content"/>
    <w:basedOn w:val="Fuentedeprrafopredeter"/>
    <w:rsid w:val="007771CE"/>
  </w:style>
  <w:style w:type="character" w:styleId="Hipervnculovisitado">
    <w:name w:val="FollowedHyperlink"/>
    <w:basedOn w:val="Fuentedeprrafopredeter"/>
    <w:uiPriority w:val="99"/>
    <w:semiHidden/>
    <w:unhideWhenUsed/>
    <w:rsid w:val="00B37FFC"/>
    <w:rPr>
      <w:color w:val="800080" w:themeColor="followedHyperlink"/>
      <w:u w:val="single"/>
    </w:rPr>
  </w:style>
  <w:style w:type="character" w:styleId="Refdecomentario">
    <w:name w:val="annotation reference"/>
    <w:basedOn w:val="Fuentedeprrafopredeter"/>
    <w:uiPriority w:val="99"/>
    <w:semiHidden/>
    <w:unhideWhenUsed/>
    <w:rsid w:val="003C3AF2"/>
    <w:rPr>
      <w:sz w:val="16"/>
      <w:szCs w:val="16"/>
    </w:rPr>
  </w:style>
  <w:style w:type="paragraph" w:styleId="Textocomentario">
    <w:name w:val="annotation text"/>
    <w:basedOn w:val="Normal"/>
    <w:link w:val="TextocomentarioCar"/>
    <w:uiPriority w:val="99"/>
    <w:semiHidden/>
    <w:unhideWhenUsed/>
    <w:rsid w:val="003C3AF2"/>
    <w:rPr>
      <w:sz w:val="20"/>
      <w:szCs w:val="20"/>
    </w:rPr>
  </w:style>
  <w:style w:type="character" w:customStyle="1" w:styleId="TextocomentarioCar">
    <w:name w:val="Texto comentario Car"/>
    <w:basedOn w:val="Fuentedeprrafopredeter"/>
    <w:link w:val="Textocomentario"/>
    <w:uiPriority w:val="99"/>
    <w:semiHidden/>
    <w:rsid w:val="003C3AF2"/>
    <w:rPr>
      <w:lang w:val="es-ES" w:eastAsia="es-ES"/>
    </w:rPr>
  </w:style>
  <w:style w:type="paragraph" w:styleId="Asuntodelcomentario">
    <w:name w:val="annotation subject"/>
    <w:basedOn w:val="Textocomentario"/>
    <w:next w:val="Textocomentario"/>
    <w:link w:val="AsuntodelcomentarioCar"/>
    <w:uiPriority w:val="99"/>
    <w:semiHidden/>
    <w:unhideWhenUsed/>
    <w:rsid w:val="003C3AF2"/>
    <w:rPr>
      <w:b/>
      <w:bCs/>
    </w:rPr>
  </w:style>
  <w:style w:type="character" w:customStyle="1" w:styleId="AsuntodelcomentarioCar">
    <w:name w:val="Asunto del comentario Car"/>
    <w:basedOn w:val="TextocomentarioCar"/>
    <w:link w:val="Asuntodelcomentario"/>
    <w:uiPriority w:val="99"/>
    <w:semiHidden/>
    <w:rsid w:val="003C3AF2"/>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853">
      <w:bodyDiv w:val="1"/>
      <w:marLeft w:val="0"/>
      <w:marRight w:val="0"/>
      <w:marTop w:val="0"/>
      <w:marBottom w:val="0"/>
      <w:divBdr>
        <w:top w:val="none" w:sz="0" w:space="0" w:color="auto"/>
        <w:left w:val="none" w:sz="0" w:space="0" w:color="auto"/>
        <w:bottom w:val="none" w:sz="0" w:space="0" w:color="auto"/>
        <w:right w:val="none" w:sz="0" w:space="0" w:color="auto"/>
      </w:divBdr>
      <w:divsChild>
        <w:div w:id="13310861">
          <w:marLeft w:val="0"/>
          <w:marRight w:val="0"/>
          <w:marTop w:val="0"/>
          <w:marBottom w:val="0"/>
          <w:divBdr>
            <w:top w:val="none" w:sz="0" w:space="0" w:color="auto"/>
            <w:left w:val="none" w:sz="0" w:space="0" w:color="auto"/>
            <w:bottom w:val="none" w:sz="0" w:space="0" w:color="auto"/>
            <w:right w:val="none" w:sz="0" w:space="0" w:color="auto"/>
          </w:divBdr>
          <w:divsChild>
            <w:div w:id="715543868">
              <w:marLeft w:val="0"/>
              <w:marRight w:val="0"/>
              <w:marTop w:val="0"/>
              <w:marBottom w:val="0"/>
              <w:divBdr>
                <w:top w:val="none" w:sz="0" w:space="0" w:color="auto"/>
                <w:left w:val="none" w:sz="0" w:space="0" w:color="auto"/>
                <w:bottom w:val="none" w:sz="0" w:space="0" w:color="auto"/>
                <w:right w:val="none" w:sz="0" w:space="0" w:color="auto"/>
              </w:divBdr>
              <w:divsChild>
                <w:div w:id="924411702">
                  <w:marLeft w:val="0"/>
                  <w:marRight w:val="0"/>
                  <w:marTop w:val="0"/>
                  <w:marBottom w:val="0"/>
                  <w:divBdr>
                    <w:top w:val="none" w:sz="0" w:space="0" w:color="auto"/>
                    <w:left w:val="none" w:sz="0" w:space="0" w:color="auto"/>
                    <w:bottom w:val="none" w:sz="0" w:space="0" w:color="auto"/>
                    <w:right w:val="none" w:sz="0" w:space="0" w:color="auto"/>
                  </w:divBdr>
                  <w:divsChild>
                    <w:div w:id="1520772300">
                      <w:marLeft w:val="0"/>
                      <w:marRight w:val="0"/>
                      <w:marTop w:val="0"/>
                      <w:marBottom w:val="0"/>
                      <w:divBdr>
                        <w:top w:val="none" w:sz="0" w:space="0" w:color="auto"/>
                        <w:left w:val="none" w:sz="0" w:space="0" w:color="auto"/>
                        <w:bottom w:val="none" w:sz="0" w:space="0" w:color="auto"/>
                        <w:right w:val="none" w:sz="0" w:space="0" w:color="auto"/>
                      </w:divBdr>
                      <w:divsChild>
                        <w:div w:id="97995430">
                          <w:marLeft w:val="405"/>
                          <w:marRight w:val="0"/>
                          <w:marTop w:val="0"/>
                          <w:marBottom w:val="0"/>
                          <w:divBdr>
                            <w:top w:val="none" w:sz="0" w:space="0" w:color="auto"/>
                            <w:left w:val="none" w:sz="0" w:space="0" w:color="auto"/>
                            <w:bottom w:val="none" w:sz="0" w:space="0" w:color="auto"/>
                            <w:right w:val="none" w:sz="0" w:space="0" w:color="auto"/>
                          </w:divBdr>
                          <w:divsChild>
                            <w:div w:id="581180918">
                              <w:marLeft w:val="0"/>
                              <w:marRight w:val="0"/>
                              <w:marTop w:val="0"/>
                              <w:marBottom w:val="0"/>
                              <w:divBdr>
                                <w:top w:val="none" w:sz="0" w:space="0" w:color="auto"/>
                                <w:left w:val="none" w:sz="0" w:space="0" w:color="auto"/>
                                <w:bottom w:val="none" w:sz="0" w:space="0" w:color="auto"/>
                                <w:right w:val="none" w:sz="0" w:space="0" w:color="auto"/>
                              </w:divBdr>
                              <w:divsChild>
                                <w:div w:id="1060514089">
                                  <w:marLeft w:val="0"/>
                                  <w:marRight w:val="0"/>
                                  <w:marTop w:val="0"/>
                                  <w:marBottom w:val="0"/>
                                  <w:divBdr>
                                    <w:top w:val="none" w:sz="0" w:space="0" w:color="auto"/>
                                    <w:left w:val="none" w:sz="0" w:space="0" w:color="auto"/>
                                    <w:bottom w:val="none" w:sz="0" w:space="0" w:color="auto"/>
                                    <w:right w:val="none" w:sz="0" w:space="0" w:color="auto"/>
                                  </w:divBdr>
                                  <w:divsChild>
                                    <w:div w:id="1644429367">
                                      <w:marLeft w:val="0"/>
                                      <w:marRight w:val="0"/>
                                      <w:marTop w:val="60"/>
                                      <w:marBottom w:val="0"/>
                                      <w:divBdr>
                                        <w:top w:val="none" w:sz="0" w:space="0" w:color="auto"/>
                                        <w:left w:val="none" w:sz="0" w:space="0" w:color="auto"/>
                                        <w:bottom w:val="none" w:sz="0" w:space="0" w:color="auto"/>
                                        <w:right w:val="none" w:sz="0" w:space="0" w:color="auto"/>
                                      </w:divBdr>
                                      <w:divsChild>
                                        <w:div w:id="1755588186">
                                          <w:marLeft w:val="0"/>
                                          <w:marRight w:val="0"/>
                                          <w:marTop w:val="0"/>
                                          <w:marBottom w:val="0"/>
                                          <w:divBdr>
                                            <w:top w:val="none" w:sz="0" w:space="0" w:color="auto"/>
                                            <w:left w:val="none" w:sz="0" w:space="0" w:color="auto"/>
                                            <w:bottom w:val="none" w:sz="0" w:space="0" w:color="auto"/>
                                            <w:right w:val="none" w:sz="0" w:space="0" w:color="auto"/>
                                          </w:divBdr>
                                          <w:divsChild>
                                            <w:div w:id="834763387">
                                              <w:marLeft w:val="0"/>
                                              <w:marRight w:val="0"/>
                                              <w:marTop w:val="0"/>
                                              <w:marBottom w:val="0"/>
                                              <w:divBdr>
                                                <w:top w:val="none" w:sz="0" w:space="0" w:color="auto"/>
                                                <w:left w:val="none" w:sz="0" w:space="0" w:color="auto"/>
                                                <w:bottom w:val="none" w:sz="0" w:space="0" w:color="auto"/>
                                                <w:right w:val="none" w:sz="0" w:space="0" w:color="auto"/>
                                              </w:divBdr>
                                              <w:divsChild>
                                                <w:div w:id="1282685447">
                                                  <w:marLeft w:val="0"/>
                                                  <w:marRight w:val="0"/>
                                                  <w:marTop w:val="0"/>
                                                  <w:marBottom w:val="0"/>
                                                  <w:divBdr>
                                                    <w:top w:val="none" w:sz="0" w:space="0" w:color="auto"/>
                                                    <w:left w:val="none" w:sz="0" w:space="0" w:color="auto"/>
                                                    <w:bottom w:val="none" w:sz="0" w:space="0" w:color="auto"/>
                                                    <w:right w:val="none" w:sz="0" w:space="0" w:color="auto"/>
                                                  </w:divBdr>
                                                  <w:divsChild>
                                                    <w:div w:id="554127264">
                                                      <w:marLeft w:val="0"/>
                                                      <w:marRight w:val="0"/>
                                                      <w:marTop w:val="0"/>
                                                      <w:marBottom w:val="0"/>
                                                      <w:divBdr>
                                                        <w:top w:val="none" w:sz="0" w:space="0" w:color="auto"/>
                                                        <w:left w:val="none" w:sz="0" w:space="0" w:color="auto"/>
                                                        <w:bottom w:val="none" w:sz="0" w:space="0" w:color="auto"/>
                                                        <w:right w:val="none" w:sz="0" w:space="0" w:color="auto"/>
                                                      </w:divBdr>
                                                      <w:divsChild>
                                                        <w:div w:id="873037563">
                                                          <w:marLeft w:val="0"/>
                                                          <w:marRight w:val="0"/>
                                                          <w:marTop w:val="0"/>
                                                          <w:marBottom w:val="0"/>
                                                          <w:divBdr>
                                                            <w:top w:val="none" w:sz="0" w:space="0" w:color="auto"/>
                                                            <w:left w:val="none" w:sz="0" w:space="0" w:color="auto"/>
                                                            <w:bottom w:val="none" w:sz="0" w:space="0" w:color="auto"/>
                                                            <w:right w:val="none" w:sz="0" w:space="0" w:color="auto"/>
                                                          </w:divBdr>
                                                          <w:divsChild>
                                                            <w:div w:id="514076753">
                                                              <w:marLeft w:val="0"/>
                                                              <w:marRight w:val="0"/>
                                                              <w:marTop w:val="0"/>
                                                              <w:marBottom w:val="0"/>
                                                              <w:divBdr>
                                                                <w:top w:val="none" w:sz="0" w:space="0" w:color="auto"/>
                                                                <w:left w:val="none" w:sz="0" w:space="0" w:color="auto"/>
                                                                <w:bottom w:val="none" w:sz="0" w:space="0" w:color="auto"/>
                                                                <w:right w:val="none" w:sz="0" w:space="0" w:color="auto"/>
                                                              </w:divBdr>
                                                              <w:divsChild>
                                                                <w:div w:id="19090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662334">
      <w:bodyDiv w:val="1"/>
      <w:marLeft w:val="0"/>
      <w:marRight w:val="0"/>
      <w:marTop w:val="0"/>
      <w:marBottom w:val="0"/>
      <w:divBdr>
        <w:top w:val="none" w:sz="0" w:space="0" w:color="auto"/>
        <w:left w:val="none" w:sz="0" w:space="0" w:color="auto"/>
        <w:bottom w:val="none" w:sz="0" w:space="0" w:color="auto"/>
        <w:right w:val="none" w:sz="0" w:space="0" w:color="auto"/>
      </w:divBdr>
    </w:div>
    <w:div w:id="46537202">
      <w:bodyDiv w:val="1"/>
      <w:marLeft w:val="0"/>
      <w:marRight w:val="0"/>
      <w:marTop w:val="0"/>
      <w:marBottom w:val="0"/>
      <w:divBdr>
        <w:top w:val="none" w:sz="0" w:space="0" w:color="auto"/>
        <w:left w:val="none" w:sz="0" w:space="0" w:color="auto"/>
        <w:bottom w:val="none" w:sz="0" w:space="0" w:color="auto"/>
        <w:right w:val="none" w:sz="0" w:space="0" w:color="auto"/>
      </w:divBdr>
      <w:divsChild>
        <w:div w:id="1790391953">
          <w:marLeft w:val="0"/>
          <w:marRight w:val="0"/>
          <w:marTop w:val="0"/>
          <w:marBottom w:val="0"/>
          <w:divBdr>
            <w:top w:val="none" w:sz="0" w:space="0" w:color="auto"/>
            <w:left w:val="none" w:sz="0" w:space="0" w:color="auto"/>
            <w:bottom w:val="none" w:sz="0" w:space="0" w:color="auto"/>
            <w:right w:val="none" w:sz="0" w:space="0" w:color="auto"/>
          </w:divBdr>
          <w:divsChild>
            <w:div w:id="1016660625">
              <w:marLeft w:val="0"/>
              <w:marRight w:val="0"/>
              <w:marTop w:val="0"/>
              <w:marBottom w:val="0"/>
              <w:divBdr>
                <w:top w:val="none" w:sz="0" w:space="0" w:color="auto"/>
                <w:left w:val="none" w:sz="0" w:space="0" w:color="auto"/>
                <w:bottom w:val="none" w:sz="0" w:space="0" w:color="auto"/>
                <w:right w:val="none" w:sz="0" w:space="0" w:color="auto"/>
              </w:divBdr>
              <w:divsChild>
                <w:div w:id="1079714543">
                  <w:marLeft w:val="0"/>
                  <w:marRight w:val="0"/>
                  <w:marTop w:val="0"/>
                  <w:marBottom w:val="0"/>
                  <w:divBdr>
                    <w:top w:val="none" w:sz="0" w:space="0" w:color="auto"/>
                    <w:left w:val="none" w:sz="0" w:space="0" w:color="auto"/>
                    <w:bottom w:val="none" w:sz="0" w:space="0" w:color="auto"/>
                    <w:right w:val="none" w:sz="0" w:space="0" w:color="auto"/>
                  </w:divBdr>
                  <w:divsChild>
                    <w:div w:id="1596013063">
                      <w:marLeft w:val="0"/>
                      <w:marRight w:val="0"/>
                      <w:marTop w:val="0"/>
                      <w:marBottom w:val="0"/>
                      <w:divBdr>
                        <w:top w:val="none" w:sz="0" w:space="0" w:color="auto"/>
                        <w:left w:val="none" w:sz="0" w:space="0" w:color="auto"/>
                        <w:bottom w:val="none" w:sz="0" w:space="0" w:color="auto"/>
                        <w:right w:val="none" w:sz="0" w:space="0" w:color="auto"/>
                      </w:divBdr>
                      <w:divsChild>
                        <w:div w:id="435566011">
                          <w:marLeft w:val="405"/>
                          <w:marRight w:val="0"/>
                          <w:marTop w:val="0"/>
                          <w:marBottom w:val="0"/>
                          <w:divBdr>
                            <w:top w:val="none" w:sz="0" w:space="0" w:color="auto"/>
                            <w:left w:val="none" w:sz="0" w:space="0" w:color="auto"/>
                            <w:bottom w:val="none" w:sz="0" w:space="0" w:color="auto"/>
                            <w:right w:val="none" w:sz="0" w:space="0" w:color="auto"/>
                          </w:divBdr>
                          <w:divsChild>
                            <w:div w:id="1170414921">
                              <w:marLeft w:val="0"/>
                              <w:marRight w:val="0"/>
                              <w:marTop w:val="0"/>
                              <w:marBottom w:val="0"/>
                              <w:divBdr>
                                <w:top w:val="none" w:sz="0" w:space="0" w:color="auto"/>
                                <w:left w:val="none" w:sz="0" w:space="0" w:color="auto"/>
                                <w:bottom w:val="none" w:sz="0" w:space="0" w:color="auto"/>
                                <w:right w:val="none" w:sz="0" w:space="0" w:color="auto"/>
                              </w:divBdr>
                              <w:divsChild>
                                <w:div w:id="386031801">
                                  <w:marLeft w:val="0"/>
                                  <w:marRight w:val="0"/>
                                  <w:marTop w:val="0"/>
                                  <w:marBottom w:val="0"/>
                                  <w:divBdr>
                                    <w:top w:val="none" w:sz="0" w:space="0" w:color="auto"/>
                                    <w:left w:val="none" w:sz="0" w:space="0" w:color="auto"/>
                                    <w:bottom w:val="none" w:sz="0" w:space="0" w:color="auto"/>
                                    <w:right w:val="none" w:sz="0" w:space="0" w:color="auto"/>
                                  </w:divBdr>
                                  <w:divsChild>
                                    <w:div w:id="1886677233">
                                      <w:marLeft w:val="0"/>
                                      <w:marRight w:val="0"/>
                                      <w:marTop w:val="60"/>
                                      <w:marBottom w:val="0"/>
                                      <w:divBdr>
                                        <w:top w:val="none" w:sz="0" w:space="0" w:color="auto"/>
                                        <w:left w:val="none" w:sz="0" w:space="0" w:color="auto"/>
                                        <w:bottom w:val="none" w:sz="0" w:space="0" w:color="auto"/>
                                        <w:right w:val="none" w:sz="0" w:space="0" w:color="auto"/>
                                      </w:divBdr>
                                      <w:divsChild>
                                        <w:div w:id="1768847808">
                                          <w:marLeft w:val="0"/>
                                          <w:marRight w:val="0"/>
                                          <w:marTop w:val="0"/>
                                          <w:marBottom w:val="0"/>
                                          <w:divBdr>
                                            <w:top w:val="none" w:sz="0" w:space="0" w:color="auto"/>
                                            <w:left w:val="none" w:sz="0" w:space="0" w:color="auto"/>
                                            <w:bottom w:val="none" w:sz="0" w:space="0" w:color="auto"/>
                                            <w:right w:val="none" w:sz="0" w:space="0" w:color="auto"/>
                                          </w:divBdr>
                                          <w:divsChild>
                                            <w:div w:id="1751807067">
                                              <w:marLeft w:val="0"/>
                                              <w:marRight w:val="0"/>
                                              <w:marTop w:val="0"/>
                                              <w:marBottom w:val="0"/>
                                              <w:divBdr>
                                                <w:top w:val="none" w:sz="0" w:space="0" w:color="auto"/>
                                                <w:left w:val="none" w:sz="0" w:space="0" w:color="auto"/>
                                                <w:bottom w:val="none" w:sz="0" w:space="0" w:color="auto"/>
                                                <w:right w:val="none" w:sz="0" w:space="0" w:color="auto"/>
                                              </w:divBdr>
                                              <w:divsChild>
                                                <w:div w:id="1580824197">
                                                  <w:marLeft w:val="0"/>
                                                  <w:marRight w:val="0"/>
                                                  <w:marTop w:val="0"/>
                                                  <w:marBottom w:val="0"/>
                                                  <w:divBdr>
                                                    <w:top w:val="none" w:sz="0" w:space="0" w:color="auto"/>
                                                    <w:left w:val="none" w:sz="0" w:space="0" w:color="auto"/>
                                                    <w:bottom w:val="none" w:sz="0" w:space="0" w:color="auto"/>
                                                    <w:right w:val="none" w:sz="0" w:space="0" w:color="auto"/>
                                                  </w:divBdr>
                                                  <w:divsChild>
                                                    <w:div w:id="1906378992">
                                                      <w:marLeft w:val="0"/>
                                                      <w:marRight w:val="0"/>
                                                      <w:marTop w:val="0"/>
                                                      <w:marBottom w:val="0"/>
                                                      <w:divBdr>
                                                        <w:top w:val="none" w:sz="0" w:space="0" w:color="auto"/>
                                                        <w:left w:val="none" w:sz="0" w:space="0" w:color="auto"/>
                                                        <w:bottom w:val="none" w:sz="0" w:space="0" w:color="auto"/>
                                                        <w:right w:val="none" w:sz="0" w:space="0" w:color="auto"/>
                                                      </w:divBdr>
                                                      <w:divsChild>
                                                        <w:div w:id="956791366">
                                                          <w:marLeft w:val="0"/>
                                                          <w:marRight w:val="0"/>
                                                          <w:marTop w:val="0"/>
                                                          <w:marBottom w:val="0"/>
                                                          <w:divBdr>
                                                            <w:top w:val="none" w:sz="0" w:space="0" w:color="auto"/>
                                                            <w:left w:val="none" w:sz="0" w:space="0" w:color="auto"/>
                                                            <w:bottom w:val="none" w:sz="0" w:space="0" w:color="auto"/>
                                                            <w:right w:val="none" w:sz="0" w:space="0" w:color="auto"/>
                                                          </w:divBdr>
                                                          <w:divsChild>
                                                            <w:div w:id="704133532">
                                                              <w:marLeft w:val="0"/>
                                                              <w:marRight w:val="0"/>
                                                              <w:marTop w:val="0"/>
                                                              <w:marBottom w:val="0"/>
                                                              <w:divBdr>
                                                                <w:top w:val="none" w:sz="0" w:space="0" w:color="auto"/>
                                                                <w:left w:val="none" w:sz="0" w:space="0" w:color="auto"/>
                                                                <w:bottom w:val="none" w:sz="0" w:space="0" w:color="auto"/>
                                                                <w:right w:val="none" w:sz="0" w:space="0" w:color="auto"/>
                                                              </w:divBdr>
                                                              <w:divsChild>
                                                                <w:div w:id="2202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567647">
      <w:bodyDiv w:val="1"/>
      <w:marLeft w:val="0"/>
      <w:marRight w:val="0"/>
      <w:marTop w:val="0"/>
      <w:marBottom w:val="0"/>
      <w:divBdr>
        <w:top w:val="none" w:sz="0" w:space="0" w:color="auto"/>
        <w:left w:val="none" w:sz="0" w:space="0" w:color="auto"/>
        <w:bottom w:val="none" w:sz="0" w:space="0" w:color="auto"/>
        <w:right w:val="none" w:sz="0" w:space="0" w:color="auto"/>
      </w:divBdr>
    </w:div>
    <w:div w:id="102460500">
      <w:bodyDiv w:val="1"/>
      <w:marLeft w:val="0"/>
      <w:marRight w:val="0"/>
      <w:marTop w:val="0"/>
      <w:marBottom w:val="0"/>
      <w:divBdr>
        <w:top w:val="none" w:sz="0" w:space="0" w:color="auto"/>
        <w:left w:val="none" w:sz="0" w:space="0" w:color="auto"/>
        <w:bottom w:val="none" w:sz="0" w:space="0" w:color="auto"/>
        <w:right w:val="none" w:sz="0" w:space="0" w:color="auto"/>
      </w:divBdr>
    </w:div>
    <w:div w:id="115107723">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61894083">
      <w:bodyDiv w:val="1"/>
      <w:marLeft w:val="0"/>
      <w:marRight w:val="0"/>
      <w:marTop w:val="0"/>
      <w:marBottom w:val="0"/>
      <w:divBdr>
        <w:top w:val="none" w:sz="0" w:space="0" w:color="auto"/>
        <w:left w:val="none" w:sz="0" w:space="0" w:color="auto"/>
        <w:bottom w:val="none" w:sz="0" w:space="0" w:color="auto"/>
        <w:right w:val="none" w:sz="0" w:space="0" w:color="auto"/>
      </w:divBdr>
    </w:div>
    <w:div w:id="212153805">
      <w:bodyDiv w:val="1"/>
      <w:marLeft w:val="0"/>
      <w:marRight w:val="0"/>
      <w:marTop w:val="0"/>
      <w:marBottom w:val="0"/>
      <w:divBdr>
        <w:top w:val="none" w:sz="0" w:space="0" w:color="auto"/>
        <w:left w:val="none" w:sz="0" w:space="0" w:color="auto"/>
        <w:bottom w:val="none" w:sz="0" w:space="0" w:color="auto"/>
        <w:right w:val="none" w:sz="0" w:space="0" w:color="auto"/>
      </w:divBdr>
    </w:div>
    <w:div w:id="218176362">
      <w:bodyDiv w:val="1"/>
      <w:marLeft w:val="0"/>
      <w:marRight w:val="0"/>
      <w:marTop w:val="0"/>
      <w:marBottom w:val="0"/>
      <w:divBdr>
        <w:top w:val="none" w:sz="0" w:space="0" w:color="auto"/>
        <w:left w:val="none" w:sz="0" w:space="0" w:color="auto"/>
        <w:bottom w:val="none" w:sz="0" w:space="0" w:color="auto"/>
        <w:right w:val="none" w:sz="0" w:space="0" w:color="auto"/>
      </w:divBdr>
    </w:div>
    <w:div w:id="226385796">
      <w:bodyDiv w:val="1"/>
      <w:marLeft w:val="0"/>
      <w:marRight w:val="0"/>
      <w:marTop w:val="0"/>
      <w:marBottom w:val="0"/>
      <w:divBdr>
        <w:top w:val="none" w:sz="0" w:space="0" w:color="auto"/>
        <w:left w:val="none" w:sz="0" w:space="0" w:color="auto"/>
        <w:bottom w:val="none" w:sz="0" w:space="0" w:color="auto"/>
        <w:right w:val="none" w:sz="0" w:space="0" w:color="auto"/>
      </w:divBdr>
    </w:div>
    <w:div w:id="302008743">
      <w:bodyDiv w:val="1"/>
      <w:marLeft w:val="0"/>
      <w:marRight w:val="0"/>
      <w:marTop w:val="0"/>
      <w:marBottom w:val="0"/>
      <w:divBdr>
        <w:top w:val="none" w:sz="0" w:space="0" w:color="auto"/>
        <w:left w:val="none" w:sz="0" w:space="0" w:color="auto"/>
        <w:bottom w:val="none" w:sz="0" w:space="0" w:color="auto"/>
        <w:right w:val="none" w:sz="0" w:space="0" w:color="auto"/>
      </w:divBdr>
    </w:div>
    <w:div w:id="306931857">
      <w:bodyDiv w:val="1"/>
      <w:marLeft w:val="0"/>
      <w:marRight w:val="0"/>
      <w:marTop w:val="0"/>
      <w:marBottom w:val="0"/>
      <w:divBdr>
        <w:top w:val="none" w:sz="0" w:space="0" w:color="auto"/>
        <w:left w:val="none" w:sz="0" w:space="0" w:color="auto"/>
        <w:bottom w:val="none" w:sz="0" w:space="0" w:color="auto"/>
        <w:right w:val="none" w:sz="0" w:space="0" w:color="auto"/>
      </w:divBdr>
    </w:div>
    <w:div w:id="326399762">
      <w:bodyDiv w:val="1"/>
      <w:marLeft w:val="0"/>
      <w:marRight w:val="0"/>
      <w:marTop w:val="0"/>
      <w:marBottom w:val="0"/>
      <w:divBdr>
        <w:top w:val="none" w:sz="0" w:space="0" w:color="auto"/>
        <w:left w:val="none" w:sz="0" w:space="0" w:color="auto"/>
        <w:bottom w:val="none" w:sz="0" w:space="0" w:color="auto"/>
        <w:right w:val="none" w:sz="0" w:space="0" w:color="auto"/>
      </w:divBdr>
    </w:div>
    <w:div w:id="353851421">
      <w:bodyDiv w:val="1"/>
      <w:marLeft w:val="0"/>
      <w:marRight w:val="0"/>
      <w:marTop w:val="0"/>
      <w:marBottom w:val="0"/>
      <w:divBdr>
        <w:top w:val="none" w:sz="0" w:space="0" w:color="auto"/>
        <w:left w:val="none" w:sz="0" w:space="0" w:color="auto"/>
        <w:bottom w:val="none" w:sz="0" w:space="0" w:color="auto"/>
        <w:right w:val="none" w:sz="0" w:space="0" w:color="auto"/>
      </w:divBdr>
    </w:div>
    <w:div w:id="356784412">
      <w:bodyDiv w:val="1"/>
      <w:marLeft w:val="0"/>
      <w:marRight w:val="0"/>
      <w:marTop w:val="0"/>
      <w:marBottom w:val="0"/>
      <w:divBdr>
        <w:top w:val="none" w:sz="0" w:space="0" w:color="auto"/>
        <w:left w:val="none" w:sz="0" w:space="0" w:color="auto"/>
        <w:bottom w:val="none" w:sz="0" w:space="0" w:color="auto"/>
        <w:right w:val="none" w:sz="0" w:space="0" w:color="auto"/>
      </w:divBdr>
    </w:div>
    <w:div w:id="505481276">
      <w:bodyDiv w:val="1"/>
      <w:marLeft w:val="0"/>
      <w:marRight w:val="0"/>
      <w:marTop w:val="0"/>
      <w:marBottom w:val="0"/>
      <w:divBdr>
        <w:top w:val="none" w:sz="0" w:space="0" w:color="auto"/>
        <w:left w:val="none" w:sz="0" w:space="0" w:color="auto"/>
        <w:bottom w:val="none" w:sz="0" w:space="0" w:color="auto"/>
        <w:right w:val="none" w:sz="0" w:space="0" w:color="auto"/>
      </w:divBdr>
    </w:div>
    <w:div w:id="524682413">
      <w:bodyDiv w:val="1"/>
      <w:marLeft w:val="0"/>
      <w:marRight w:val="0"/>
      <w:marTop w:val="0"/>
      <w:marBottom w:val="0"/>
      <w:divBdr>
        <w:top w:val="none" w:sz="0" w:space="0" w:color="auto"/>
        <w:left w:val="none" w:sz="0" w:space="0" w:color="auto"/>
        <w:bottom w:val="none" w:sz="0" w:space="0" w:color="auto"/>
        <w:right w:val="none" w:sz="0" w:space="0" w:color="auto"/>
      </w:divBdr>
    </w:div>
    <w:div w:id="547034149">
      <w:bodyDiv w:val="1"/>
      <w:marLeft w:val="0"/>
      <w:marRight w:val="0"/>
      <w:marTop w:val="0"/>
      <w:marBottom w:val="0"/>
      <w:divBdr>
        <w:top w:val="none" w:sz="0" w:space="0" w:color="auto"/>
        <w:left w:val="none" w:sz="0" w:space="0" w:color="auto"/>
        <w:bottom w:val="none" w:sz="0" w:space="0" w:color="auto"/>
        <w:right w:val="none" w:sz="0" w:space="0" w:color="auto"/>
      </w:divBdr>
    </w:div>
    <w:div w:id="561020016">
      <w:bodyDiv w:val="1"/>
      <w:marLeft w:val="0"/>
      <w:marRight w:val="0"/>
      <w:marTop w:val="0"/>
      <w:marBottom w:val="0"/>
      <w:divBdr>
        <w:top w:val="none" w:sz="0" w:space="0" w:color="auto"/>
        <w:left w:val="none" w:sz="0" w:space="0" w:color="auto"/>
        <w:bottom w:val="none" w:sz="0" w:space="0" w:color="auto"/>
        <w:right w:val="none" w:sz="0" w:space="0" w:color="auto"/>
      </w:divBdr>
    </w:div>
    <w:div w:id="607665393">
      <w:bodyDiv w:val="1"/>
      <w:marLeft w:val="0"/>
      <w:marRight w:val="0"/>
      <w:marTop w:val="0"/>
      <w:marBottom w:val="0"/>
      <w:divBdr>
        <w:top w:val="none" w:sz="0" w:space="0" w:color="auto"/>
        <w:left w:val="none" w:sz="0" w:space="0" w:color="auto"/>
        <w:bottom w:val="none" w:sz="0" w:space="0" w:color="auto"/>
        <w:right w:val="none" w:sz="0" w:space="0" w:color="auto"/>
      </w:divBdr>
    </w:div>
    <w:div w:id="664862797">
      <w:bodyDiv w:val="1"/>
      <w:marLeft w:val="0"/>
      <w:marRight w:val="0"/>
      <w:marTop w:val="0"/>
      <w:marBottom w:val="0"/>
      <w:divBdr>
        <w:top w:val="none" w:sz="0" w:space="0" w:color="auto"/>
        <w:left w:val="none" w:sz="0" w:space="0" w:color="auto"/>
        <w:bottom w:val="none" w:sz="0" w:space="0" w:color="auto"/>
        <w:right w:val="none" w:sz="0" w:space="0" w:color="auto"/>
      </w:divBdr>
    </w:div>
    <w:div w:id="768506695">
      <w:bodyDiv w:val="1"/>
      <w:marLeft w:val="0"/>
      <w:marRight w:val="0"/>
      <w:marTop w:val="0"/>
      <w:marBottom w:val="0"/>
      <w:divBdr>
        <w:top w:val="none" w:sz="0" w:space="0" w:color="auto"/>
        <w:left w:val="none" w:sz="0" w:space="0" w:color="auto"/>
        <w:bottom w:val="none" w:sz="0" w:space="0" w:color="auto"/>
        <w:right w:val="none" w:sz="0" w:space="0" w:color="auto"/>
      </w:divBdr>
    </w:div>
    <w:div w:id="791479495">
      <w:bodyDiv w:val="1"/>
      <w:marLeft w:val="0"/>
      <w:marRight w:val="0"/>
      <w:marTop w:val="0"/>
      <w:marBottom w:val="0"/>
      <w:divBdr>
        <w:top w:val="none" w:sz="0" w:space="0" w:color="auto"/>
        <w:left w:val="none" w:sz="0" w:space="0" w:color="auto"/>
        <w:bottom w:val="none" w:sz="0" w:space="0" w:color="auto"/>
        <w:right w:val="none" w:sz="0" w:space="0" w:color="auto"/>
      </w:divBdr>
    </w:div>
    <w:div w:id="836193503">
      <w:bodyDiv w:val="1"/>
      <w:marLeft w:val="0"/>
      <w:marRight w:val="0"/>
      <w:marTop w:val="0"/>
      <w:marBottom w:val="0"/>
      <w:divBdr>
        <w:top w:val="none" w:sz="0" w:space="0" w:color="auto"/>
        <w:left w:val="none" w:sz="0" w:space="0" w:color="auto"/>
        <w:bottom w:val="none" w:sz="0" w:space="0" w:color="auto"/>
        <w:right w:val="none" w:sz="0" w:space="0" w:color="auto"/>
      </w:divBdr>
    </w:div>
    <w:div w:id="842012650">
      <w:bodyDiv w:val="1"/>
      <w:marLeft w:val="0"/>
      <w:marRight w:val="0"/>
      <w:marTop w:val="0"/>
      <w:marBottom w:val="0"/>
      <w:divBdr>
        <w:top w:val="none" w:sz="0" w:space="0" w:color="auto"/>
        <w:left w:val="none" w:sz="0" w:space="0" w:color="auto"/>
        <w:bottom w:val="none" w:sz="0" w:space="0" w:color="auto"/>
        <w:right w:val="none" w:sz="0" w:space="0" w:color="auto"/>
      </w:divBdr>
    </w:div>
    <w:div w:id="854809843">
      <w:bodyDiv w:val="1"/>
      <w:marLeft w:val="0"/>
      <w:marRight w:val="0"/>
      <w:marTop w:val="0"/>
      <w:marBottom w:val="0"/>
      <w:divBdr>
        <w:top w:val="none" w:sz="0" w:space="0" w:color="auto"/>
        <w:left w:val="none" w:sz="0" w:space="0" w:color="auto"/>
        <w:bottom w:val="none" w:sz="0" w:space="0" w:color="auto"/>
        <w:right w:val="none" w:sz="0" w:space="0" w:color="auto"/>
      </w:divBdr>
    </w:div>
    <w:div w:id="943345263">
      <w:bodyDiv w:val="1"/>
      <w:marLeft w:val="0"/>
      <w:marRight w:val="0"/>
      <w:marTop w:val="0"/>
      <w:marBottom w:val="0"/>
      <w:divBdr>
        <w:top w:val="none" w:sz="0" w:space="0" w:color="auto"/>
        <w:left w:val="none" w:sz="0" w:space="0" w:color="auto"/>
        <w:bottom w:val="none" w:sz="0" w:space="0" w:color="auto"/>
        <w:right w:val="none" w:sz="0" w:space="0" w:color="auto"/>
      </w:divBdr>
    </w:div>
    <w:div w:id="991761088">
      <w:bodyDiv w:val="1"/>
      <w:marLeft w:val="0"/>
      <w:marRight w:val="0"/>
      <w:marTop w:val="0"/>
      <w:marBottom w:val="0"/>
      <w:divBdr>
        <w:top w:val="none" w:sz="0" w:space="0" w:color="auto"/>
        <w:left w:val="none" w:sz="0" w:space="0" w:color="auto"/>
        <w:bottom w:val="none" w:sz="0" w:space="0" w:color="auto"/>
        <w:right w:val="none" w:sz="0" w:space="0" w:color="auto"/>
      </w:divBdr>
    </w:div>
    <w:div w:id="1004747343">
      <w:bodyDiv w:val="1"/>
      <w:marLeft w:val="0"/>
      <w:marRight w:val="0"/>
      <w:marTop w:val="0"/>
      <w:marBottom w:val="0"/>
      <w:divBdr>
        <w:top w:val="none" w:sz="0" w:space="0" w:color="auto"/>
        <w:left w:val="none" w:sz="0" w:space="0" w:color="auto"/>
        <w:bottom w:val="none" w:sz="0" w:space="0" w:color="auto"/>
        <w:right w:val="none" w:sz="0" w:space="0" w:color="auto"/>
      </w:divBdr>
    </w:div>
    <w:div w:id="1021205853">
      <w:bodyDiv w:val="1"/>
      <w:marLeft w:val="0"/>
      <w:marRight w:val="0"/>
      <w:marTop w:val="0"/>
      <w:marBottom w:val="0"/>
      <w:divBdr>
        <w:top w:val="none" w:sz="0" w:space="0" w:color="auto"/>
        <w:left w:val="none" w:sz="0" w:space="0" w:color="auto"/>
        <w:bottom w:val="none" w:sz="0" w:space="0" w:color="auto"/>
        <w:right w:val="none" w:sz="0" w:space="0" w:color="auto"/>
      </w:divBdr>
    </w:div>
    <w:div w:id="1049113846">
      <w:bodyDiv w:val="1"/>
      <w:marLeft w:val="0"/>
      <w:marRight w:val="0"/>
      <w:marTop w:val="0"/>
      <w:marBottom w:val="0"/>
      <w:divBdr>
        <w:top w:val="none" w:sz="0" w:space="0" w:color="auto"/>
        <w:left w:val="none" w:sz="0" w:space="0" w:color="auto"/>
        <w:bottom w:val="none" w:sz="0" w:space="0" w:color="auto"/>
        <w:right w:val="none" w:sz="0" w:space="0" w:color="auto"/>
      </w:divBdr>
    </w:div>
    <w:div w:id="1055007819">
      <w:bodyDiv w:val="1"/>
      <w:marLeft w:val="0"/>
      <w:marRight w:val="0"/>
      <w:marTop w:val="0"/>
      <w:marBottom w:val="0"/>
      <w:divBdr>
        <w:top w:val="none" w:sz="0" w:space="0" w:color="auto"/>
        <w:left w:val="none" w:sz="0" w:space="0" w:color="auto"/>
        <w:bottom w:val="none" w:sz="0" w:space="0" w:color="auto"/>
        <w:right w:val="none" w:sz="0" w:space="0" w:color="auto"/>
      </w:divBdr>
    </w:div>
    <w:div w:id="1122310059">
      <w:bodyDiv w:val="1"/>
      <w:marLeft w:val="0"/>
      <w:marRight w:val="0"/>
      <w:marTop w:val="0"/>
      <w:marBottom w:val="0"/>
      <w:divBdr>
        <w:top w:val="none" w:sz="0" w:space="0" w:color="auto"/>
        <w:left w:val="none" w:sz="0" w:space="0" w:color="auto"/>
        <w:bottom w:val="none" w:sz="0" w:space="0" w:color="auto"/>
        <w:right w:val="none" w:sz="0" w:space="0" w:color="auto"/>
      </w:divBdr>
    </w:div>
    <w:div w:id="1125781534">
      <w:bodyDiv w:val="1"/>
      <w:marLeft w:val="0"/>
      <w:marRight w:val="0"/>
      <w:marTop w:val="0"/>
      <w:marBottom w:val="0"/>
      <w:divBdr>
        <w:top w:val="none" w:sz="0" w:space="0" w:color="auto"/>
        <w:left w:val="none" w:sz="0" w:space="0" w:color="auto"/>
        <w:bottom w:val="none" w:sz="0" w:space="0" w:color="auto"/>
        <w:right w:val="none" w:sz="0" w:space="0" w:color="auto"/>
      </w:divBdr>
    </w:div>
    <w:div w:id="1145050842">
      <w:bodyDiv w:val="1"/>
      <w:marLeft w:val="0"/>
      <w:marRight w:val="0"/>
      <w:marTop w:val="0"/>
      <w:marBottom w:val="0"/>
      <w:divBdr>
        <w:top w:val="none" w:sz="0" w:space="0" w:color="auto"/>
        <w:left w:val="none" w:sz="0" w:space="0" w:color="auto"/>
        <w:bottom w:val="none" w:sz="0" w:space="0" w:color="auto"/>
        <w:right w:val="none" w:sz="0" w:space="0" w:color="auto"/>
      </w:divBdr>
    </w:div>
    <w:div w:id="1155075280">
      <w:bodyDiv w:val="1"/>
      <w:marLeft w:val="0"/>
      <w:marRight w:val="0"/>
      <w:marTop w:val="0"/>
      <w:marBottom w:val="0"/>
      <w:divBdr>
        <w:top w:val="none" w:sz="0" w:space="0" w:color="auto"/>
        <w:left w:val="none" w:sz="0" w:space="0" w:color="auto"/>
        <w:bottom w:val="none" w:sz="0" w:space="0" w:color="auto"/>
        <w:right w:val="none" w:sz="0" w:space="0" w:color="auto"/>
      </w:divBdr>
    </w:div>
    <w:div w:id="1184973985">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251617793">
      <w:bodyDiv w:val="1"/>
      <w:marLeft w:val="0"/>
      <w:marRight w:val="0"/>
      <w:marTop w:val="0"/>
      <w:marBottom w:val="0"/>
      <w:divBdr>
        <w:top w:val="none" w:sz="0" w:space="0" w:color="auto"/>
        <w:left w:val="none" w:sz="0" w:space="0" w:color="auto"/>
        <w:bottom w:val="none" w:sz="0" w:space="0" w:color="auto"/>
        <w:right w:val="none" w:sz="0" w:space="0" w:color="auto"/>
      </w:divBdr>
    </w:div>
    <w:div w:id="1284768194">
      <w:bodyDiv w:val="1"/>
      <w:marLeft w:val="0"/>
      <w:marRight w:val="0"/>
      <w:marTop w:val="0"/>
      <w:marBottom w:val="0"/>
      <w:divBdr>
        <w:top w:val="none" w:sz="0" w:space="0" w:color="auto"/>
        <w:left w:val="none" w:sz="0" w:space="0" w:color="auto"/>
        <w:bottom w:val="none" w:sz="0" w:space="0" w:color="auto"/>
        <w:right w:val="none" w:sz="0" w:space="0" w:color="auto"/>
      </w:divBdr>
    </w:div>
    <w:div w:id="1353266320">
      <w:bodyDiv w:val="1"/>
      <w:marLeft w:val="0"/>
      <w:marRight w:val="0"/>
      <w:marTop w:val="0"/>
      <w:marBottom w:val="0"/>
      <w:divBdr>
        <w:top w:val="none" w:sz="0" w:space="0" w:color="auto"/>
        <w:left w:val="none" w:sz="0" w:space="0" w:color="auto"/>
        <w:bottom w:val="none" w:sz="0" w:space="0" w:color="auto"/>
        <w:right w:val="none" w:sz="0" w:space="0" w:color="auto"/>
      </w:divBdr>
    </w:div>
    <w:div w:id="1479107475">
      <w:bodyDiv w:val="1"/>
      <w:marLeft w:val="0"/>
      <w:marRight w:val="0"/>
      <w:marTop w:val="0"/>
      <w:marBottom w:val="0"/>
      <w:divBdr>
        <w:top w:val="none" w:sz="0" w:space="0" w:color="auto"/>
        <w:left w:val="none" w:sz="0" w:space="0" w:color="auto"/>
        <w:bottom w:val="none" w:sz="0" w:space="0" w:color="auto"/>
        <w:right w:val="none" w:sz="0" w:space="0" w:color="auto"/>
      </w:divBdr>
    </w:div>
    <w:div w:id="1485394789">
      <w:bodyDiv w:val="1"/>
      <w:marLeft w:val="0"/>
      <w:marRight w:val="0"/>
      <w:marTop w:val="0"/>
      <w:marBottom w:val="0"/>
      <w:divBdr>
        <w:top w:val="none" w:sz="0" w:space="0" w:color="auto"/>
        <w:left w:val="none" w:sz="0" w:space="0" w:color="auto"/>
        <w:bottom w:val="none" w:sz="0" w:space="0" w:color="auto"/>
        <w:right w:val="none" w:sz="0" w:space="0" w:color="auto"/>
      </w:divBdr>
    </w:div>
    <w:div w:id="1488090465">
      <w:bodyDiv w:val="1"/>
      <w:marLeft w:val="0"/>
      <w:marRight w:val="0"/>
      <w:marTop w:val="0"/>
      <w:marBottom w:val="0"/>
      <w:divBdr>
        <w:top w:val="none" w:sz="0" w:space="0" w:color="auto"/>
        <w:left w:val="none" w:sz="0" w:space="0" w:color="auto"/>
        <w:bottom w:val="none" w:sz="0" w:space="0" w:color="auto"/>
        <w:right w:val="none" w:sz="0" w:space="0" w:color="auto"/>
      </w:divBdr>
    </w:div>
    <w:div w:id="1494879706">
      <w:bodyDiv w:val="1"/>
      <w:marLeft w:val="0"/>
      <w:marRight w:val="0"/>
      <w:marTop w:val="0"/>
      <w:marBottom w:val="0"/>
      <w:divBdr>
        <w:top w:val="none" w:sz="0" w:space="0" w:color="auto"/>
        <w:left w:val="none" w:sz="0" w:space="0" w:color="auto"/>
        <w:bottom w:val="none" w:sz="0" w:space="0" w:color="auto"/>
        <w:right w:val="none" w:sz="0" w:space="0" w:color="auto"/>
      </w:divBdr>
    </w:div>
    <w:div w:id="1529878767">
      <w:bodyDiv w:val="1"/>
      <w:marLeft w:val="0"/>
      <w:marRight w:val="0"/>
      <w:marTop w:val="0"/>
      <w:marBottom w:val="0"/>
      <w:divBdr>
        <w:top w:val="none" w:sz="0" w:space="0" w:color="auto"/>
        <w:left w:val="none" w:sz="0" w:space="0" w:color="auto"/>
        <w:bottom w:val="none" w:sz="0" w:space="0" w:color="auto"/>
        <w:right w:val="none" w:sz="0" w:space="0" w:color="auto"/>
      </w:divBdr>
    </w:div>
    <w:div w:id="1612128619">
      <w:bodyDiv w:val="1"/>
      <w:marLeft w:val="0"/>
      <w:marRight w:val="0"/>
      <w:marTop w:val="0"/>
      <w:marBottom w:val="0"/>
      <w:divBdr>
        <w:top w:val="none" w:sz="0" w:space="0" w:color="auto"/>
        <w:left w:val="none" w:sz="0" w:space="0" w:color="auto"/>
        <w:bottom w:val="none" w:sz="0" w:space="0" w:color="auto"/>
        <w:right w:val="none" w:sz="0" w:space="0" w:color="auto"/>
      </w:divBdr>
    </w:div>
    <w:div w:id="1702046457">
      <w:bodyDiv w:val="1"/>
      <w:marLeft w:val="0"/>
      <w:marRight w:val="0"/>
      <w:marTop w:val="0"/>
      <w:marBottom w:val="0"/>
      <w:divBdr>
        <w:top w:val="none" w:sz="0" w:space="0" w:color="auto"/>
        <w:left w:val="none" w:sz="0" w:space="0" w:color="auto"/>
        <w:bottom w:val="none" w:sz="0" w:space="0" w:color="auto"/>
        <w:right w:val="none" w:sz="0" w:space="0" w:color="auto"/>
      </w:divBdr>
    </w:div>
    <w:div w:id="1716351254">
      <w:bodyDiv w:val="1"/>
      <w:marLeft w:val="0"/>
      <w:marRight w:val="0"/>
      <w:marTop w:val="0"/>
      <w:marBottom w:val="0"/>
      <w:divBdr>
        <w:top w:val="none" w:sz="0" w:space="0" w:color="auto"/>
        <w:left w:val="none" w:sz="0" w:space="0" w:color="auto"/>
        <w:bottom w:val="none" w:sz="0" w:space="0" w:color="auto"/>
        <w:right w:val="none" w:sz="0" w:space="0" w:color="auto"/>
      </w:divBdr>
    </w:div>
    <w:div w:id="1761414579">
      <w:bodyDiv w:val="1"/>
      <w:marLeft w:val="0"/>
      <w:marRight w:val="0"/>
      <w:marTop w:val="0"/>
      <w:marBottom w:val="0"/>
      <w:divBdr>
        <w:top w:val="none" w:sz="0" w:space="0" w:color="auto"/>
        <w:left w:val="none" w:sz="0" w:space="0" w:color="auto"/>
        <w:bottom w:val="none" w:sz="0" w:space="0" w:color="auto"/>
        <w:right w:val="none" w:sz="0" w:space="0" w:color="auto"/>
      </w:divBdr>
    </w:div>
    <w:div w:id="1773041532">
      <w:bodyDiv w:val="1"/>
      <w:marLeft w:val="0"/>
      <w:marRight w:val="0"/>
      <w:marTop w:val="0"/>
      <w:marBottom w:val="0"/>
      <w:divBdr>
        <w:top w:val="none" w:sz="0" w:space="0" w:color="auto"/>
        <w:left w:val="none" w:sz="0" w:space="0" w:color="auto"/>
        <w:bottom w:val="none" w:sz="0" w:space="0" w:color="auto"/>
        <w:right w:val="none" w:sz="0" w:space="0" w:color="auto"/>
      </w:divBdr>
    </w:div>
    <w:div w:id="1784106999">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 w:id="1987582386">
      <w:bodyDiv w:val="1"/>
      <w:marLeft w:val="0"/>
      <w:marRight w:val="0"/>
      <w:marTop w:val="0"/>
      <w:marBottom w:val="0"/>
      <w:divBdr>
        <w:top w:val="none" w:sz="0" w:space="0" w:color="auto"/>
        <w:left w:val="none" w:sz="0" w:space="0" w:color="auto"/>
        <w:bottom w:val="none" w:sz="0" w:space="0" w:color="auto"/>
        <w:right w:val="none" w:sz="0" w:space="0" w:color="auto"/>
      </w:divBdr>
    </w:div>
    <w:div w:id="2004771473">
      <w:bodyDiv w:val="1"/>
      <w:marLeft w:val="0"/>
      <w:marRight w:val="0"/>
      <w:marTop w:val="0"/>
      <w:marBottom w:val="0"/>
      <w:divBdr>
        <w:top w:val="none" w:sz="0" w:space="0" w:color="auto"/>
        <w:left w:val="none" w:sz="0" w:space="0" w:color="auto"/>
        <w:bottom w:val="none" w:sz="0" w:space="0" w:color="auto"/>
        <w:right w:val="none" w:sz="0" w:space="0" w:color="auto"/>
      </w:divBdr>
    </w:div>
    <w:div w:id="2012682236">
      <w:bodyDiv w:val="1"/>
      <w:marLeft w:val="0"/>
      <w:marRight w:val="0"/>
      <w:marTop w:val="0"/>
      <w:marBottom w:val="0"/>
      <w:divBdr>
        <w:top w:val="none" w:sz="0" w:space="0" w:color="auto"/>
        <w:left w:val="none" w:sz="0" w:space="0" w:color="auto"/>
        <w:bottom w:val="none" w:sz="0" w:space="0" w:color="auto"/>
        <w:right w:val="none" w:sz="0" w:space="0" w:color="auto"/>
      </w:divBdr>
    </w:div>
    <w:div w:id="20554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ac.cr/consejo-institucional-dia" TargetMode="External"/><Relationship Id="rId13" Type="http://schemas.openxmlformats.org/officeDocument/2006/relationships/hyperlink" Target="file:///D:\Usuarios\vvarela\AppData\Local\Microsoft\Windows\INetCache\CORRESPONDENCIA%20DIGITAL%20%20PARA%20SESIONES\SESIONES%202018\CORRESPONDENCIA%203095\RECTORIA\R-1175-2018.msg" TargetMode="External"/><Relationship Id="rId18" Type="http://schemas.openxmlformats.org/officeDocument/2006/relationships/hyperlink" Target="file:///D:\Usuarios\vvarela\AppData\Local\Microsoft\Windows\INetCache\CORRESPONDENCIA%20DIGITAL%20%20PARA%20SESIONES\SESIONES%202018\CORRESPONDENCIA%203095\RECTORIA\R-1175-2018.ms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D:\Usuarios\vvarela\AppData\Local\Microsoft\Windows\INetCache\CORRESPONDENCIA%20DIGITAL%20%20PARA%20SESIONES\SESIONES%202018\CORRESPONDENCIA%203095\RECTORIA\R-1175-2018.msg" TargetMode="External"/><Relationship Id="rId17" Type="http://schemas.openxmlformats.org/officeDocument/2006/relationships/hyperlink" Target="file:///D:\Usuarios\vvarela\AppData\Local\Microsoft\Windows\INetCache\CORRESPONDENCIA%20DIGITAL%20%20PARA%20SESIONES\SESIONES%202018\CORRESPONDENCIA%203095\RECTORIA\R-1175-2018.ms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Usuarios\vvarela\AppData\Local\Microsoft\Windows\INetCache\CORRESPONDENCIA%20DIGITAL%20%20PARA%20SESIONES\SESIONES%202018\CORRESPONDENCIA%203095\RECTORIA\R-1175-2018.ms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uarios\vvarela\AppData\Local\Microsoft\Windows\INetCache\CORRESPONDENCIA%20DIGITAL%20%20PARA%20SESIONES\SESIONES%202018\CORRESPONDENCIA%203095\RECTORIA\R-1175-2018.ms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Usuarios\vvarela\AppData\Local\Microsoft\Windows\INetCache\CORRESPONDENCIA%20DIGITAL%20%20PARA%20SESIONES\SESIONES%202018\CORRESPONDENCIA%203095\RECTORIA\R-1175-2018.msg" TargetMode="External"/><Relationship Id="rId23" Type="http://schemas.openxmlformats.org/officeDocument/2006/relationships/header" Target="header3.xml"/><Relationship Id="rId10" Type="http://schemas.openxmlformats.org/officeDocument/2006/relationships/hyperlink" Target="file:///D:\Usuarios\vvarela\AppData\Local\Microsoft\Windows\INetCache\CORRESPONDENCIA%20DIGITAL%20%20PARA%20SESIONES\SESIONES%202018\CORRESPONDENCIA%203095\RECTORIA\R-1175-2018.ms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Usuarios\vvarela\AppData\Local\Microsoft\Windows\INetCache\CORRESPONDENCIA%20DIGITAL%20%20PARA%20SESIONES\SESIONES%202018\CORRESPONDENCIA%203095\RECTORIA\R-1175-2018.msg" TargetMode="External"/><Relationship Id="rId14" Type="http://schemas.openxmlformats.org/officeDocument/2006/relationships/hyperlink" Target="file:///D:\Usuarios\vvarela\AppData\Local\Microsoft\Windows\INetCache\CORRESPONDENCIA%20DIGITAL%20%20PARA%20SESIONES\SESIONES%202018\CORRESPONDENCIA%203095\RECTORIA\R-1175-2018.ms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6665-FCA4-4214-AA94-FB80B9A0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28721</Words>
  <Characters>159429</Characters>
  <Application>Microsoft Office Word</Application>
  <DocSecurity>0</DocSecurity>
  <Lines>1328</Lines>
  <Paragraphs>375</Paragraphs>
  <ScaleCrop>false</ScaleCrop>
  <HeadingPairs>
    <vt:vector size="2" baseType="variant">
      <vt:variant>
        <vt:lpstr>Título</vt:lpstr>
      </vt:variant>
      <vt:variant>
        <vt:i4>1</vt:i4>
      </vt:variant>
    </vt:vector>
  </HeadingPairs>
  <TitlesOfParts>
    <vt:vector size="1" baseType="lpstr">
      <vt:lpstr>INFORME DE LABORES</vt:lpstr>
    </vt:vector>
  </TitlesOfParts>
  <Company>ITCR</Company>
  <LinksUpToDate>false</LinksUpToDate>
  <CharactersWithSpaces>187775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LABORES</dc:title>
  <dc:subject/>
  <dc:creator>guti</dc:creator>
  <cp:keywords/>
  <dc:description/>
  <cp:lastModifiedBy>Vicky Varela López</cp:lastModifiedBy>
  <cp:revision>2</cp:revision>
  <cp:lastPrinted>2018-07-30T22:36:00Z</cp:lastPrinted>
  <dcterms:created xsi:type="dcterms:W3CDTF">2019-02-20T15:19:00Z</dcterms:created>
  <dcterms:modified xsi:type="dcterms:W3CDTF">2019-02-20T15:19:00Z</dcterms:modified>
</cp:coreProperties>
</file>