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42A" w:rsidRDefault="005D242A" w:rsidP="007742A1">
      <w:pPr>
        <w:outlineLvl w:val="4"/>
        <w:rPr>
          <w:rFonts w:ascii="Arial" w:hAnsi="Arial" w:cs="Arial"/>
          <w:b/>
          <w:bCs/>
          <w:iCs/>
          <w:sz w:val="26"/>
          <w:szCs w:val="22"/>
          <w:lang w:val="es-CR"/>
        </w:rPr>
      </w:pPr>
    </w:p>
    <w:p w:rsidR="007742A1" w:rsidRPr="00D958BC" w:rsidRDefault="007742A1" w:rsidP="000E4C68">
      <w:pPr>
        <w:tabs>
          <w:tab w:val="left" w:pos="7313"/>
        </w:tabs>
        <w:outlineLvl w:val="4"/>
        <w:rPr>
          <w:rFonts w:ascii="Arial" w:hAnsi="Arial" w:cs="Arial"/>
          <w:b/>
          <w:bCs/>
          <w:iCs/>
          <w:sz w:val="26"/>
          <w:szCs w:val="22"/>
          <w:lang w:val="es-CR"/>
        </w:rPr>
      </w:pPr>
      <w:r w:rsidRPr="00D958BC">
        <w:rPr>
          <w:rFonts w:ascii="Arial" w:hAnsi="Arial" w:cs="Arial"/>
          <w:b/>
          <w:bCs/>
          <w:iCs/>
          <w:sz w:val="26"/>
          <w:szCs w:val="22"/>
          <w:lang w:val="es-CR"/>
        </w:rPr>
        <w:t>SCI-</w:t>
      </w:r>
      <w:r w:rsidR="009E63C2">
        <w:rPr>
          <w:rFonts w:ascii="Arial" w:hAnsi="Arial" w:cs="Arial"/>
          <w:b/>
          <w:bCs/>
          <w:iCs/>
          <w:sz w:val="26"/>
          <w:szCs w:val="22"/>
          <w:lang w:val="es-CR"/>
        </w:rPr>
        <w:t>957</w:t>
      </w:r>
      <w:r w:rsidRPr="00D958BC">
        <w:rPr>
          <w:rFonts w:ascii="Arial" w:hAnsi="Arial" w:cs="Arial"/>
          <w:b/>
          <w:bCs/>
          <w:iCs/>
          <w:sz w:val="26"/>
          <w:szCs w:val="22"/>
          <w:lang w:val="es-CR"/>
        </w:rPr>
        <w:t>-201</w:t>
      </w:r>
      <w:r w:rsidR="006F7054">
        <w:rPr>
          <w:rFonts w:ascii="Arial" w:hAnsi="Arial" w:cs="Arial"/>
          <w:b/>
          <w:bCs/>
          <w:iCs/>
          <w:sz w:val="26"/>
          <w:szCs w:val="22"/>
          <w:lang w:val="es-CR"/>
        </w:rPr>
        <w:t>8</w:t>
      </w:r>
      <w:r w:rsidR="000E4C68">
        <w:rPr>
          <w:rFonts w:ascii="Arial" w:hAnsi="Arial" w:cs="Arial"/>
          <w:b/>
          <w:bCs/>
          <w:iCs/>
          <w:sz w:val="26"/>
          <w:szCs w:val="22"/>
          <w:lang w:val="es-CR"/>
        </w:rPr>
        <w:tab/>
      </w:r>
    </w:p>
    <w:p w:rsidR="00713C01" w:rsidRDefault="007742A1" w:rsidP="00EB15B8">
      <w:pPr>
        <w:tabs>
          <w:tab w:val="left" w:pos="6612"/>
        </w:tabs>
        <w:rPr>
          <w:rFonts w:ascii="Arial" w:eastAsia="Cambria" w:hAnsi="Arial" w:cs="Arial"/>
          <w:b/>
          <w:bCs/>
          <w:iCs/>
          <w:sz w:val="40"/>
          <w:szCs w:val="44"/>
          <w:lang w:val="es-ES_tradnl" w:eastAsia="en-US"/>
        </w:rPr>
      </w:pPr>
      <w:r w:rsidRPr="00D958BC">
        <w:rPr>
          <w:rFonts w:ascii="Arial" w:eastAsia="Cambria" w:hAnsi="Arial" w:cs="Arial"/>
          <w:b/>
          <w:bCs/>
          <w:iCs/>
          <w:sz w:val="40"/>
          <w:szCs w:val="44"/>
          <w:lang w:val="es-ES_tradnl" w:eastAsia="en-US"/>
        </w:rPr>
        <w:t xml:space="preserve">Comunicación de acuerdo </w:t>
      </w:r>
    </w:p>
    <w:p w:rsidR="007742A1" w:rsidRPr="00EB15B8" w:rsidRDefault="00337455" w:rsidP="00EB15B8">
      <w:pPr>
        <w:tabs>
          <w:tab w:val="left" w:pos="6612"/>
        </w:tabs>
        <w:rPr>
          <w:rFonts w:ascii="Arial" w:eastAsia="Cambria" w:hAnsi="Arial" w:cs="Arial"/>
          <w:b/>
          <w:bCs/>
          <w:iCs/>
          <w:sz w:val="40"/>
          <w:szCs w:val="44"/>
          <w:lang w:val="es-ES_tradnl" w:eastAsia="en-US"/>
        </w:rPr>
      </w:pPr>
      <w:r>
        <w:rPr>
          <w:rFonts w:ascii="Arial" w:eastAsia="Cambria" w:hAnsi="Arial" w:cs="Arial"/>
          <w:b/>
          <w:bCs/>
          <w:iCs/>
          <w:sz w:val="40"/>
          <w:szCs w:val="44"/>
          <w:lang w:val="es-ES_tradnl" w:eastAsia="en-US"/>
        </w:rPr>
        <w:tab/>
      </w:r>
    </w:p>
    <w:tbl>
      <w:tblPr>
        <w:tblW w:w="8923" w:type="dxa"/>
        <w:tblInd w:w="108" w:type="dxa"/>
        <w:tblLayout w:type="fixed"/>
        <w:tblLook w:val="01E0" w:firstRow="1" w:lastRow="1" w:firstColumn="1" w:lastColumn="1" w:noHBand="0" w:noVBand="0"/>
      </w:tblPr>
      <w:tblGrid>
        <w:gridCol w:w="1312"/>
        <w:gridCol w:w="7611"/>
      </w:tblGrid>
      <w:tr w:rsidR="007742A1" w:rsidRPr="00E8488D" w:rsidTr="004F2645">
        <w:trPr>
          <w:trHeight w:val="593"/>
        </w:trPr>
        <w:tc>
          <w:tcPr>
            <w:tcW w:w="1312" w:type="dxa"/>
          </w:tcPr>
          <w:p w:rsidR="007742A1" w:rsidRPr="00D958BC" w:rsidRDefault="007742A1" w:rsidP="007742A1">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7611" w:type="dxa"/>
          </w:tcPr>
          <w:p w:rsidR="00B634A2" w:rsidRDefault="00F52439" w:rsidP="00537D4C">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Julio Calvo Alvarado</w:t>
            </w:r>
            <w:r w:rsidR="0090700F" w:rsidRPr="008E0D8C">
              <w:rPr>
                <w:rFonts w:ascii="Arial" w:eastAsia="Cambria" w:hAnsi="Arial" w:cs="Arial"/>
                <w:sz w:val="22"/>
                <w:szCs w:val="22"/>
                <w:lang w:val="es-ES_tradnl" w:eastAsia="en-US"/>
              </w:rPr>
              <w:t>, Rector</w:t>
            </w:r>
          </w:p>
          <w:p w:rsidR="00B66229" w:rsidRDefault="00B66229" w:rsidP="00537D4C">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Ing. Luis Paulino Méndez Badilla, Vicerrector de Docencia</w:t>
            </w:r>
          </w:p>
          <w:p w:rsidR="00E8488D" w:rsidRDefault="00B66229" w:rsidP="00537D4C">
            <w:pPr>
              <w:jc w:val="both"/>
              <w:rPr>
                <w:rFonts w:ascii="Arial" w:eastAsia="Cambria" w:hAnsi="Arial" w:cs="Arial"/>
                <w:sz w:val="22"/>
                <w:szCs w:val="22"/>
                <w:lang w:val="en-US" w:eastAsia="en-US"/>
              </w:rPr>
            </w:pPr>
            <w:proofErr w:type="spellStart"/>
            <w:r w:rsidRPr="00B66229">
              <w:rPr>
                <w:rFonts w:ascii="Arial" w:eastAsia="Cambria" w:hAnsi="Arial" w:cs="Arial"/>
                <w:sz w:val="22"/>
                <w:szCs w:val="22"/>
                <w:lang w:val="en-US" w:eastAsia="en-US"/>
              </w:rPr>
              <w:t>Sr.William</w:t>
            </w:r>
            <w:proofErr w:type="spellEnd"/>
            <w:r w:rsidRPr="00B66229">
              <w:rPr>
                <w:rFonts w:ascii="Arial" w:eastAsia="Cambria" w:hAnsi="Arial" w:cs="Arial"/>
                <w:sz w:val="22"/>
                <w:szCs w:val="22"/>
                <w:lang w:val="en-US" w:eastAsia="en-US"/>
              </w:rPr>
              <w:t xml:space="preserve"> Boniche Gutiérrez, </w:t>
            </w:r>
            <w:proofErr w:type="spellStart"/>
            <w:r w:rsidRPr="00B66229">
              <w:rPr>
                <w:rFonts w:ascii="Arial" w:eastAsia="Cambria" w:hAnsi="Arial" w:cs="Arial"/>
                <w:sz w:val="22"/>
                <w:szCs w:val="22"/>
                <w:lang w:val="en-US" w:eastAsia="en-US"/>
              </w:rPr>
              <w:t>Presidente</w:t>
            </w:r>
            <w:proofErr w:type="spellEnd"/>
            <w:r w:rsidRPr="00B66229">
              <w:rPr>
                <w:rFonts w:ascii="Arial" w:eastAsia="Cambria" w:hAnsi="Arial" w:cs="Arial"/>
                <w:sz w:val="22"/>
                <w:szCs w:val="22"/>
                <w:lang w:val="en-US" w:eastAsia="en-US"/>
              </w:rPr>
              <w:t xml:space="preserve"> FEITEC</w:t>
            </w:r>
          </w:p>
          <w:p w:rsidR="00D505BB" w:rsidRDefault="00E8488D" w:rsidP="00E8488D">
            <w:pPr>
              <w:jc w:val="both"/>
              <w:rPr>
                <w:rFonts w:ascii="Arial" w:eastAsia="Cambria" w:hAnsi="Arial" w:cs="Arial"/>
                <w:sz w:val="22"/>
                <w:szCs w:val="22"/>
                <w:lang w:val="es-CR" w:eastAsia="en-US"/>
              </w:rPr>
            </w:pPr>
            <w:r>
              <w:rPr>
                <w:rFonts w:ascii="Arial" w:eastAsia="Cambria" w:hAnsi="Arial" w:cs="Arial"/>
                <w:sz w:val="22"/>
                <w:szCs w:val="22"/>
                <w:lang w:val="es-CR" w:eastAsia="en-US"/>
              </w:rPr>
              <w:t xml:space="preserve">Lic. Danilo May Cantillo, Director </w:t>
            </w:r>
            <w:proofErr w:type="spellStart"/>
            <w:r>
              <w:rPr>
                <w:rFonts w:ascii="Arial" w:eastAsia="Cambria" w:hAnsi="Arial" w:cs="Arial"/>
                <w:sz w:val="22"/>
                <w:szCs w:val="22"/>
                <w:lang w:val="es-CR" w:eastAsia="en-US"/>
              </w:rPr>
              <w:t>a.i.</w:t>
            </w:r>
            <w:proofErr w:type="spellEnd"/>
            <w:r>
              <w:rPr>
                <w:rFonts w:ascii="Arial" w:eastAsia="Cambria" w:hAnsi="Arial" w:cs="Arial"/>
                <w:sz w:val="22"/>
                <w:szCs w:val="22"/>
                <w:lang w:val="es-CR" w:eastAsia="en-US"/>
              </w:rPr>
              <w:t xml:space="preserve"> Oficina Asesoría Legal </w:t>
            </w:r>
          </w:p>
          <w:p w:rsidR="00E8488D" w:rsidRPr="00E8488D" w:rsidRDefault="00E8488D" w:rsidP="00E8488D">
            <w:pPr>
              <w:jc w:val="both"/>
              <w:rPr>
                <w:rFonts w:ascii="Arial" w:eastAsia="Cambria" w:hAnsi="Arial" w:cs="Arial"/>
                <w:sz w:val="22"/>
                <w:szCs w:val="22"/>
                <w:lang w:val="es-CR" w:eastAsia="en-US"/>
              </w:rPr>
            </w:pPr>
          </w:p>
        </w:tc>
      </w:tr>
      <w:tr w:rsidR="007742A1" w:rsidRPr="00D958BC" w:rsidTr="004F2645">
        <w:trPr>
          <w:trHeight w:val="583"/>
        </w:trPr>
        <w:tc>
          <w:tcPr>
            <w:tcW w:w="1312" w:type="dxa"/>
          </w:tcPr>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7611" w:type="dxa"/>
          </w:tcPr>
          <w:p w:rsidR="005C671C" w:rsidRDefault="00CE0460" w:rsidP="00D40D8E">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w:t>
            </w:r>
            <w:r w:rsidR="00D40D8E" w:rsidRPr="008E0D8C">
              <w:rPr>
                <w:rFonts w:ascii="Arial" w:eastAsia="Cambria" w:hAnsi="Arial" w:cs="Arial"/>
                <w:sz w:val="22"/>
                <w:szCs w:val="22"/>
                <w:lang w:val="es-ES_tradnl" w:eastAsia="en-US"/>
              </w:rPr>
              <w:t xml:space="preserve">. </w:t>
            </w:r>
            <w:r>
              <w:rPr>
                <w:rFonts w:ascii="Arial" w:eastAsia="Cambria" w:hAnsi="Arial" w:cs="Arial"/>
                <w:sz w:val="22"/>
                <w:szCs w:val="22"/>
                <w:lang w:val="es-ES_tradnl" w:eastAsia="en-US"/>
              </w:rPr>
              <w:t xml:space="preserve">Julio Calvo Alvarado, Presidente </w:t>
            </w:r>
          </w:p>
          <w:p w:rsidR="00D40D8E" w:rsidRPr="008E0D8C" w:rsidRDefault="00CE0460" w:rsidP="00D40D8E">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Consejo Institucional</w:t>
            </w:r>
          </w:p>
          <w:p w:rsidR="007742A1" w:rsidRPr="008E0D8C" w:rsidRDefault="007742A1" w:rsidP="00D40D8E">
            <w:pPr>
              <w:ind w:left="45"/>
              <w:jc w:val="both"/>
              <w:rPr>
                <w:rFonts w:ascii="Arial" w:eastAsia="Cambria" w:hAnsi="Arial" w:cs="Arial"/>
                <w:sz w:val="22"/>
                <w:szCs w:val="22"/>
                <w:lang w:val="es-ES_tradnl" w:eastAsia="en-US"/>
              </w:rPr>
            </w:pPr>
          </w:p>
        </w:tc>
      </w:tr>
      <w:tr w:rsidR="007742A1" w:rsidRPr="00D958BC" w:rsidTr="004F2645">
        <w:trPr>
          <w:trHeight w:val="253"/>
        </w:trPr>
        <w:tc>
          <w:tcPr>
            <w:tcW w:w="1312" w:type="dxa"/>
          </w:tcPr>
          <w:p w:rsidR="007742A1" w:rsidRPr="00D958BC" w:rsidRDefault="007742A1" w:rsidP="007742A1">
            <w:pPr>
              <w:rPr>
                <w:rFonts w:ascii="Arial" w:eastAsia="SimSun" w:hAnsi="Arial" w:cs="Arial"/>
                <w:b/>
                <w:lang w:val="es-ES_tradnl" w:eastAsia="en-US"/>
              </w:rPr>
            </w:pPr>
          </w:p>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7611" w:type="dxa"/>
          </w:tcPr>
          <w:p w:rsidR="007742A1" w:rsidRPr="008E0D8C" w:rsidRDefault="007742A1" w:rsidP="007742A1">
            <w:pPr>
              <w:tabs>
                <w:tab w:val="right" w:pos="2410"/>
                <w:tab w:val="left" w:pos="2694"/>
              </w:tabs>
              <w:rPr>
                <w:rFonts w:ascii="Arial" w:eastAsia="Cambria" w:hAnsi="Arial" w:cs="Arial"/>
                <w:b/>
                <w:sz w:val="22"/>
                <w:szCs w:val="22"/>
                <w:lang w:eastAsia="en-US"/>
              </w:rPr>
            </w:pPr>
          </w:p>
          <w:p w:rsidR="007F1052" w:rsidRPr="008E0D8C" w:rsidRDefault="00BA139E" w:rsidP="000B5852">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14</w:t>
            </w:r>
            <w:r w:rsidR="00A31F19">
              <w:rPr>
                <w:rFonts w:ascii="Arial" w:eastAsia="Cambria" w:hAnsi="Arial" w:cs="Arial"/>
                <w:b/>
                <w:sz w:val="22"/>
                <w:szCs w:val="22"/>
                <w:lang w:val="es-ES_tradnl" w:eastAsia="en-US"/>
              </w:rPr>
              <w:t xml:space="preserve"> de </w:t>
            </w:r>
            <w:r w:rsidR="00CE1AAE">
              <w:rPr>
                <w:rFonts w:ascii="Arial" w:eastAsia="Cambria" w:hAnsi="Arial" w:cs="Arial"/>
                <w:b/>
                <w:sz w:val="22"/>
                <w:szCs w:val="22"/>
                <w:lang w:val="es-ES_tradnl" w:eastAsia="en-US"/>
              </w:rPr>
              <w:t>noviem</w:t>
            </w:r>
            <w:r w:rsidR="000C3D81">
              <w:rPr>
                <w:rFonts w:ascii="Arial" w:eastAsia="Cambria" w:hAnsi="Arial" w:cs="Arial"/>
                <w:b/>
                <w:sz w:val="22"/>
                <w:szCs w:val="22"/>
                <w:lang w:val="es-ES_tradnl" w:eastAsia="en-US"/>
              </w:rPr>
              <w:t>b</w:t>
            </w:r>
            <w:r w:rsidR="00A31F19">
              <w:rPr>
                <w:rFonts w:ascii="Arial" w:eastAsia="Cambria" w:hAnsi="Arial" w:cs="Arial"/>
                <w:b/>
                <w:sz w:val="22"/>
                <w:szCs w:val="22"/>
                <w:lang w:val="es-ES_tradnl" w:eastAsia="en-US"/>
              </w:rPr>
              <w:t xml:space="preserve">re </w:t>
            </w:r>
            <w:r w:rsidR="007742A1" w:rsidRPr="008E0D8C">
              <w:rPr>
                <w:rFonts w:ascii="Arial" w:eastAsia="Cambria" w:hAnsi="Arial" w:cs="Arial"/>
                <w:b/>
                <w:sz w:val="22"/>
                <w:szCs w:val="22"/>
                <w:lang w:val="es-ES_tradnl" w:eastAsia="en-US"/>
              </w:rPr>
              <w:t>de 201</w:t>
            </w:r>
            <w:r w:rsidR="003B6DC0" w:rsidRPr="008E0D8C">
              <w:rPr>
                <w:rFonts w:ascii="Arial" w:eastAsia="Cambria" w:hAnsi="Arial" w:cs="Arial"/>
                <w:b/>
                <w:sz w:val="22"/>
                <w:szCs w:val="22"/>
                <w:lang w:val="es-ES_tradnl" w:eastAsia="en-US"/>
              </w:rPr>
              <w:t>8</w:t>
            </w:r>
          </w:p>
          <w:p w:rsidR="00336F05" w:rsidRPr="008E0D8C" w:rsidRDefault="00336F05" w:rsidP="000B5852">
            <w:pPr>
              <w:jc w:val="both"/>
              <w:rPr>
                <w:rFonts w:ascii="Arial" w:eastAsia="Cambria" w:hAnsi="Arial" w:cs="Arial"/>
                <w:b/>
                <w:sz w:val="22"/>
                <w:szCs w:val="22"/>
                <w:lang w:val="es-ES_tradnl" w:eastAsia="en-US"/>
              </w:rPr>
            </w:pPr>
          </w:p>
        </w:tc>
      </w:tr>
      <w:tr w:rsidR="00A2484D" w:rsidRPr="00A2484D" w:rsidTr="004F2645">
        <w:trPr>
          <w:trHeight w:val="253"/>
        </w:trPr>
        <w:tc>
          <w:tcPr>
            <w:tcW w:w="1312" w:type="dxa"/>
          </w:tcPr>
          <w:p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7611" w:type="dxa"/>
          </w:tcPr>
          <w:p w:rsidR="001E2980" w:rsidRPr="00D46FC3" w:rsidRDefault="00FF209C" w:rsidP="00BA139E">
            <w:pPr>
              <w:autoSpaceDE w:val="0"/>
              <w:autoSpaceDN w:val="0"/>
              <w:adjustRightInd w:val="0"/>
              <w:jc w:val="both"/>
              <w:rPr>
                <w:rFonts w:ascii="Arial" w:eastAsia="Calibri" w:hAnsi="Arial" w:cs="Arial"/>
                <w:color w:val="000000"/>
                <w:sz w:val="22"/>
                <w:szCs w:val="22"/>
                <w:lang w:val="es-CR" w:eastAsia="en-US"/>
              </w:rPr>
            </w:pPr>
            <w:r>
              <w:rPr>
                <w:rFonts w:ascii="Arial" w:eastAsia="Calibri" w:hAnsi="Arial" w:cs="Arial"/>
                <w:b/>
                <w:sz w:val="22"/>
                <w:szCs w:val="22"/>
              </w:rPr>
              <w:t>S</w:t>
            </w:r>
            <w:r w:rsidR="007742A1" w:rsidRPr="00FF209C">
              <w:rPr>
                <w:rFonts w:ascii="Arial" w:eastAsia="Calibri" w:hAnsi="Arial" w:cs="Arial"/>
                <w:b/>
                <w:sz w:val="22"/>
                <w:szCs w:val="22"/>
              </w:rPr>
              <w:t xml:space="preserve">esión Ordinaria No. </w:t>
            </w:r>
            <w:r w:rsidR="00337455" w:rsidRPr="00FF209C">
              <w:rPr>
                <w:rFonts w:ascii="Arial" w:eastAsia="Calibri" w:hAnsi="Arial" w:cs="Arial"/>
                <w:b/>
                <w:sz w:val="22"/>
                <w:szCs w:val="22"/>
              </w:rPr>
              <w:t>30</w:t>
            </w:r>
            <w:r w:rsidR="00537D4C">
              <w:rPr>
                <w:rFonts w:ascii="Arial" w:eastAsia="Calibri" w:hAnsi="Arial" w:cs="Arial"/>
                <w:b/>
                <w:sz w:val="22"/>
                <w:szCs w:val="22"/>
              </w:rPr>
              <w:t>9</w:t>
            </w:r>
            <w:r w:rsidR="00BA139E">
              <w:rPr>
                <w:rFonts w:ascii="Arial" w:eastAsia="Calibri" w:hAnsi="Arial" w:cs="Arial"/>
                <w:b/>
                <w:sz w:val="22"/>
                <w:szCs w:val="22"/>
              </w:rPr>
              <w:t>7</w:t>
            </w:r>
            <w:r w:rsidR="007742A1" w:rsidRPr="00FF209C">
              <w:rPr>
                <w:rFonts w:ascii="Arial" w:eastAsia="Calibri" w:hAnsi="Arial" w:cs="Arial"/>
                <w:b/>
                <w:sz w:val="22"/>
                <w:szCs w:val="22"/>
              </w:rPr>
              <w:t>, Artículo</w:t>
            </w:r>
            <w:r w:rsidR="00A5669A">
              <w:rPr>
                <w:rFonts w:ascii="Arial" w:eastAsia="Calibri" w:hAnsi="Arial" w:cs="Arial"/>
                <w:b/>
                <w:sz w:val="22"/>
                <w:szCs w:val="22"/>
              </w:rPr>
              <w:t xml:space="preserve"> </w:t>
            </w:r>
            <w:r w:rsidR="00BA139E">
              <w:rPr>
                <w:rFonts w:ascii="Arial" w:eastAsia="Calibri" w:hAnsi="Arial" w:cs="Arial"/>
                <w:b/>
                <w:sz w:val="22"/>
                <w:szCs w:val="22"/>
              </w:rPr>
              <w:t>7</w:t>
            </w:r>
            <w:r w:rsidR="00FF3C43" w:rsidRPr="00FF209C">
              <w:rPr>
                <w:rFonts w:ascii="Arial" w:eastAsia="Calibri" w:hAnsi="Arial" w:cs="Arial"/>
                <w:b/>
                <w:sz w:val="22"/>
                <w:szCs w:val="22"/>
              </w:rPr>
              <w:t>,</w:t>
            </w:r>
            <w:r w:rsidR="007742A1" w:rsidRPr="00FF209C">
              <w:rPr>
                <w:rFonts w:ascii="Arial" w:eastAsia="Calibri" w:hAnsi="Arial" w:cs="Arial"/>
                <w:b/>
                <w:sz w:val="22"/>
                <w:szCs w:val="22"/>
              </w:rPr>
              <w:t xml:space="preserve"> del </w:t>
            </w:r>
            <w:r w:rsidR="00BA139E">
              <w:rPr>
                <w:rFonts w:ascii="Arial" w:eastAsia="Calibri" w:hAnsi="Arial" w:cs="Arial"/>
                <w:b/>
                <w:sz w:val="22"/>
                <w:szCs w:val="22"/>
              </w:rPr>
              <w:t>14</w:t>
            </w:r>
            <w:r w:rsidR="00CE1AAE">
              <w:rPr>
                <w:rFonts w:ascii="Arial" w:eastAsia="Calibri" w:hAnsi="Arial" w:cs="Arial"/>
                <w:b/>
                <w:sz w:val="22"/>
                <w:szCs w:val="22"/>
              </w:rPr>
              <w:t xml:space="preserve"> de noviembre </w:t>
            </w:r>
            <w:r w:rsidR="00A772EF" w:rsidRPr="00FF209C">
              <w:rPr>
                <w:rFonts w:ascii="Arial" w:eastAsia="Calibri" w:hAnsi="Arial" w:cs="Arial"/>
                <w:b/>
                <w:sz w:val="22"/>
                <w:szCs w:val="22"/>
              </w:rPr>
              <w:t>de 201</w:t>
            </w:r>
            <w:r w:rsidR="003B6DC0" w:rsidRPr="00FF209C">
              <w:rPr>
                <w:rFonts w:ascii="Arial" w:eastAsia="Calibri" w:hAnsi="Arial" w:cs="Arial"/>
                <w:b/>
                <w:sz w:val="22"/>
                <w:szCs w:val="22"/>
              </w:rPr>
              <w:t>8</w:t>
            </w:r>
            <w:r w:rsidR="00925985" w:rsidRPr="00FF209C">
              <w:rPr>
                <w:rFonts w:ascii="Arial" w:eastAsia="Calibri" w:hAnsi="Arial" w:cs="Arial"/>
                <w:b/>
                <w:sz w:val="22"/>
                <w:szCs w:val="22"/>
              </w:rPr>
              <w:t xml:space="preserve">.  </w:t>
            </w:r>
            <w:r w:rsidR="00BA139E" w:rsidRPr="00BA139E">
              <w:rPr>
                <w:rFonts w:ascii="Arial" w:hAnsi="Arial" w:cs="Arial"/>
                <w:b/>
                <w:color w:val="000000"/>
                <w:sz w:val="22"/>
                <w:szCs w:val="22"/>
                <w:lang w:val="es-CR" w:eastAsia="es-CR"/>
              </w:rPr>
              <w:t xml:space="preserve">Modificación del Artículo 65, inciso d, </w:t>
            </w:r>
            <w:r w:rsidR="009E63C2">
              <w:rPr>
                <w:rFonts w:ascii="Arial" w:hAnsi="Arial" w:cs="Arial"/>
                <w:b/>
                <w:color w:val="000000"/>
                <w:sz w:val="22"/>
                <w:szCs w:val="22"/>
                <w:lang w:val="es-CR" w:eastAsia="es-CR"/>
              </w:rPr>
              <w:t xml:space="preserve">y del Artículo 78 </w:t>
            </w:r>
            <w:r w:rsidR="00BA139E" w:rsidRPr="00BA139E">
              <w:rPr>
                <w:rFonts w:ascii="Arial" w:hAnsi="Arial" w:cs="Arial"/>
                <w:b/>
                <w:color w:val="000000"/>
                <w:sz w:val="22"/>
                <w:szCs w:val="22"/>
                <w:lang w:val="es-CR" w:eastAsia="es-CR"/>
              </w:rPr>
              <w:t>del “Reglamento del Régimen de Enseñanza Aprendizaje</w:t>
            </w:r>
            <w:r w:rsidR="00BA139E" w:rsidRPr="00BA139E">
              <w:rPr>
                <w:rFonts w:ascii="Calibri" w:hAnsi="Calibri" w:cs="Calibri"/>
                <w:b/>
                <w:color w:val="000000"/>
                <w:sz w:val="22"/>
                <w:szCs w:val="22"/>
                <w:lang w:val="es-CR" w:eastAsia="es-CR"/>
              </w:rPr>
              <w:t xml:space="preserve"> </w:t>
            </w:r>
            <w:r w:rsidR="00BA139E" w:rsidRPr="00BA139E">
              <w:rPr>
                <w:rFonts w:ascii="Arial" w:eastAsia="Calibri" w:hAnsi="Arial" w:cs="Arial"/>
                <w:b/>
                <w:color w:val="000000"/>
                <w:sz w:val="22"/>
                <w:szCs w:val="22"/>
                <w:lang w:val="es-CR" w:eastAsia="es-CR"/>
              </w:rPr>
              <w:t>del Instituto Tecnológico de Costa Rica”</w:t>
            </w:r>
          </w:p>
        </w:tc>
      </w:tr>
    </w:tbl>
    <w:p w:rsidR="00FF209C" w:rsidRDefault="00FF209C" w:rsidP="007742A1">
      <w:pPr>
        <w:jc w:val="both"/>
        <w:rPr>
          <w:rFonts w:ascii="Arial" w:eastAsia="Cambria" w:hAnsi="Arial" w:cs="Arial"/>
          <w:lang w:val="es-ES_tradnl" w:eastAsia="en-US"/>
        </w:rPr>
      </w:pPr>
    </w:p>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710515" w:rsidRDefault="00710515" w:rsidP="00710515">
      <w:pPr>
        <w:autoSpaceDE w:val="0"/>
        <w:autoSpaceDN w:val="0"/>
        <w:adjustRightInd w:val="0"/>
        <w:jc w:val="both"/>
        <w:rPr>
          <w:rFonts w:ascii="Arial" w:hAnsi="Arial" w:cs="Arial"/>
          <w:b/>
          <w:lang w:val="es-CR"/>
        </w:rPr>
      </w:pPr>
    </w:p>
    <w:p w:rsidR="009E63C2" w:rsidRPr="009E63C2" w:rsidRDefault="009E63C2" w:rsidP="009E63C2">
      <w:pPr>
        <w:tabs>
          <w:tab w:val="left" w:pos="3070"/>
        </w:tabs>
        <w:overflowPunct w:val="0"/>
        <w:autoSpaceDE w:val="0"/>
        <w:autoSpaceDN w:val="0"/>
        <w:adjustRightInd w:val="0"/>
        <w:contextualSpacing/>
        <w:jc w:val="both"/>
        <w:textAlignment w:val="baseline"/>
        <w:outlineLvl w:val="0"/>
        <w:rPr>
          <w:rFonts w:ascii="Arial" w:hAnsi="Arial" w:cs="Arial"/>
          <w:b/>
          <w:lang w:val="es-ES_tradnl"/>
        </w:rPr>
      </w:pPr>
      <w:r w:rsidRPr="009E63C2">
        <w:rPr>
          <w:rFonts w:ascii="Arial" w:hAnsi="Arial" w:cs="Arial"/>
          <w:b/>
          <w:lang w:val="es-ES_tradnl"/>
        </w:rPr>
        <w:t>RESULTANDO QUE:</w:t>
      </w:r>
    </w:p>
    <w:p w:rsidR="009E63C2" w:rsidRPr="009E63C2" w:rsidRDefault="009E63C2" w:rsidP="009E63C2">
      <w:pPr>
        <w:jc w:val="both"/>
        <w:rPr>
          <w:lang w:val="es-CR"/>
        </w:rPr>
      </w:pPr>
    </w:p>
    <w:p w:rsidR="009E63C2" w:rsidRPr="009E63C2" w:rsidRDefault="009E63C2" w:rsidP="009E63C2">
      <w:pPr>
        <w:numPr>
          <w:ilvl w:val="0"/>
          <w:numId w:val="22"/>
        </w:numPr>
        <w:ind w:left="360"/>
        <w:jc w:val="both"/>
        <w:rPr>
          <w:rFonts w:ascii="Arial" w:hAnsi="Arial" w:cs="Arial"/>
          <w:i/>
          <w:sz w:val="22"/>
          <w:szCs w:val="22"/>
          <w:lang w:val="es-CR" w:eastAsia="es-CR"/>
        </w:rPr>
      </w:pPr>
      <w:r w:rsidRPr="009E63C2">
        <w:rPr>
          <w:rFonts w:ascii="Arial" w:hAnsi="Arial" w:cs="Arial"/>
          <w:lang w:val="es-CR" w:eastAsia="es-CR"/>
        </w:rPr>
        <w:t>El Estatuto Orgánico del Instituto Tecnológico de Costa Rica, dispone en el Artículo 18, inciso f, como función del Consejo Institucional:</w:t>
      </w:r>
    </w:p>
    <w:p w:rsidR="009E63C2" w:rsidRPr="009E63C2" w:rsidRDefault="009E63C2" w:rsidP="009E63C2">
      <w:pPr>
        <w:jc w:val="both"/>
        <w:rPr>
          <w:rFonts w:ascii="Arial" w:hAnsi="Arial" w:cs="Arial"/>
          <w:lang w:val="es-ES_tradnl" w:eastAsia="en-US"/>
        </w:rPr>
      </w:pPr>
    </w:p>
    <w:p w:rsidR="009E63C2" w:rsidRPr="009E63C2" w:rsidRDefault="009E63C2" w:rsidP="009E63C2">
      <w:pPr>
        <w:ind w:left="567" w:right="709"/>
        <w:jc w:val="both"/>
        <w:rPr>
          <w:rFonts w:ascii="Arial" w:eastAsia="Cambria" w:hAnsi="Arial" w:cs="Arial"/>
          <w:i/>
          <w:sz w:val="22"/>
          <w:szCs w:val="22"/>
          <w:lang w:val="es-ES_tradnl" w:eastAsia="en-US"/>
        </w:rPr>
      </w:pPr>
      <w:r w:rsidRPr="009E63C2">
        <w:rPr>
          <w:rFonts w:ascii="Arial" w:eastAsia="Cambria" w:hAnsi="Arial" w:cs="Arial"/>
          <w:i/>
          <w:sz w:val="22"/>
          <w:szCs w:val="22"/>
          <w:lang w:val="es-ES_tradnl" w:eastAsia="en-US"/>
        </w:rPr>
        <w:t>“Aprobar, promulgar y modificar los reglamentos generales necesarios para el funcionamiento del Instituto, así como los suyos propios, excepto aquellos que regulen el funcionamiento de la Asamblea Institucional Representativa y del Congreso Institucional.</w:t>
      </w:r>
    </w:p>
    <w:p w:rsidR="009E63C2" w:rsidRPr="009E63C2" w:rsidRDefault="009E63C2" w:rsidP="009E63C2">
      <w:pPr>
        <w:ind w:left="567" w:right="709"/>
        <w:jc w:val="both"/>
        <w:rPr>
          <w:rFonts w:ascii="Arial" w:eastAsia="Cambria" w:hAnsi="Arial" w:cs="Arial"/>
          <w:i/>
          <w:sz w:val="22"/>
          <w:szCs w:val="22"/>
          <w:lang w:val="es-ES_tradnl" w:eastAsia="en-US"/>
        </w:rPr>
      </w:pPr>
    </w:p>
    <w:p w:rsidR="009E63C2" w:rsidRPr="009E63C2" w:rsidRDefault="009E63C2" w:rsidP="009E63C2">
      <w:pPr>
        <w:ind w:left="567" w:right="709"/>
        <w:jc w:val="both"/>
        <w:rPr>
          <w:rFonts w:ascii="Arial" w:eastAsia="Cambria" w:hAnsi="Arial" w:cs="Arial"/>
          <w:i/>
          <w:sz w:val="22"/>
          <w:szCs w:val="22"/>
          <w:lang w:val="es-ES_tradnl" w:eastAsia="en-US"/>
        </w:rPr>
      </w:pPr>
      <w:r w:rsidRPr="009E63C2">
        <w:rPr>
          <w:rFonts w:ascii="Arial" w:eastAsia="Cambria" w:hAnsi="Arial" w:cs="Arial"/>
          <w:i/>
          <w:sz w:val="22"/>
          <w:szCs w:val="22"/>
          <w:lang w:val="es-ES_tradnl" w:eastAsia="en-US"/>
        </w:rPr>
        <w:t>Los reglamentos que regulan la materia electoral deben ser consultados al Tribunal Institucional Electoral antes de su aprobación en firme. El Tribunal Institucional Electoral contará con diez días hábiles para pronunciarse”.</w:t>
      </w:r>
    </w:p>
    <w:p w:rsidR="009E63C2" w:rsidRPr="009E63C2" w:rsidRDefault="009E63C2" w:rsidP="009E63C2">
      <w:pPr>
        <w:jc w:val="both"/>
        <w:rPr>
          <w:lang w:val="es-ES_tradnl"/>
        </w:rPr>
      </w:pPr>
    </w:p>
    <w:p w:rsidR="009E63C2" w:rsidRPr="009E63C2" w:rsidRDefault="009E63C2" w:rsidP="009E63C2">
      <w:pPr>
        <w:numPr>
          <w:ilvl w:val="0"/>
          <w:numId w:val="22"/>
        </w:numPr>
        <w:ind w:left="360"/>
        <w:jc w:val="both"/>
        <w:rPr>
          <w:rFonts w:ascii="Arial" w:hAnsi="Arial" w:cs="Arial"/>
          <w:lang w:val="es-CR" w:eastAsia="es-CR"/>
        </w:rPr>
      </w:pPr>
      <w:r w:rsidRPr="009E63C2">
        <w:rPr>
          <w:rFonts w:ascii="Arial" w:hAnsi="Arial" w:cs="Arial"/>
          <w:lang w:val="es-CR" w:eastAsia="es-CR"/>
        </w:rPr>
        <w:t>El “Reglamento del Régimen Enseñanza-Aprendizaje del Instituto Tecnológico de Costa Rica”, establece en los artículos 65, 68 y 78, respectivamente, lo siguiente:</w:t>
      </w:r>
    </w:p>
    <w:p w:rsidR="009E63C2" w:rsidRPr="009E63C2" w:rsidRDefault="009E63C2" w:rsidP="009E63C2">
      <w:pPr>
        <w:jc w:val="both"/>
        <w:rPr>
          <w:rFonts w:ascii="Arial" w:hAnsi="Arial" w:cs="Arial"/>
          <w:lang w:val="es-CR" w:eastAsia="es-CR"/>
        </w:rPr>
      </w:pPr>
    </w:p>
    <w:p w:rsidR="009E63C2" w:rsidRPr="009E63C2" w:rsidRDefault="009E63C2" w:rsidP="009E63C2">
      <w:pPr>
        <w:ind w:left="567" w:right="709"/>
        <w:jc w:val="both"/>
        <w:rPr>
          <w:rFonts w:ascii="Arial" w:eastAsia="Cambria" w:hAnsi="Arial" w:cs="Arial"/>
          <w:i/>
          <w:sz w:val="22"/>
          <w:szCs w:val="22"/>
          <w:lang w:val="es-ES_tradnl" w:eastAsia="en-US"/>
        </w:rPr>
      </w:pPr>
      <w:r w:rsidRPr="009E63C2">
        <w:rPr>
          <w:rFonts w:ascii="Arial" w:eastAsia="Cambria" w:hAnsi="Arial" w:cs="Arial"/>
          <w:i/>
          <w:sz w:val="22"/>
          <w:szCs w:val="22"/>
          <w:lang w:val="es-ES_tradnl" w:eastAsia="en-US"/>
        </w:rPr>
        <w:t>“Artículo 65</w:t>
      </w:r>
    </w:p>
    <w:p w:rsidR="009E63C2" w:rsidRPr="009E63C2" w:rsidRDefault="009E63C2" w:rsidP="009E63C2">
      <w:pPr>
        <w:ind w:left="567" w:right="709"/>
        <w:jc w:val="both"/>
        <w:rPr>
          <w:rFonts w:ascii="Arial" w:eastAsia="Cambria" w:hAnsi="Arial" w:cs="Arial"/>
          <w:i/>
          <w:sz w:val="22"/>
          <w:szCs w:val="22"/>
          <w:lang w:val="es-ES_tradnl" w:eastAsia="en-US"/>
        </w:rPr>
      </w:pPr>
    </w:p>
    <w:p w:rsidR="009E63C2" w:rsidRPr="009E63C2" w:rsidRDefault="009E63C2" w:rsidP="009E63C2">
      <w:pPr>
        <w:ind w:left="567" w:right="709"/>
        <w:jc w:val="both"/>
        <w:rPr>
          <w:rFonts w:ascii="Arial" w:eastAsia="Cambria" w:hAnsi="Arial" w:cs="Arial"/>
          <w:i/>
          <w:sz w:val="22"/>
          <w:szCs w:val="22"/>
          <w:lang w:val="es-ES_tradnl" w:eastAsia="en-US"/>
        </w:rPr>
      </w:pPr>
      <w:r w:rsidRPr="009E63C2">
        <w:rPr>
          <w:rFonts w:ascii="Arial" w:eastAsia="Cambria" w:hAnsi="Arial" w:cs="Arial"/>
          <w:i/>
          <w:sz w:val="22"/>
          <w:szCs w:val="22"/>
          <w:lang w:val="es-ES_tradnl" w:eastAsia="en-US"/>
        </w:rPr>
        <w:t>Las pruebas para evaluación pueden ser de varios tipos:</w:t>
      </w:r>
    </w:p>
    <w:p w:rsidR="009E63C2" w:rsidRPr="009E63C2" w:rsidRDefault="009E63C2" w:rsidP="009E63C2">
      <w:pPr>
        <w:ind w:left="567" w:right="709"/>
        <w:jc w:val="both"/>
        <w:rPr>
          <w:rFonts w:ascii="Arial" w:eastAsia="Cambria" w:hAnsi="Arial" w:cs="Arial"/>
          <w:i/>
          <w:sz w:val="22"/>
          <w:szCs w:val="22"/>
          <w:lang w:val="es-ES_tradnl" w:eastAsia="en-US"/>
        </w:rPr>
      </w:pPr>
    </w:p>
    <w:p w:rsidR="009E63C2" w:rsidRPr="009E63C2" w:rsidRDefault="009E63C2" w:rsidP="009E63C2">
      <w:pPr>
        <w:ind w:left="567" w:right="709"/>
        <w:jc w:val="both"/>
        <w:rPr>
          <w:rFonts w:ascii="Arial" w:eastAsia="Cambria" w:hAnsi="Arial" w:cs="Arial"/>
          <w:i/>
          <w:sz w:val="22"/>
          <w:szCs w:val="22"/>
          <w:lang w:val="es-ES_tradnl" w:eastAsia="en-US"/>
        </w:rPr>
      </w:pPr>
      <w:r w:rsidRPr="009E63C2">
        <w:rPr>
          <w:rFonts w:ascii="Arial" w:eastAsia="Cambria" w:hAnsi="Arial" w:cs="Arial"/>
          <w:i/>
          <w:sz w:val="22"/>
          <w:szCs w:val="22"/>
          <w:lang w:val="es-ES_tradnl" w:eastAsia="en-US"/>
        </w:rPr>
        <w:t>a. Ordinarias:</w:t>
      </w:r>
    </w:p>
    <w:p w:rsidR="009E63C2" w:rsidRPr="009E63C2" w:rsidRDefault="009E63C2" w:rsidP="009E63C2">
      <w:pPr>
        <w:ind w:left="567" w:right="709"/>
        <w:jc w:val="both"/>
        <w:rPr>
          <w:rFonts w:ascii="Arial" w:eastAsia="Cambria" w:hAnsi="Arial" w:cs="Arial"/>
          <w:i/>
          <w:sz w:val="22"/>
          <w:szCs w:val="22"/>
          <w:lang w:val="es-ES_tradnl" w:eastAsia="en-US"/>
        </w:rPr>
      </w:pPr>
    </w:p>
    <w:p w:rsidR="009E63C2" w:rsidRPr="009E63C2" w:rsidRDefault="009E63C2" w:rsidP="009E63C2">
      <w:pPr>
        <w:ind w:left="567" w:right="709"/>
        <w:jc w:val="both"/>
        <w:rPr>
          <w:rFonts w:ascii="Arial" w:eastAsia="Cambria" w:hAnsi="Arial" w:cs="Arial"/>
          <w:i/>
          <w:sz w:val="22"/>
          <w:szCs w:val="22"/>
          <w:lang w:val="es-ES_tradnl" w:eastAsia="en-US"/>
        </w:rPr>
      </w:pPr>
      <w:r w:rsidRPr="009E63C2">
        <w:rPr>
          <w:rFonts w:ascii="Arial" w:eastAsia="Cambria" w:hAnsi="Arial" w:cs="Arial"/>
          <w:i/>
          <w:sz w:val="22"/>
          <w:szCs w:val="22"/>
          <w:lang w:val="es-ES_tradnl" w:eastAsia="en-US"/>
        </w:rPr>
        <w:t>Aquellas que aplique el profesor del curso para evaluar el rendimiento académico del estudiante.</w:t>
      </w:r>
    </w:p>
    <w:p w:rsidR="009E63C2" w:rsidRPr="009E63C2" w:rsidRDefault="009E63C2" w:rsidP="009E63C2">
      <w:pPr>
        <w:ind w:left="567" w:right="709"/>
        <w:jc w:val="both"/>
        <w:rPr>
          <w:rFonts w:ascii="Arial" w:eastAsia="Cambria" w:hAnsi="Arial" w:cs="Arial"/>
          <w:i/>
          <w:sz w:val="22"/>
          <w:szCs w:val="22"/>
          <w:lang w:val="es-ES_tradnl" w:eastAsia="en-US"/>
        </w:rPr>
      </w:pPr>
    </w:p>
    <w:p w:rsidR="009E63C2" w:rsidRPr="009E63C2" w:rsidRDefault="009E63C2" w:rsidP="009E63C2">
      <w:pPr>
        <w:ind w:left="567" w:right="709"/>
        <w:jc w:val="both"/>
        <w:rPr>
          <w:rFonts w:ascii="Arial" w:eastAsia="Cambria" w:hAnsi="Arial" w:cs="Arial"/>
          <w:i/>
          <w:sz w:val="22"/>
          <w:szCs w:val="22"/>
          <w:lang w:val="es-ES_tradnl" w:eastAsia="en-US"/>
        </w:rPr>
      </w:pPr>
      <w:r w:rsidRPr="009E63C2">
        <w:rPr>
          <w:rFonts w:ascii="Arial" w:eastAsia="Cambria" w:hAnsi="Arial" w:cs="Arial"/>
          <w:i/>
          <w:sz w:val="22"/>
          <w:szCs w:val="22"/>
          <w:lang w:val="es-ES_tradnl" w:eastAsia="en-US"/>
        </w:rPr>
        <w:t>b. Por suficiencia:</w:t>
      </w:r>
    </w:p>
    <w:p w:rsidR="009E63C2" w:rsidRPr="009E63C2" w:rsidRDefault="009E63C2" w:rsidP="009E63C2">
      <w:pPr>
        <w:ind w:left="567" w:right="709"/>
        <w:jc w:val="both"/>
        <w:rPr>
          <w:rFonts w:ascii="Arial" w:eastAsia="Cambria" w:hAnsi="Arial" w:cs="Arial"/>
          <w:i/>
          <w:sz w:val="22"/>
          <w:szCs w:val="22"/>
          <w:lang w:val="es-ES_tradnl" w:eastAsia="en-US"/>
        </w:rPr>
      </w:pPr>
    </w:p>
    <w:p w:rsidR="009E63C2" w:rsidRPr="009E63C2" w:rsidRDefault="009E63C2" w:rsidP="009E63C2">
      <w:pPr>
        <w:ind w:left="567" w:right="709"/>
        <w:jc w:val="both"/>
        <w:rPr>
          <w:rFonts w:ascii="Arial" w:eastAsia="Cambria" w:hAnsi="Arial" w:cs="Arial"/>
          <w:i/>
          <w:sz w:val="22"/>
          <w:szCs w:val="22"/>
          <w:lang w:val="es-ES_tradnl" w:eastAsia="en-US"/>
        </w:rPr>
      </w:pPr>
      <w:r w:rsidRPr="009E63C2">
        <w:rPr>
          <w:rFonts w:ascii="Arial" w:eastAsia="Cambria" w:hAnsi="Arial" w:cs="Arial"/>
          <w:i/>
          <w:sz w:val="22"/>
          <w:szCs w:val="22"/>
          <w:lang w:val="es-ES_tradnl" w:eastAsia="en-US"/>
        </w:rPr>
        <w:t>Aquellas que evalúan, con una única aplicación, todos los contenidos de un curso.</w:t>
      </w:r>
    </w:p>
    <w:p w:rsidR="009E63C2" w:rsidRPr="009E63C2" w:rsidRDefault="009E63C2" w:rsidP="009E63C2">
      <w:pPr>
        <w:ind w:left="567" w:right="709"/>
        <w:jc w:val="both"/>
        <w:rPr>
          <w:rFonts w:ascii="Arial" w:eastAsia="Cambria" w:hAnsi="Arial" w:cs="Arial"/>
          <w:i/>
          <w:sz w:val="22"/>
          <w:szCs w:val="22"/>
          <w:lang w:val="es-ES_tradnl" w:eastAsia="en-US"/>
        </w:rPr>
      </w:pPr>
    </w:p>
    <w:p w:rsidR="009E63C2" w:rsidRPr="009E63C2" w:rsidRDefault="009E63C2" w:rsidP="009E63C2">
      <w:pPr>
        <w:ind w:left="567" w:right="709"/>
        <w:jc w:val="both"/>
        <w:rPr>
          <w:rFonts w:ascii="Arial" w:eastAsia="Cambria" w:hAnsi="Arial" w:cs="Arial"/>
          <w:i/>
          <w:sz w:val="22"/>
          <w:szCs w:val="22"/>
          <w:lang w:val="es-ES_tradnl" w:eastAsia="en-US"/>
        </w:rPr>
      </w:pPr>
      <w:r w:rsidRPr="009E63C2">
        <w:rPr>
          <w:rFonts w:ascii="Arial" w:eastAsia="Cambria" w:hAnsi="Arial" w:cs="Arial"/>
          <w:i/>
          <w:sz w:val="22"/>
          <w:szCs w:val="22"/>
          <w:lang w:val="es-ES_tradnl" w:eastAsia="en-US"/>
        </w:rPr>
        <w:t>c. Extraordinarias:</w:t>
      </w:r>
    </w:p>
    <w:p w:rsidR="009E63C2" w:rsidRPr="009E63C2" w:rsidRDefault="009E63C2" w:rsidP="009E63C2">
      <w:pPr>
        <w:ind w:left="567" w:right="709"/>
        <w:jc w:val="both"/>
        <w:rPr>
          <w:rFonts w:ascii="Arial" w:eastAsia="Cambria" w:hAnsi="Arial" w:cs="Arial"/>
          <w:i/>
          <w:sz w:val="22"/>
          <w:szCs w:val="22"/>
          <w:lang w:val="es-ES_tradnl" w:eastAsia="en-US"/>
        </w:rPr>
      </w:pPr>
    </w:p>
    <w:p w:rsidR="009E63C2" w:rsidRPr="009E63C2" w:rsidRDefault="009E63C2" w:rsidP="009E63C2">
      <w:pPr>
        <w:ind w:left="567" w:right="709"/>
        <w:jc w:val="both"/>
        <w:rPr>
          <w:rFonts w:ascii="Arial" w:eastAsia="Cambria" w:hAnsi="Arial" w:cs="Arial"/>
          <w:i/>
          <w:sz w:val="22"/>
          <w:szCs w:val="22"/>
          <w:lang w:val="es-ES_tradnl" w:eastAsia="en-US"/>
        </w:rPr>
      </w:pPr>
      <w:r w:rsidRPr="009E63C2">
        <w:rPr>
          <w:rFonts w:ascii="Arial" w:eastAsia="Cambria" w:hAnsi="Arial" w:cs="Arial"/>
          <w:i/>
          <w:sz w:val="22"/>
          <w:szCs w:val="22"/>
          <w:lang w:val="es-ES_tradnl" w:eastAsia="en-US"/>
        </w:rPr>
        <w:t>Aquellas que, a solicitud del estudiante y por causa justificada, sean autorizadas por el profesor del curso.</w:t>
      </w:r>
    </w:p>
    <w:p w:rsidR="009E63C2" w:rsidRPr="009E63C2" w:rsidRDefault="009E63C2" w:rsidP="009E63C2">
      <w:pPr>
        <w:ind w:left="567" w:right="709"/>
        <w:jc w:val="both"/>
        <w:rPr>
          <w:rFonts w:ascii="Arial" w:eastAsia="Cambria" w:hAnsi="Arial" w:cs="Arial"/>
          <w:i/>
          <w:sz w:val="22"/>
          <w:szCs w:val="22"/>
          <w:lang w:val="es-ES_tradnl" w:eastAsia="en-US"/>
        </w:rPr>
      </w:pPr>
    </w:p>
    <w:p w:rsidR="009E63C2" w:rsidRPr="009E63C2" w:rsidRDefault="009E63C2" w:rsidP="009E63C2">
      <w:pPr>
        <w:ind w:left="567" w:right="709"/>
        <w:jc w:val="both"/>
        <w:rPr>
          <w:rFonts w:ascii="Arial" w:eastAsia="Cambria" w:hAnsi="Arial" w:cs="Arial"/>
          <w:i/>
          <w:sz w:val="22"/>
          <w:szCs w:val="22"/>
          <w:lang w:val="es-ES_tradnl" w:eastAsia="en-US"/>
        </w:rPr>
      </w:pPr>
      <w:r w:rsidRPr="009E63C2">
        <w:rPr>
          <w:rFonts w:ascii="Arial" w:eastAsia="Cambria" w:hAnsi="Arial" w:cs="Arial"/>
          <w:i/>
          <w:sz w:val="22"/>
          <w:szCs w:val="22"/>
          <w:lang w:val="es-ES_tradnl" w:eastAsia="en-US"/>
        </w:rPr>
        <w:t>d. De reposición:</w:t>
      </w:r>
    </w:p>
    <w:p w:rsidR="009E63C2" w:rsidRPr="009E63C2" w:rsidRDefault="009E63C2" w:rsidP="009E63C2">
      <w:pPr>
        <w:ind w:left="567" w:right="709"/>
        <w:jc w:val="both"/>
        <w:rPr>
          <w:rFonts w:ascii="Arial" w:eastAsia="Cambria" w:hAnsi="Arial" w:cs="Arial"/>
          <w:i/>
          <w:sz w:val="22"/>
          <w:szCs w:val="22"/>
          <w:lang w:val="es-ES_tradnl" w:eastAsia="en-US"/>
        </w:rPr>
      </w:pPr>
    </w:p>
    <w:p w:rsidR="009E63C2" w:rsidRPr="009E63C2" w:rsidRDefault="009E63C2" w:rsidP="009E63C2">
      <w:pPr>
        <w:ind w:left="567" w:right="709"/>
        <w:jc w:val="both"/>
        <w:rPr>
          <w:rFonts w:ascii="Arial" w:eastAsia="Cambria" w:hAnsi="Arial" w:cs="Arial"/>
          <w:i/>
          <w:sz w:val="22"/>
          <w:szCs w:val="22"/>
          <w:lang w:val="es-ES_tradnl" w:eastAsia="en-US"/>
        </w:rPr>
      </w:pPr>
      <w:r w:rsidRPr="009E63C2">
        <w:rPr>
          <w:rFonts w:ascii="Arial" w:eastAsia="Cambria" w:hAnsi="Arial" w:cs="Arial"/>
          <w:i/>
          <w:sz w:val="22"/>
          <w:szCs w:val="22"/>
          <w:lang w:val="es-ES_tradnl" w:eastAsia="en-US"/>
        </w:rPr>
        <w:t xml:space="preserve">Aquellas que se realizan a estudiantes que tienen una calificación igual o superior a 60, </w:t>
      </w:r>
      <w:r w:rsidRPr="009E63C2">
        <w:rPr>
          <w:rFonts w:ascii="Arial" w:eastAsia="Cambria" w:hAnsi="Arial" w:cs="Arial"/>
          <w:i/>
          <w:sz w:val="22"/>
          <w:szCs w:val="22"/>
          <w:u w:val="single"/>
          <w:lang w:val="es-ES_tradnl" w:eastAsia="en-US"/>
        </w:rPr>
        <w:t>pero no menor a 70</w:t>
      </w:r>
      <w:r w:rsidRPr="009E63C2">
        <w:rPr>
          <w:rFonts w:ascii="Arial" w:eastAsia="Cambria" w:hAnsi="Arial" w:cs="Arial"/>
          <w:i/>
          <w:sz w:val="22"/>
          <w:szCs w:val="22"/>
          <w:lang w:val="es-ES_tradnl" w:eastAsia="en-US"/>
        </w:rPr>
        <w:t>, excepto en asignaturas que, por la realización de trabajos prácticos, giras o proyectos no lo permitan, a juicio del Consejo de Departamento. (destacado no es del original)</w:t>
      </w:r>
    </w:p>
    <w:p w:rsidR="009E63C2" w:rsidRPr="009E63C2" w:rsidRDefault="009E63C2" w:rsidP="009E63C2">
      <w:pPr>
        <w:ind w:right="709"/>
        <w:jc w:val="both"/>
        <w:rPr>
          <w:rFonts w:ascii="Arial" w:eastAsia="Cambria" w:hAnsi="Arial" w:cs="Arial"/>
          <w:i/>
          <w:sz w:val="22"/>
          <w:szCs w:val="22"/>
          <w:lang w:val="es-ES_tradnl" w:eastAsia="en-US"/>
        </w:rPr>
      </w:pPr>
    </w:p>
    <w:p w:rsidR="009E63C2" w:rsidRPr="009E63C2" w:rsidRDefault="009E63C2" w:rsidP="009E63C2">
      <w:pPr>
        <w:ind w:left="567" w:right="709"/>
        <w:jc w:val="both"/>
        <w:rPr>
          <w:rFonts w:ascii="Arial" w:eastAsia="Cambria" w:hAnsi="Arial" w:cs="Arial"/>
          <w:i/>
          <w:sz w:val="22"/>
          <w:szCs w:val="22"/>
          <w:lang w:val="es-ES_tradnl" w:eastAsia="en-US"/>
        </w:rPr>
      </w:pPr>
      <w:r w:rsidRPr="009E63C2">
        <w:rPr>
          <w:rFonts w:ascii="Arial" w:eastAsia="Cambria" w:hAnsi="Arial" w:cs="Arial"/>
          <w:i/>
          <w:sz w:val="22"/>
          <w:szCs w:val="22"/>
          <w:lang w:val="es-ES_tradnl" w:eastAsia="en-US"/>
        </w:rPr>
        <w:t xml:space="preserve">Artículo 68 </w:t>
      </w:r>
    </w:p>
    <w:p w:rsidR="009E63C2" w:rsidRPr="009E63C2" w:rsidRDefault="009E63C2" w:rsidP="009E63C2">
      <w:pPr>
        <w:ind w:left="567" w:right="709"/>
        <w:jc w:val="both"/>
        <w:rPr>
          <w:rFonts w:ascii="Arial" w:eastAsia="Cambria" w:hAnsi="Arial" w:cs="Arial"/>
          <w:i/>
          <w:sz w:val="22"/>
          <w:szCs w:val="22"/>
          <w:lang w:val="es-ES_tradnl" w:eastAsia="en-US"/>
        </w:rPr>
      </w:pPr>
    </w:p>
    <w:p w:rsidR="009E63C2" w:rsidRPr="009E63C2" w:rsidRDefault="009E63C2" w:rsidP="009E63C2">
      <w:pPr>
        <w:ind w:left="567" w:right="709"/>
        <w:jc w:val="both"/>
        <w:rPr>
          <w:rFonts w:ascii="Arial" w:eastAsia="Cambria" w:hAnsi="Arial" w:cs="Arial"/>
          <w:i/>
          <w:sz w:val="22"/>
          <w:szCs w:val="22"/>
          <w:lang w:val="es-ES_tradnl" w:eastAsia="en-US"/>
        </w:rPr>
      </w:pPr>
      <w:r w:rsidRPr="009E63C2">
        <w:rPr>
          <w:rFonts w:ascii="Arial" w:eastAsia="Cambria" w:hAnsi="Arial" w:cs="Arial"/>
          <w:i/>
          <w:sz w:val="22"/>
          <w:szCs w:val="22"/>
          <w:lang w:val="es-ES_tradnl" w:eastAsia="en-US"/>
        </w:rPr>
        <w:t xml:space="preserve">Las calificaciones numéricas para la evaluación acumulativa se otorgarán haciendo uso de múltiplos de cinco en la escala de cero a cien, utilizando los sistemas de redondeo convencional. </w:t>
      </w:r>
    </w:p>
    <w:p w:rsidR="009E63C2" w:rsidRPr="009E63C2" w:rsidRDefault="009E63C2" w:rsidP="009E63C2">
      <w:pPr>
        <w:ind w:right="709"/>
        <w:jc w:val="both"/>
        <w:rPr>
          <w:rFonts w:ascii="Arial" w:eastAsia="Cambria" w:hAnsi="Arial" w:cs="Arial"/>
          <w:i/>
          <w:sz w:val="22"/>
          <w:szCs w:val="22"/>
          <w:lang w:val="es-ES_tradnl" w:eastAsia="en-US"/>
        </w:rPr>
      </w:pPr>
    </w:p>
    <w:p w:rsidR="009E63C2" w:rsidRPr="009E63C2" w:rsidRDefault="009E63C2" w:rsidP="009E63C2">
      <w:pPr>
        <w:ind w:left="567" w:right="709"/>
        <w:jc w:val="both"/>
        <w:rPr>
          <w:rFonts w:ascii="Arial" w:eastAsia="Cambria" w:hAnsi="Arial" w:cs="Arial"/>
          <w:i/>
          <w:sz w:val="22"/>
          <w:szCs w:val="22"/>
          <w:lang w:val="es-ES_tradnl" w:eastAsia="en-US"/>
        </w:rPr>
      </w:pPr>
      <w:r w:rsidRPr="009E63C2">
        <w:rPr>
          <w:rFonts w:ascii="Arial" w:eastAsia="Cambria" w:hAnsi="Arial" w:cs="Arial"/>
          <w:i/>
          <w:sz w:val="22"/>
          <w:szCs w:val="22"/>
          <w:lang w:val="es-ES_tradnl" w:eastAsia="en-US"/>
        </w:rPr>
        <w:t>Artículo 78</w:t>
      </w:r>
    </w:p>
    <w:p w:rsidR="009E63C2" w:rsidRPr="009E63C2" w:rsidRDefault="009E63C2" w:rsidP="009E63C2">
      <w:pPr>
        <w:ind w:left="567" w:right="709"/>
        <w:jc w:val="both"/>
        <w:rPr>
          <w:rFonts w:ascii="Arial" w:eastAsia="Cambria" w:hAnsi="Arial" w:cs="Arial"/>
          <w:i/>
          <w:sz w:val="22"/>
          <w:szCs w:val="22"/>
          <w:lang w:val="es-ES_tradnl" w:eastAsia="en-US"/>
        </w:rPr>
      </w:pPr>
    </w:p>
    <w:p w:rsidR="009E63C2" w:rsidRPr="009E63C2" w:rsidRDefault="009E63C2" w:rsidP="009E63C2">
      <w:pPr>
        <w:ind w:left="567" w:right="709"/>
        <w:jc w:val="both"/>
        <w:rPr>
          <w:rFonts w:ascii="Arial" w:eastAsia="Cambria" w:hAnsi="Arial" w:cs="Arial"/>
          <w:i/>
          <w:sz w:val="22"/>
          <w:szCs w:val="22"/>
          <w:lang w:val="es-ES_tradnl" w:eastAsia="en-US"/>
        </w:rPr>
      </w:pPr>
      <w:r w:rsidRPr="009E63C2">
        <w:rPr>
          <w:rFonts w:ascii="Arial" w:eastAsia="Cambria" w:hAnsi="Arial" w:cs="Arial"/>
          <w:i/>
          <w:sz w:val="22"/>
          <w:szCs w:val="22"/>
          <w:lang w:val="es-ES_tradnl" w:eastAsia="en-US"/>
        </w:rPr>
        <w:t xml:space="preserve">El estudiante cuya nota final sea igual o mayor a </w:t>
      </w:r>
      <w:proofErr w:type="gramStart"/>
      <w:r w:rsidRPr="009E63C2">
        <w:rPr>
          <w:rFonts w:ascii="Arial" w:eastAsia="Cambria" w:hAnsi="Arial" w:cs="Arial"/>
          <w:i/>
          <w:sz w:val="22"/>
          <w:szCs w:val="22"/>
          <w:lang w:val="es-ES_tradnl" w:eastAsia="en-US"/>
        </w:rPr>
        <w:t>sesenta</w:t>
      </w:r>
      <w:proofErr w:type="gramEnd"/>
      <w:r w:rsidRPr="009E63C2">
        <w:rPr>
          <w:rFonts w:ascii="Arial" w:eastAsia="Cambria" w:hAnsi="Arial" w:cs="Arial"/>
          <w:i/>
          <w:sz w:val="22"/>
          <w:szCs w:val="22"/>
          <w:lang w:val="es-ES_tradnl" w:eastAsia="en-US"/>
        </w:rPr>
        <w:t xml:space="preserve"> pero inferior a setenta, tendrá derecho a presentar un examen de reposición de esa asignatura. Se exceptuarán los laboratorios, talleres, seminarios, cursos de casos y proyectos, así definidos por el Consejo de Departamento respectivo con anterioridad al inicio del curso.</w:t>
      </w:r>
    </w:p>
    <w:p w:rsidR="009E63C2" w:rsidRPr="009E63C2" w:rsidRDefault="009E63C2" w:rsidP="009E63C2">
      <w:pPr>
        <w:ind w:left="567" w:right="709"/>
        <w:jc w:val="both"/>
        <w:rPr>
          <w:rFonts w:ascii="Arial" w:eastAsia="Cambria" w:hAnsi="Arial" w:cs="Arial"/>
          <w:i/>
          <w:sz w:val="22"/>
          <w:szCs w:val="22"/>
          <w:lang w:val="es-ES_tradnl" w:eastAsia="en-US"/>
        </w:rPr>
      </w:pPr>
    </w:p>
    <w:p w:rsidR="009E63C2" w:rsidRPr="009E63C2" w:rsidRDefault="009E63C2" w:rsidP="009E63C2">
      <w:pPr>
        <w:ind w:left="567" w:right="709"/>
        <w:jc w:val="both"/>
        <w:rPr>
          <w:rFonts w:ascii="Arial" w:eastAsia="Cambria" w:hAnsi="Arial" w:cs="Arial"/>
          <w:i/>
          <w:sz w:val="22"/>
          <w:szCs w:val="22"/>
          <w:lang w:val="es-ES_tradnl" w:eastAsia="en-US"/>
        </w:rPr>
      </w:pPr>
      <w:r w:rsidRPr="009E63C2">
        <w:rPr>
          <w:rFonts w:ascii="Arial" w:eastAsia="Cambria" w:hAnsi="Arial" w:cs="Arial"/>
          <w:i/>
          <w:sz w:val="22"/>
          <w:szCs w:val="22"/>
          <w:lang w:val="es-ES_tradnl" w:eastAsia="en-US"/>
        </w:rPr>
        <w:t>El estudiante aprobará la asignatura si en el examen de reposición obtiene una calificación mayor o igual a setenta en cuyo caso la nota final de la asignatura será igual a setenta. En caso contrario, su nota será la obtenida antes del examen de reposición”.</w:t>
      </w:r>
    </w:p>
    <w:p w:rsidR="009E63C2" w:rsidRPr="009E63C2" w:rsidRDefault="009E63C2" w:rsidP="009E63C2">
      <w:pPr>
        <w:jc w:val="both"/>
        <w:rPr>
          <w:lang w:val="es-ES_tradnl"/>
        </w:rPr>
      </w:pPr>
    </w:p>
    <w:p w:rsidR="009E63C2" w:rsidRPr="009E63C2" w:rsidRDefault="009E63C2" w:rsidP="009E63C2">
      <w:pPr>
        <w:tabs>
          <w:tab w:val="left" w:pos="3070"/>
        </w:tabs>
        <w:overflowPunct w:val="0"/>
        <w:autoSpaceDE w:val="0"/>
        <w:autoSpaceDN w:val="0"/>
        <w:adjustRightInd w:val="0"/>
        <w:contextualSpacing/>
        <w:jc w:val="both"/>
        <w:textAlignment w:val="baseline"/>
        <w:outlineLvl w:val="0"/>
        <w:rPr>
          <w:rFonts w:ascii="Arial" w:hAnsi="Arial" w:cs="Arial"/>
          <w:b/>
          <w:lang w:val="es-ES_tradnl"/>
        </w:rPr>
      </w:pPr>
      <w:r w:rsidRPr="009E63C2">
        <w:rPr>
          <w:rFonts w:ascii="Arial" w:hAnsi="Arial" w:cs="Arial"/>
          <w:b/>
          <w:lang w:val="es-ES_tradnl"/>
        </w:rPr>
        <w:t>CONSIDERANDO QUE:</w:t>
      </w:r>
    </w:p>
    <w:p w:rsidR="009E63C2" w:rsidRPr="009E63C2" w:rsidRDefault="009E63C2" w:rsidP="009E63C2">
      <w:pPr>
        <w:jc w:val="both"/>
      </w:pPr>
    </w:p>
    <w:p w:rsidR="009E63C2" w:rsidRPr="009E63C2" w:rsidRDefault="009E63C2" w:rsidP="009E63C2">
      <w:pPr>
        <w:numPr>
          <w:ilvl w:val="0"/>
          <w:numId w:val="37"/>
        </w:numPr>
        <w:ind w:left="426" w:hanging="426"/>
        <w:jc w:val="both"/>
        <w:rPr>
          <w:rFonts w:ascii="Arial" w:hAnsi="Arial" w:cs="Arial"/>
          <w:lang w:val="es-CR" w:eastAsia="es-CR"/>
        </w:rPr>
      </w:pPr>
      <w:r w:rsidRPr="009E63C2">
        <w:rPr>
          <w:rFonts w:ascii="Arial" w:hAnsi="Arial" w:cs="Arial"/>
          <w:lang w:val="es-CR" w:eastAsia="es-CR"/>
        </w:rPr>
        <w:t>Existe una contradicción entre lo dispuesto en el artículo 65, inciso d, y el 78 del “Reglamento del Régimen Enseñanza-Aprendizaje del Instituto Tecnológico de Costa Rica”, pues mientras el primero indica, sobre la nota que da derecho a un examen de reposición, que sea “no menor a 70”, el segundo requiere que sea “inferior a 70”.</w:t>
      </w:r>
    </w:p>
    <w:p w:rsidR="009E63C2" w:rsidRPr="009E63C2" w:rsidRDefault="009E63C2" w:rsidP="009E63C2">
      <w:pPr>
        <w:jc w:val="both"/>
        <w:rPr>
          <w:rFonts w:ascii="Arial" w:hAnsi="Arial" w:cs="Arial"/>
          <w:lang w:val="es-CR" w:eastAsia="es-CR"/>
        </w:rPr>
      </w:pPr>
    </w:p>
    <w:p w:rsidR="009E63C2" w:rsidRPr="009E63C2" w:rsidRDefault="009E63C2" w:rsidP="009E63C2">
      <w:pPr>
        <w:numPr>
          <w:ilvl w:val="0"/>
          <w:numId w:val="37"/>
        </w:numPr>
        <w:ind w:left="426" w:hanging="426"/>
        <w:jc w:val="both"/>
        <w:rPr>
          <w:rFonts w:ascii="Arial" w:hAnsi="Arial" w:cs="Arial"/>
          <w:lang w:val="es-CR" w:eastAsia="es-CR"/>
        </w:rPr>
      </w:pPr>
      <w:r w:rsidRPr="009E63C2">
        <w:rPr>
          <w:rFonts w:ascii="Arial" w:hAnsi="Arial" w:cs="Arial"/>
          <w:lang w:val="es-CR" w:eastAsia="es-CR"/>
        </w:rPr>
        <w:t>Esta contradicción en el texto del Reglamento no ha sido impedimento para la aplicación de los exámenes de reposición en los términos expresados en el artículo 78 del “Reglamento del Régimen Enseñanza-Aprendizaje del Instituto Tecnológico de Costa Rica”. De esta práctica institucional se deduce que la existencia de los exámenes de reposición es clara: constituir una oportunidad adicional de aprobación para las y los estudiantes en los cursos en los que su nota final, sea mayor o igual a 60, pero inferior a 70, siempre y cuando los cursos no caigan dentro de las excepciones que plantea ese artículo.</w:t>
      </w:r>
    </w:p>
    <w:p w:rsidR="009E63C2" w:rsidRPr="009E63C2" w:rsidRDefault="009E63C2" w:rsidP="009E63C2">
      <w:pPr>
        <w:jc w:val="both"/>
        <w:rPr>
          <w:rFonts w:ascii="Arial" w:hAnsi="Arial" w:cs="Arial"/>
          <w:lang w:val="es-CR" w:eastAsia="es-CR"/>
        </w:rPr>
      </w:pPr>
    </w:p>
    <w:p w:rsidR="009E63C2" w:rsidRPr="009E63C2" w:rsidRDefault="009E63C2" w:rsidP="009E63C2">
      <w:pPr>
        <w:numPr>
          <w:ilvl w:val="0"/>
          <w:numId w:val="37"/>
        </w:numPr>
        <w:ind w:left="426" w:hanging="426"/>
        <w:jc w:val="both"/>
        <w:rPr>
          <w:rFonts w:ascii="Arial" w:hAnsi="Arial" w:cs="Arial"/>
          <w:lang w:val="es-CR" w:eastAsia="es-CR"/>
        </w:rPr>
      </w:pPr>
      <w:r w:rsidRPr="009E63C2">
        <w:rPr>
          <w:rFonts w:ascii="Arial" w:hAnsi="Arial" w:cs="Arial"/>
          <w:lang w:val="es-CR" w:eastAsia="es-CR"/>
        </w:rPr>
        <w:t xml:space="preserve">De lo indicado en el punto anterior, se desprende que la norma no responde adecuadamente al propósito de los exámenes de reposición es el artículo 65, inciso d, pues es la que no se ajusta a la concepción institucional de examen de </w:t>
      </w:r>
      <w:r w:rsidRPr="009E63C2">
        <w:rPr>
          <w:rFonts w:ascii="Arial" w:hAnsi="Arial" w:cs="Arial"/>
          <w:lang w:val="es-CR" w:eastAsia="es-CR"/>
        </w:rPr>
        <w:lastRenderedPageBreak/>
        <w:t xml:space="preserve">reposición. Además, resulta contradictorio que </w:t>
      </w:r>
      <w:proofErr w:type="spellStart"/>
      <w:r w:rsidRPr="009E63C2">
        <w:rPr>
          <w:rFonts w:ascii="Arial" w:hAnsi="Arial" w:cs="Arial"/>
          <w:lang w:val="es-CR" w:eastAsia="es-CR"/>
        </w:rPr>
        <w:t>un o</w:t>
      </w:r>
      <w:proofErr w:type="spellEnd"/>
      <w:r w:rsidRPr="009E63C2">
        <w:rPr>
          <w:rFonts w:ascii="Arial" w:hAnsi="Arial" w:cs="Arial"/>
          <w:lang w:val="es-CR" w:eastAsia="es-CR"/>
        </w:rPr>
        <w:t xml:space="preserve"> una estudiante con una nota no menor a 70 tenga que presentar alguna prueba adicional, dado que el propio reglamento establece 70 como nota mínima de aprobación.</w:t>
      </w:r>
    </w:p>
    <w:p w:rsidR="009E63C2" w:rsidRPr="009E63C2" w:rsidRDefault="009E63C2" w:rsidP="009E63C2">
      <w:pPr>
        <w:ind w:left="720"/>
        <w:contextualSpacing/>
        <w:jc w:val="both"/>
        <w:rPr>
          <w:rFonts w:ascii="Arial" w:hAnsi="Arial" w:cs="Arial"/>
          <w:lang w:val="es-CR" w:eastAsia="es-CR"/>
        </w:rPr>
      </w:pPr>
    </w:p>
    <w:p w:rsidR="009E63C2" w:rsidRPr="009E63C2" w:rsidRDefault="009E63C2" w:rsidP="009E63C2">
      <w:pPr>
        <w:numPr>
          <w:ilvl w:val="0"/>
          <w:numId w:val="37"/>
        </w:numPr>
        <w:ind w:left="426" w:hanging="426"/>
        <w:jc w:val="both"/>
        <w:rPr>
          <w:rFonts w:ascii="Arial" w:hAnsi="Arial" w:cs="Arial"/>
          <w:lang w:val="es-CR" w:eastAsia="es-CR"/>
        </w:rPr>
      </w:pPr>
      <w:r w:rsidRPr="009E63C2">
        <w:rPr>
          <w:rFonts w:ascii="Arial" w:hAnsi="Arial" w:cs="Arial"/>
          <w:lang w:val="es-CR" w:eastAsia="es-CR"/>
        </w:rPr>
        <w:t>El redondeo de las notas finales a múltiplos de cinco que se deriva de lo indicado en el artículo 68 implica, en la práctica, que la nota final de un o una estudiante para tener derecho a un examen de reposición, deberá ser 60 0 65 una vez aplicado el redondeo.</w:t>
      </w:r>
    </w:p>
    <w:p w:rsidR="009E63C2" w:rsidRPr="009E63C2" w:rsidRDefault="009E63C2" w:rsidP="009E63C2">
      <w:pPr>
        <w:ind w:left="720"/>
        <w:contextualSpacing/>
        <w:jc w:val="both"/>
        <w:rPr>
          <w:rFonts w:ascii="Arial" w:hAnsi="Arial" w:cs="Arial"/>
          <w:lang w:val="es-CR" w:eastAsia="es-CR"/>
        </w:rPr>
      </w:pPr>
    </w:p>
    <w:p w:rsidR="009E63C2" w:rsidRPr="009E63C2" w:rsidRDefault="009E63C2" w:rsidP="009E63C2">
      <w:pPr>
        <w:jc w:val="both"/>
        <w:rPr>
          <w:rFonts w:ascii="Arial" w:hAnsi="Arial" w:cs="Arial"/>
          <w:b/>
          <w:lang w:val="es-CR" w:eastAsia="es-CR"/>
        </w:rPr>
      </w:pPr>
      <w:r w:rsidRPr="009E63C2">
        <w:rPr>
          <w:rFonts w:ascii="Arial" w:hAnsi="Arial" w:cs="Arial"/>
          <w:b/>
          <w:lang w:val="es-CR" w:eastAsia="es-CR"/>
        </w:rPr>
        <w:t xml:space="preserve">SE </w:t>
      </w:r>
      <w:r>
        <w:rPr>
          <w:rFonts w:ascii="Arial" w:hAnsi="Arial" w:cs="Arial"/>
          <w:b/>
          <w:lang w:val="es-CR" w:eastAsia="es-CR"/>
        </w:rPr>
        <w:t>ACUERDA:</w:t>
      </w:r>
    </w:p>
    <w:p w:rsidR="009E63C2" w:rsidRPr="009E63C2" w:rsidRDefault="009E63C2" w:rsidP="009E63C2">
      <w:pPr>
        <w:jc w:val="both"/>
        <w:rPr>
          <w:rFonts w:ascii="Arial" w:hAnsi="Arial" w:cs="Arial"/>
          <w:lang w:val="es-CR" w:eastAsia="es-CR"/>
        </w:rPr>
      </w:pPr>
    </w:p>
    <w:p w:rsidR="009E63C2" w:rsidRPr="009E63C2" w:rsidRDefault="009E63C2" w:rsidP="009E63C2">
      <w:pPr>
        <w:numPr>
          <w:ilvl w:val="0"/>
          <w:numId w:val="38"/>
        </w:numPr>
        <w:autoSpaceDE w:val="0"/>
        <w:autoSpaceDN w:val="0"/>
        <w:adjustRightInd w:val="0"/>
        <w:ind w:left="567" w:right="-518" w:hanging="567"/>
        <w:jc w:val="both"/>
        <w:rPr>
          <w:rFonts w:ascii="Arial" w:hAnsi="Arial" w:cs="Arial"/>
          <w:lang w:val="es-CR"/>
        </w:rPr>
      </w:pPr>
      <w:r w:rsidRPr="009E63C2">
        <w:rPr>
          <w:rFonts w:ascii="Arial" w:hAnsi="Arial" w:cs="Arial"/>
          <w:lang w:val="es-CR"/>
        </w:rPr>
        <w:t>Modificar el artículo 65, inciso d, del “Reglamento del Régimen Enseñanza-Aprendizaje del Instituto Tecnológico de Costa Rica”, para que se lea de la siguiente manera:</w:t>
      </w:r>
    </w:p>
    <w:p w:rsidR="009E63C2" w:rsidRPr="009E63C2" w:rsidRDefault="009E63C2" w:rsidP="009E63C2">
      <w:pPr>
        <w:jc w:val="both"/>
        <w:rPr>
          <w:rFonts w:ascii="Arial" w:hAnsi="Arial" w:cs="Arial"/>
          <w:lang w:val="es-CR" w:eastAsia="es-CR"/>
        </w:rPr>
      </w:pPr>
    </w:p>
    <w:p w:rsidR="009E63C2" w:rsidRPr="009E63C2" w:rsidRDefault="009E63C2" w:rsidP="009E63C2">
      <w:pPr>
        <w:ind w:left="567" w:right="709"/>
        <w:jc w:val="both"/>
        <w:rPr>
          <w:rFonts w:ascii="Arial" w:eastAsia="Cambria" w:hAnsi="Arial" w:cs="Arial"/>
          <w:lang w:val="es-ES_tradnl" w:eastAsia="en-US"/>
        </w:rPr>
      </w:pPr>
      <w:r w:rsidRPr="009E63C2">
        <w:rPr>
          <w:rFonts w:ascii="Arial" w:eastAsia="Cambria" w:hAnsi="Arial" w:cs="Arial"/>
          <w:sz w:val="22"/>
          <w:szCs w:val="22"/>
          <w:lang w:val="es-ES_tradnl" w:eastAsia="en-US"/>
        </w:rPr>
        <w:t xml:space="preserve">   </w:t>
      </w:r>
      <w:r w:rsidRPr="009E63C2">
        <w:rPr>
          <w:rFonts w:ascii="Arial" w:eastAsia="Cambria" w:hAnsi="Arial" w:cs="Arial"/>
          <w:b/>
          <w:lang w:val="es-ES_tradnl" w:eastAsia="en-US"/>
        </w:rPr>
        <w:t>d</w:t>
      </w:r>
      <w:r w:rsidRPr="009E63C2">
        <w:rPr>
          <w:rFonts w:ascii="Arial" w:eastAsia="Cambria" w:hAnsi="Arial" w:cs="Arial"/>
          <w:sz w:val="22"/>
          <w:szCs w:val="22"/>
          <w:lang w:val="es-ES_tradnl" w:eastAsia="en-US"/>
        </w:rPr>
        <w:t xml:space="preserve">. </w:t>
      </w:r>
      <w:r w:rsidRPr="009E63C2">
        <w:rPr>
          <w:rFonts w:ascii="Arial" w:eastAsia="Cambria" w:hAnsi="Arial" w:cs="Arial"/>
          <w:lang w:val="es-ES_tradnl" w:eastAsia="en-US"/>
        </w:rPr>
        <w:t>De reposición:</w:t>
      </w:r>
    </w:p>
    <w:p w:rsidR="009E63C2" w:rsidRPr="009E63C2" w:rsidRDefault="009E63C2" w:rsidP="009E63C2">
      <w:pPr>
        <w:ind w:left="567" w:right="709"/>
        <w:jc w:val="both"/>
        <w:rPr>
          <w:rFonts w:ascii="Arial" w:eastAsia="Cambria" w:hAnsi="Arial" w:cs="Arial"/>
          <w:lang w:val="es-ES_tradnl" w:eastAsia="en-US"/>
        </w:rPr>
      </w:pPr>
    </w:p>
    <w:p w:rsidR="009E63C2" w:rsidRPr="009E63C2" w:rsidRDefault="009E63C2" w:rsidP="009E63C2">
      <w:pPr>
        <w:ind w:left="567" w:right="474"/>
        <w:jc w:val="both"/>
        <w:rPr>
          <w:rFonts w:ascii="Arial" w:eastAsia="Cambria" w:hAnsi="Arial" w:cs="Arial"/>
          <w:lang w:val="es-ES_tradnl" w:eastAsia="en-US"/>
        </w:rPr>
      </w:pPr>
      <w:r w:rsidRPr="009E63C2">
        <w:rPr>
          <w:rFonts w:ascii="Arial" w:eastAsia="Cambria" w:hAnsi="Arial" w:cs="Arial"/>
          <w:lang w:val="es-ES_tradnl" w:eastAsia="en-US"/>
        </w:rPr>
        <w:t>Aquellas que se realizan a estudiantes que tienen una calificación final de 60 o 65 una vez aplicado el redondeo que establece el artículo 68, excepto en asignaturas que, por la realización de trabajos prácticos, giras o proyectos no lo permitan, a juicio del Consejo de Departamento.</w:t>
      </w:r>
    </w:p>
    <w:p w:rsidR="009E63C2" w:rsidRPr="009E63C2" w:rsidRDefault="009E63C2" w:rsidP="009E63C2">
      <w:pPr>
        <w:ind w:left="567" w:right="474"/>
        <w:jc w:val="both"/>
        <w:rPr>
          <w:rFonts w:ascii="Arial" w:eastAsia="Cambria" w:hAnsi="Arial" w:cs="Arial"/>
          <w:sz w:val="22"/>
          <w:szCs w:val="22"/>
          <w:lang w:val="es-ES_tradnl" w:eastAsia="en-US"/>
        </w:rPr>
      </w:pPr>
    </w:p>
    <w:p w:rsidR="009E63C2" w:rsidRPr="009E63C2" w:rsidRDefault="009E63C2" w:rsidP="009E63C2">
      <w:pPr>
        <w:numPr>
          <w:ilvl w:val="0"/>
          <w:numId w:val="38"/>
        </w:numPr>
        <w:autoSpaceDE w:val="0"/>
        <w:autoSpaceDN w:val="0"/>
        <w:adjustRightInd w:val="0"/>
        <w:ind w:left="567" w:right="-518" w:hanging="567"/>
        <w:jc w:val="both"/>
        <w:rPr>
          <w:rFonts w:ascii="Arial" w:hAnsi="Arial" w:cs="Arial"/>
          <w:lang w:val="es-CR" w:eastAsia="es-CR"/>
        </w:rPr>
      </w:pPr>
      <w:r w:rsidRPr="009E63C2">
        <w:rPr>
          <w:rFonts w:ascii="Arial" w:hAnsi="Arial" w:cs="Arial"/>
          <w:lang w:val="es-CR" w:eastAsia="es-CR"/>
        </w:rPr>
        <w:t xml:space="preserve">Modificar el artículo 78 </w:t>
      </w:r>
      <w:r w:rsidRPr="009E63C2">
        <w:rPr>
          <w:rFonts w:ascii="Arial" w:hAnsi="Arial" w:cs="Arial"/>
          <w:lang w:val="es-CR"/>
        </w:rPr>
        <w:t>del “Reglamento del Régimen Enseñanza-Aprendizaje del Instituto Tecnológico de Costa Rica”, para que se lea de la siguiente manera:</w:t>
      </w:r>
    </w:p>
    <w:p w:rsidR="009E63C2" w:rsidRPr="009E63C2" w:rsidRDefault="009E63C2" w:rsidP="009E63C2">
      <w:pPr>
        <w:autoSpaceDE w:val="0"/>
        <w:autoSpaceDN w:val="0"/>
        <w:adjustRightInd w:val="0"/>
        <w:ind w:right="-518"/>
        <w:jc w:val="both"/>
        <w:rPr>
          <w:rFonts w:ascii="Arial" w:hAnsi="Arial" w:cs="Arial"/>
          <w:lang w:val="es-CR" w:eastAsia="es-CR"/>
        </w:rPr>
      </w:pPr>
    </w:p>
    <w:p w:rsidR="009E63C2" w:rsidRPr="009E63C2" w:rsidRDefault="009E63C2" w:rsidP="009E63C2">
      <w:pPr>
        <w:ind w:left="567" w:right="709"/>
        <w:jc w:val="both"/>
        <w:rPr>
          <w:rFonts w:ascii="Arial" w:eastAsia="Cambria" w:hAnsi="Arial" w:cs="Arial"/>
          <w:lang w:val="es-ES_tradnl" w:eastAsia="en-US"/>
        </w:rPr>
      </w:pPr>
      <w:r w:rsidRPr="009E63C2">
        <w:rPr>
          <w:rFonts w:ascii="Arial" w:eastAsia="Cambria" w:hAnsi="Arial" w:cs="Arial"/>
          <w:lang w:val="es-ES_tradnl" w:eastAsia="en-US"/>
        </w:rPr>
        <w:t>Artículo 78</w:t>
      </w:r>
    </w:p>
    <w:p w:rsidR="009E63C2" w:rsidRPr="009E63C2" w:rsidRDefault="009E63C2" w:rsidP="009E63C2">
      <w:pPr>
        <w:ind w:left="567" w:right="709"/>
        <w:jc w:val="both"/>
        <w:rPr>
          <w:rFonts w:ascii="Arial" w:eastAsia="Cambria" w:hAnsi="Arial" w:cs="Arial"/>
          <w:lang w:val="es-ES_tradnl" w:eastAsia="en-US"/>
        </w:rPr>
      </w:pPr>
    </w:p>
    <w:p w:rsidR="009E63C2" w:rsidRPr="009E63C2" w:rsidRDefault="009E63C2" w:rsidP="009E63C2">
      <w:pPr>
        <w:ind w:left="567" w:right="709"/>
        <w:jc w:val="both"/>
        <w:rPr>
          <w:rFonts w:ascii="Arial" w:eastAsia="Cambria" w:hAnsi="Arial" w:cs="Arial"/>
          <w:lang w:val="es-ES_tradnl" w:eastAsia="en-US"/>
        </w:rPr>
      </w:pPr>
      <w:r w:rsidRPr="009E63C2">
        <w:rPr>
          <w:rFonts w:ascii="Arial" w:eastAsia="Cambria" w:hAnsi="Arial" w:cs="Arial"/>
          <w:lang w:val="es-ES_tradnl" w:eastAsia="en-US"/>
        </w:rPr>
        <w:t>El estudiante cuya nota final, una vez aplicado el redondeo indicado en el artículo 68, sea 60 o 65, tendrá derecho a presentar un examen de reposición de esa asignatura. Se exceptuarán los laboratorios, talleres, seminarios, cursos de casos y proyectos, así definidos por el Consejo de Departamento respectivo, con anterioridad al inicio del curso.</w:t>
      </w:r>
    </w:p>
    <w:p w:rsidR="009E63C2" w:rsidRPr="009E63C2" w:rsidRDefault="009E63C2" w:rsidP="009E63C2">
      <w:pPr>
        <w:ind w:left="567" w:right="709"/>
        <w:jc w:val="both"/>
        <w:rPr>
          <w:rFonts w:ascii="Arial" w:eastAsia="Cambria" w:hAnsi="Arial" w:cs="Arial"/>
          <w:lang w:val="es-ES_tradnl" w:eastAsia="en-US"/>
        </w:rPr>
      </w:pPr>
    </w:p>
    <w:p w:rsidR="009E63C2" w:rsidRPr="009E63C2" w:rsidRDefault="009E63C2" w:rsidP="009E63C2">
      <w:pPr>
        <w:ind w:left="567" w:right="709"/>
        <w:jc w:val="both"/>
        <w:rPr>
          <w:rFonts w:ascii="Arial" w:eastAsia="Cambria" w:hAnsi="Arial" w:cs="Arial"/>
          <w:lang w:val="es-ES_tradnl" w:eastAsia="en-US"/>
        </w:rPr>
      </w:pPr>
      <w:r w:rsidRPr="009E63C2">
        <w:rPr>
          <w:rFonts w:ascii="Arial" w:eastAsia="Cambria" w:hAnsi="Arial" w:cs="Arial"/>
          <w:lang w:val="es-ES_tradnl" w:eastAsia="en-US"/>
        </w:rPr>
        <w:t>El estudiante aprobará la asignatura, si en el examen de reposición obtiene una calificación mayor o igual a setenta, en cuyo caso la nota final de la asignatura será igual a setenta. En caso contrario, su nota será la obtenida antes del examen de reposición.</w:t>
      </w:r>
    </w:p>
    <w:p w:rsidR="009E63C2" w:rsidRPr="009E63C2" w:rsidRDefault="009E63C2" w:rsidP="009E63C2">
      <w:pPr>
        <w:autoSpaceDE w:val="0"/>
        <w:autoSpaceDN w:val="0"/>
        <w:adjustRightInd w:val="0"/>
        <w:ind w:right="-518"/>
        <w:jc w:val="both"/>
        <w:rPr>
          <w:rFonts w:ascii="Arial" w:hAnsi="Arial" w:cs="Arial"/>
          <w:lang w:val="es-ES_tradnl" w:eastAsia="es-CR"/>
        </w:rPr>
      </w:pPr>
    </w:p>
    <w:p w:rsidR="00713C01" w:rsidRDefault="009E63C2" w:rsidP="00B66229">
      <w:pPr>
        <w:numPr>
          <w:ilvl w:val="0"/>
          <w:numId w:val="38"/>
        </w:numPr>
        <w:autoSpaceDE w:val="0"/>
        <w:autoSpaceDN w:val="0"/>
        <w:adjustRightInd w:val="0"/>
        <w:ind w:left="567" w:right="-518" w:hanging="567"/>
        <w:jc w:val="both"/>
        <w:rPr>
          <w:rFonts w:ascii="Arial" w:hAnsi="Arial" w:cs="Arial"/>
          <w:lang w:val="es-CR" w:eastAsia="es-CR"/>
        </w:rPr>
      </w:pPr>
      <w:r w:rsidRPr="009E63C2">
        <w:rPr>
          <w:rFonts w:ascii="Arial" w:hAnsi="Arial" w:cs="Arial"/>
          <w:lang w:val="es-CR" w:eastAsia="es-CR"/>
        </w:rPr>
        <w:t>Este acuerdo rige a partir del I semestre de 2019.</w:t>
      </w:r>
    </w:p>
    <w:p w:rsidR="00DB0D96" w:rsidRDefault="00DB0D96" w:rsidP="00DB0D96">
      <w:pPr>
        <w:autoSpaceDE w:val="0"/>
        <w:autoSpaceDN w:val="0"/>
        <w:adjustRightInd w:val="0"/>
        <w:ind w:right="-518"/>
        <w:jc w:val="both"/>
        <w:rPr>
          <w:rFonts w:ascii="Arial" w:hAnsi="Arial" w:cs="Arial"/>
          <w:lang w:val="es-CR" w:eastAsia="es-CR"/>
        </w:rPr>
      </w:pPr>
    </w:p>
    <w:p w:rsidR="00B66229" w:rsidRPr="00DB0D96" w:rsidRDefault="00DB0D96" w:rsidP="00B66229">
      <w:pPr>
        <w:numPr>
          <w:ilvl w:val="0"/>
          <w:numId w:val="38"/>
        </w:numPr>
        <w:autoSpaceDE w:val="0"/>
        <w:autoSpaceDN w:val="0"/>
        <w:adjustRightInd w:val="0"/>
        <w:ind w:left="567" w:right="-518" w:hanging="567"/>
        <w:jc w:val="both"/>
        <w:rPr>
          <w:rFonts w:ascii="Arial" w:hAnsi="Arial" w:cs="Arial"/>
        </w:rPr>
      </w:pPr>
      <w:r w:rsidRPr="00F41044">
        <w:rPr>
          <w:rFonts w:ascii="Arial" w:eastAsia="Cambria" w:hAnsi="Arial" w:cs="Arial"/>
          <w:lang w:eastAsia="en-US"/>
        </w:rPr>
        <w:t>Comunicar</w:t>
      </w:r>
      <w:r w:rsidRPr="002204D7">
        <w:rPr>
          <w:rFonts w:ascii="Arial" w:hAnsi="Arial" w:cs="Arial"/>
          <w:lang w:val="es-CR"/>
        </w:rPr>
        <w:t xml:space="preserve">. </w:t>
      </w:r>
      <w:r>
        <w:rPr>
          <w:rFonts w:ascii="Arial" w:hAnsi="Arial" w:cs="Arial"/>
          <w:b/>
          <w:lang w:val="es-CR"/>
        </w:rPr>
        <w:t xml:space="preserve"> ACUERDO FIRME.</w:t>
      </w:r>
    </w:p>
    <w:p w:rsidR="00B66229" w:rsidRDefault="00B66229" w:rsidP="00B66229">
      <w:pPr>
        <w:autoSpaceDE w:val="0"/>
        <w:autoSpaceDN w:val="0"/>
        <w:adjustRightInd w:val="0"/>
        <w:ind w:right="-518"/>
        <w:jc w:val="both"/>
        <w:rPr>
          <w:rFonts w:ascii="Arial" w:hAnsi="Arial" w:cs="Arial"/>
          <w:lang w:val="es-CR" w:eastAsia="es-CR"/>
        </w:rPr>
      </w:pPr>
    </w:p>
    <w:p w:rsidR="00B66229" w:rsidRPr="00B66229" w:rsidRDefault="00B66229" w:rsidP="00B66229">
      <w:pPr>
        <w:autoSpaceDE w:val="0"/>
        <w:autoSpaceDN w:val="0"/>
        <w:adjustRightInd w:val="0"/>
        <w:jc w:val="both"/>
        <w:rPr>
          <w:rFonts w:ascii="Arial" w:hAnsi="Arial" w:cs="Arial"/>
          <w:lang w:val="es-CR"/>
        </w:rPr>
      </w:pPr>
      <w:r w:rsidRPr="00B66229">
        <w:rPr>
          <w:rFonts w:ascii="Arial" w:hAnsi="Arial" w:cs="Arial"/>
          <w:b/>
          <w:sz w:val="22"/>
          <w:szCs w:val="22"/>
          <w:lang w:val="es-CR"/>
        </w:rPr>
        <w:t>PALABRAS CLAVE:</w:t>
      </w:r>
      <w:r w:rsidRPr="00B66229">
        <w:rPr>
          <w:rFonts w:ascii="Arial" w:hAnsi="Arial" w:cs="Arial"/>
          <w:sz w:val="22"/>
          <w:szCs w:val="22"/>
          <w:lang w:val="es-CR"/>
        </w:rPr>
        <w:t xml:space="preserve">  </w:t>
      </w:r>
      <w:r w:rsidRPr="00B66229">
        <w:rPr>
          <w:rFonts w:ascii="Arial" w:hAnsi="Arial" w:cs="Arial"/>
          <w:szCs w:val="22"/>
          <w:lang w:val="es-CR"/>
        </w:rPr>
        <w:t>Modificación-artículo 65- artículo 78-REA</w:t>
      </w:r>
    </w:p>
    <w:p w:rsidR="00B66229" w:rsidRPr="00B66229" w:rsidRDefault="00B66229" w:rsidP="00B66229">
      <w:pPr>
        <w:jc w:val="both"/>
        <w:rPr>
          <w:rFonts w:ascii="Arial" w:hAnsi="Arial" w:cs="Arial"/>
          <w:lang w:val="es-CR"/>
        </w:rPr>
      </w:pPr>
    </w:p>
    <w:p w:rsidR="00DB0D96" w:rsidRPr="002C7FBB" w:rsidRDefault="00371EE0" w:rsidP="009A47E1">
      <w:pPr>
        <w:autoSpaceDE w:val="0"/>
        <w:autoSpaceDN w:val="0"/>
        <w:adjustRightInd w:val="0"/>
        <w:ind w:right="-518"/>
        <w:jc w:val="both"/>
        <w:rPr>
          <w:rFonts w:ascii="Arial" w:hAnsi="Arial" w:cs="Arial"/>
          <w:b/>
          <w:lang w:val="es-CR" w:eastAsia="es-CR"/>
        </w:rPr>
      </w:pPr>
      <w:r w:rsidRPr="00371EE0">
        <w:rPr>
          <w:rFonts w:ascii="Arial" w:hAnsi="Arial" w:cs="Arial"/>
          <w:b/>
          <w:lang w:val="es-CR" w:eastAsia="es-CR"/>
        </w:rPr>
        <w:t>NOTA:</w:t>
      </w:r>
      <w:r>
        <w:rPr>
          <w:rFonts w:ascii="Arial" w:hAnsi="Arial" w:cs="Arial"/>
          <w:lang w:val="es-CR" w:eastAsia="es-CR"/>
        </w:rPr>
        <w:t xml:space="preserve">  </w:t>
      </w:r>
      <w:r w:rsidRPr="002C7FBB">
        <w:rPr>
          <w:rFonts w:ascii="Arial" w:hAnsi="Arial" w:cs="Arial"/>
          <w:b/>
          <w:lang w:val="es-CR" w:eastAsia="es-CR"/>
        </w:rPr>
        <w:t xml:space="preserve">Este acuerdo </w:t>
      </w:r>
      <w:r w:rsidR="00DB0D96">
        <w:rPr>
          <w:rFonts w:ascii="Arial" w:hAnsi="Arial" w:cs="Arial"/>
          <w:b/>
          <w:lang w:val="es-CR" w:eastAsia="es-CR"/>
        </w:rPr>
        <w:t>adquiere firmeza en la Sesión Ordinaria No. 3098, con la aprobación del Acta 3097.</w:t>
      </w:r>
    </w:p>
    <w:tbl>
      <w:tblPr>
        <w:tblpPr w:leftFromText="142" w:rightFromText="142" w:vertAnchor="text" w:horzAnchor="margin" w:tblpY="1"/>
        <w:tblOverlap w:val="never"/>
        <w:tblW w:w="13825" w:type="dxa"/>
        <w:tblLook w:val="04A0" w:firstRow="1" w:lastRow="0" w:firstColumn="1" w:lastColumn="0" w:noHBand="0" w:noVBand="1"/>
      </w:tblPr>
      <w:tblGrid>
        <w:gridCol w:w="4361"/>
        <w:gridCol w:w="4361"/>
        <w:gridCol w:w="5103"/>
      </w:tblGrid>
      <w:tr w:rsidR="00017177" w:rsidRPr="002C7FBB" w:rsidTr="00CE0460">
        <w:trPr>
          <w:trHeight w:val="183"/>
        </w:trPr>
        <w:tc>
          <w:tcPr>
            <w:tcW w:w="4361" w:type="dxa"/>
          </w:tcPr>
          <w:p w:rsidR="00017177" w:rsidRPr="002C7FBB" w:rsidRDefault="00017177" w:rsidP="00CE0460">
            <w:pPr>
              <w:rPr>
                <w:rFonts w:ascii="Arial" w:eastAsia="Cambria" w:hAnsi="Arial" w:cs="Arial"/>
                <w:b/>
                <w:sz w:val="16"/>
                <w:szCs w:val="16"/>
                <w:lang w:val="es-CR" w:eastAsia="en-US"/>
              </w:rPr>
            </w:pPr>
          </w:p>
        </w:tc>
        <w:tc>
          <w:tcPr>
            <w:tcW w:w="4361" w:type="dxa"/>
          </w:tcPr>
          <w:p w:rsidR="00017177" w:rsidRPr="002C7FBB" w:rsidRDefault="00017177" w:rsidP="004411B2">
            <w:pPr>
              <w:jc w:val="both"/>
              <w:rPr>
                <w:rFonts w:ascii="Arial" w:eastAsia="Cambria" w:hAnsi="Arial" w:cs="Arial"/>
                <w:b/>
                <w:sz w:val="16"/>
                <w:szCs w:val="16"/>
                <w:lang w:val="es-ES_tradnl" w:eastAsia="en-US"/>
              </w:rPr>
            </w:pPr>
          </w:p>
        </w:tc>
        <w:tc>
          <w:tcPr>
            <w:tcW w:w="5103" w:type="dxa"/>
          </w:tcPr>
          <w:p w:rsidR="00017177" w:rsidRPr="002C7FBB" w:rsidRDefault="00017177" w:rsidP="004411B2">
            <w:pPr>
              <w:jc w:val="both"/>
              <w:rPr>
                <w:rFonts w:ascii="Arial" w:eastAsia="Cambria" w:hAnsi="Arial" w:cs="Arial"/>
                <w:b/>
                <w:sz w:val="16"/>
                <w:szCs w:val="16"/>
                <w:lang w:val="es-ES_tradnl" w:eastAsia="en-US"/>
              </w:rPr>
            </w:pPr>
          </w:p>
        </w:tc>
      </w:tr>
    </w:tbl>
    <w:p w:rsidR="00885F0A" w:rsidRDefault="00EB0F82" w:rsidP="00885F0A">
      <w:pPr>
        <w:jc w:val="both"/>
        <w:rPr>
          <w:rFonts w:ascii="Arial" w:eastAsia="Cambria" w:hAnsi="Arial" w:cs="Arial"/>
          <w:b/>
          <w:sz w:val="16"/>
          <w:szCs w:val="16"/>
          <w:lang w:val="es-ES_tradnl" w:eastAsia="en-US"/>
        </w:rPr>
      </w:pPr>
      <w:proofErr w:type="spellStart"/>
      <w:r>
        <w:rPr>
          <w:rFonts w:ascii="Arial" w:eastAsia="Cambria" w:hAnsi="Arial" w:cs="Arial"/>
          <w:b/>
          <w:sz w:val="16"/>
          <w:szCs w:val="16"/>
          <w:lang w:val="es-ES_tradnl" w:eastAsia="en-US"/>
        </w:rPr>
        <w:t>c.i.</w:t>
      </w:r>
      <w:proofErr w:type="spellEnd"/>
      <w:r>
        <w:rPr>
          <w:rFonts w:ascii="Arial" w:eastAsia="Cambria" w:hAnsi="Arial" w:cs="Arial"/>
          <w:b/>
          <w:sz w:val="16"/>
          <w:szCs w:val="16"/>
          <w:lang w:val="es-ES_tradnl" w:eastAsia="en-US"/>
        </w:rPr>
        <w:t xml:space="preserve">   </w:t>
      </w:r>
      <w:r w:rsidR="00D23962" w:rsidRPr="00474B22">
        <w:rPr>
          <w:rFonts w:ascii="Arial" w:eastAsia="Cambria" w:hAnsi="Arial" w:cs="Arial"/>
          <w:b/>
          <w:sz w:val="16"/>
          <w:szCs w:val="16"/>
          <w:lang w:val="es-ES_tradnl" w:eastAsia="en-US"/>
        </w:rPr>
        <w:t>Auditoría Interna (Notificado a la Secretaria vía correo electrónico)</w:t>
      </w:r>
    </w:p>
    <w:p w:rsidR="00CD3ED1" w:rsidRDefault="00CD3ED1" w:rsidP="00885F0A">
      <w:pPr>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 xml:space="preserve">        </w:t>
      </w:r>
    </w:p>
    <w:p w:rsidR="0003651A" w:rsidRPr="00DF7B7E" w:rsidRDefault="00C413F4" w:rsidP="00F41044">
      <w:pPr>
        <w:jc w:val="both"/>
        <w:rPr>
          <w:rFonts w:ascii="Arial" w:eastAsia="Cambria" w:hAnsi="Arial" w:cs="Arial"/>
          <w:b/>
          <w:sz w:val="16"/>
          <w:szCs w:val="16"/>
          <w:lang w:val="es-CR" w:eastAsia="en-US"/>
        </w:rPr>
      </w:pPr>
      <w:r>
        <w:rPr>
          <w:rFonts w:ascii="Arial" w:eastAsia="Cambria" w:hAnsi="Arial" w:cs="Arial"/>
          <w:b/>
          <w:sz w:val="16"/>
          <w:szCs w:val="16"/>
          <w:lang w:val="es-ES_tradnl" w:eastAsia="en-US"/>
        </w:rPr>
        <w:t xml:space="preserve">        </w:t>
      </w:r>
      <w:r w:rsidR="002C0D34" w:rsidRPr="00C413F4">
        <w:rPr>
          <w:rFonts w:ascii="Arial" w:eastAsia="Cambria" w:hAnsi="Arial" w:cs="Arial"/>
          <w:b/>
          <w:sz w:val="16"/>
          <w:szCs w:val="16"/>
          <w:lang w:val="es-CR" w:eastAsia="en-US"/>
        </w:rPr>
        <w:t xml:space="preserve">   </w:t>
      </w:r>
      <w:r w:rsidR="00956670" w:rsidRPr="00C413F4">
        <w:rPr>
          <w:rFonts w:ascii="Arial" w:eastAsia="Cambria" w:hAnsi="Arial" w:cs="Arial"/>
          <w:b/>
          <w:sz w:val="16"/>
          <w:szCs w:val="16"/>
          <w:lang w:val="es-CR" w:eastAsia="en-US"/>
        </w:rPr>
        <w:t xml:space="preserve"> </w:t>
      </w:r>
    </w:p>
    <w:p w:rsidR="00F41044" w:rsidRDefault="00F41044" w:rsidP="00F41044">
      <w:pPr>
        <w:jc w:val="both"/>
        <w:rPr>
          <w:rFonts w:ascii="Arial" w:hAnsi="Arial" w:cs="Arial"/>
          <w:lang w:val="es-CR"/>
        </w:rPr>
      </w:pPr>
      <w:proofErr w:type="spellStart"/>
      <w:r w:rsidRPr="00CD3ED1">
        <w:rPr>
          <w:rFonts w:ascii="Arial" w:eastAsia="Cambria" w:hAnsi="Arial" w:cs="Arial"/>
          <w:sz w:val="22"/>
          <w:szCs w:val="22"/>
          <w:lang w:val="es-CR" w:eastAsia="en-US"/>
        </w:rPr>
        <w:t>ars</w:t>
      </w:r>
      <w:proofErr w:type="spellEnd"/>
      <w:r w:rsidR="00885F0A" w:rsidRPr="00CD3ED1">
        <w:rPr>
          <w:rFonts w:ascii="Arial" w:hAnsi="Arial" w:cs="Arial"/>
          <w:lang w:val="es-CR"/>
        </w:rPr>
        <w:t xml:space="preserve"> </w:t>
      </w:r>
      <w:bookmarkStart w:id="0" w:name="_GoBack"/>
      <w:bookmarkEnd w:id="0"/>
    </w:p>
    <w:sectPr w:rsidR="00F41044" w:rsidSect="00CE0215">
      <w:headerReference w:type="default" r:id="rId8"/>
      <w:footerReference w:type="default" r:id="rId9"/>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3771" w:rsidRDefault="00F83771">
      <w:r>
        <w:separator/>
      </w:r>
    </w:p>
  </w:endnote>
  <w:endnote w:type="continuationSeparator" w:id="0">
    <w:p w:rsidR="00F83771" w:rsidRDefault="00F83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8E7" w:rsidRDefault="003538E7">
    <w:pPr>
      <w:pStyle w:val="Piedepgina"/>
      <w:jc w:val="center"/>
    </w:pPr>
  </w:p>
  <w:p w:rsidR="003538E7" w:rsidRDefault="003538E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3771" w:rsidRDefault="00F83771">
      <w:r>
        <w:separator/>
      </w:r>
    </w:p>
  </w:footnote>
  <w:footnote w:type="continuationSeparator" w:id="0">
    <w:p w:rsidR="00F83771" w:rsidRDefault="00F837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8E7" w:rsidRPr="00D958BC" w:rsidRDefault="003538E7"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3538E7" w:rsidRPr="00D958BC" w:rsidRDefault="003538E7"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30</w:t>
    </w:r>
    <w:r w:rsidR="00537D4C">
      <w:rPr>
        <w:rFonts w:ascii="Arial" w:eastAsia="Cambria" w:hAnsi="Arial" w:cs="Arial"/>
        <w:i/>
        <w:sz w:val="18"/>
        <w:szCs w:val="18"/>
        <w:lang w:val="es-ES_tradnl" w:eastAsia="x-none"/>
      </w:rPr>
      <w:t>9</w:t>
    </w:r>
    <w:r w:rsidR="00BA139E">
      <w:rPr>
        <w:rFonts w:ascii="Arial" w:eastAsia="Cambria" w:hAnsi="Arial" w:cs="Arial"/>
        <w:i/>
        <w:sz w:val="18"/>
        <w:szCs w:val="18"/>
        <w:lang w:val="es-ES_tradnl" w:eastAsia="x-none"/>
      </w:rPr>
      <w:t>7</w:t>
    </w:r>
    <w:r w:rsidRPr="00D958BC">
      <w:rPr>
        <w:rFonts w:ascii="Arial" w:eastAsia="Cambria" w:hAnsi="Arial" w:cs="Arial"/>
        <w:i/>
        <w:sz w:val="18"/>
        <w:szCs w:val="18"/>
        <w:lang w:val="es-ES_tradnl" w:eastAsia="x-none"/>
      </w:rPr>
      <w:t>, Artículo</w:t>
    </w:r>
    <w:r w:rsidR="007153B2">
      <w:rPr>
        <w:rFonts w:ascii="Arial" w:eastAsia="Cambria" w:hAnsi="Arial" w:cs="Arial"/>
        <w:i/>
        <w:sz w:val="18"/>
        <w:szCs w:val="18"/>
        <w:lang w:val="es-ES_tradnl" w:eastAsia="x-none"/>
      </w:rPr>
      <w:t xml:space="preserve"> </w:t>
    </w:r>
    <w:r w:rsidR="00BA139E">
      <w:rPr>
        <w:rFonts w:ascii="Arial" w:eastAsia="Cambria" w:hAnsi="Arial" w:cs="Arial"/>
        <w:i/>
        <w:sz w:val="18"/>
        <w:szCs w:val="18"/>
        <w:lang w:val="es-ES_tradnl" w:eastAsia="x-none"/>
      </w:rPr>
      <w:t>7</w:t>
    </w:r>
    <w:r>
      <w:rPr>
        <w:rFonts w:ascii="Arial" w:eastAsia="Cambria" w:hAnsi="Arial" w:cs="Arial"/>
        <w:i/>
        <w:sz w:val="18"/>
        <w:szCs w:val="18"/>
        <w:lang w:val="es-ES_tradnl" w:eastAsia="x-none"/>
      </w:rPr>
      <w:t>,</w:t>
    </w:r>
    <w:r w:rsidRPr="00D958BC">
      <w:rPr>
        <w:rFonts w:ascii="Arial" w:eastAsia="Cambria" w:hAnsi="Arial" w:cs="Arial"/>
        <w:i/>
        <w:sz w:val="18"/>
        <w:szCs w:val="18"/>
        <w:lang w:val="es-ES_tradnl" w:eastAsia="x-none"/>
      </w:rPr>
      <w:t xml:space="preserve"> del </w:t>
    </w:r>
    <w:r w:rsidR="00BA139E">
      <w:rPr>
        <w:rFonts w:ascii="Arial" w:eastAsia="Cambria" w:hAnsi="Arial" w:cs="Arial"/>
        <w:i/>
        <w:sz w:val="18"/>
        <w:szCs w:val="18"/>
        <w:lang w:val="es-ES_tradnl" w:eastAsia="x-none"/>
      </w:rPr>
      <w:t>14</w:t>
    </w:r>
    <w:r w:rsidR="00CE1AAE">
      <w:rPr>
        <w:rFonts w:ascii="Arial" w:eastAsia="Cambria" w:hAnsi="Arial" w:cs="Arial"/>
        <w:i/>
        <w:sz w:val="18"/>
        <w:szCs w:val="18"/>
        <w:lang w:val="es-ES_tradnl" w:eastAsia="x-none"/>
      </w:rPr>
      <w:t xml:space="preserve"> de noviembre </w:t>
    </w:r>
    <w:r w:rsidRPr="00D958BC">
      <w:rPr>
        <w:rFonts w:ascii="Arial" w:eastAsia="Cambria" w:hAnsi="Arial" w:cs="Arial"/>
        <w:i/>
        <w:sz w:val="18"/>
        <w:szCs w:val="18"/>
        <w:lang w:val="es-ES_tradnl" w:eastAsia="x-none"/>
      </w:rPr>
      <w:t>de 201</w:t>
    </w:r>
    <w:r w:rsidR="003B6DC0">
      <w:rPr>
        <w:rFonts w:ascii="Arial" w:eastAsia="Cambria" w:hAnsi="Arial" w:cs="Arial"/>
        <w:i/>
        <w:sz w:val="18"/>
        <w:szCs w:val="18"/>
        <w:lang w:val="es-ES_tradnl" w:eastAsia="x-none"/>
      </w:rPr>
      <w:t>8</w:t>
    </w:r>
  </w:p>
  <w:p w:rsidR="003538E7" w:rsidRDefault="003538E7"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DB0D96">
      <w:rPr>
        <w:rFonts w:ascii="Arial" w:eastAsia="Cambria" w:hAnsi="Arial" w:cs="Arial"/>
        <w:i/>
        <w:noProof/>
        <w:sz w:val="18"/>
        <w:szCs w:val="18"/>
        <w:lang w:val="es-ES_tradnl" w:eastAsia="x-none"/>
      </w:rPr>
      <w:t>3</w:t>
    </w:r>
    <w:r w:rsidRPr="00D958BC">
      <w:rPr>
        <w:rFonts w:ascii="Arial" w:eastAsia="Cambria" w:hAnsi="Arial" w:cs="Arial"/>
        <w:i/>
        <w:sz w:val="18"/>
        <w:szCs w:val="18"/>
        <w:lang w:val="es-ES_tradnl" w:eastAsia="x-none"/>
      </w:rPr>
      <w:fldChar w:fldCharType="end"/>
    </w:r>
  </w:p>
  <w:p w:rsidR="003538E7" w:rsidRDefault="003538E7"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10115"/>
    <w:multiLevelType w:val="hybridMultilevel"/>
    <w:tmpl w:val="5BA05BDC"/>
    <w:lvl w:ilvl="0" w:tplc="16E488CC">
      <w:start w:val="1"/>
      <w:numFmt w:val="lowerLetter"/>
      <w:lvlText w:val="%1."/>
      <w:lvlJc w:val="left"/>
      <w:pPr>
        <w:ind w:left="1428" w:hanging="360"/>
      </w:pPr>
      <w:rPr>
        <w:rFonts w:cs="Times New Roman"/>
        <w:b/>
      </w:rPr>
    </w:lvl>
    <w:lvl w:ilvl="1" w:tplc="140A0019" w:tentative="1">
      <w:start w:val="1"/>
      <w:numFmt w:val="lowerLetter"/>
      <w:lvlText w:val="%2."/>
      <w:lvlJc w:val="left"/>
      <w:pPr>
        <w:ind w:left="2148" w:hanging="360"/>
      </w:pPr>
    </w:lvl>
    <w:lvl w:ilvl="2" w:tplc="140A001B" w:tentative="1">
      <w:start w:val="1"/>
      <w:numFmt w:val="lowerRoman"/>
      <w:lvlText w:val="%3."/>
      <w:lvlJc w:val="right"/>
      <w:pPr>
        <w:ind w:left="2868" w:hanging="180"/>
      </w:pPr>
    </w:lvl>
    <w:lvl w:ilvl="3" w:tplc="140A000F" w:tentative="1">
      <w:start w:val="1"/>
      <w:numFmt w:val="decimal"/>
      <w:lvlText w:val="%4."/>
      <w:lvlJc w:val="left"/>
      <w:pPr>
        <w:ind w:left="3588" w:hanging="360"/>
      </w:pPr>
    </w:lvl>
    <w:lvl w:ilvl="4" w:tplc="140A0019" w:tentative="1">
      <w:start w:val="1"/>
      <w:numFmt w:val="lowerLetter"/>
      <w:lvlText w:val="%5."/>
      <w:lvlJc w:val="left"/>
      <w:pPr>
        <w:ind w:left="4308" w:hanging="360"/>
      </w:pPr>
    </w:lvl>
    <w:lvl w:ilvl="5" w:tplc="140A001B" w:tentative="1">
      <w:start w:val="1"/>
      <w:numFmt w:val="lowerRoman"/>
      <w:lvlText w:val="%6."/>
      <w:lvlJc w:val="right"/>
      <w:pPr>
        <w:ind w:left="5028" w:hanging="180"/>
      </w:pPr>
    </w:lvl>
    <w:lvl w:ilvl="6" w:tplc="140A000F" w:tentative="1">
      <w:start w:val="1"/>
      <w:numFmt w:val="decimal"/>
      <w:lvlText w:val="%7."/>
      <w:lvlJc w:val="left"/>
      <w:pPr>
        <w:ind w:left="5748" w:hanging="360"/>
      </w:pPr>
    </w:lvl>
    <w:lvl w:ilvl="7" w:tplc="140A0019" w:tentative="1">
      <w:start w:val="1"/>
      <w:numFmt w:val="lowerLetter"/>
      <w:lvlText w:val="%8."/>
      <w:lvlJc w:val="left"/>
      <w:pPr>
        <w:ind w:left="6468" w:hanging="360"/>
      </w:pPr>
    </w:lvl>
    <w:lvl w:ilvl="8" w:tplc="140A001B" w:tentative="1">
      <w:start w:val="1"/>
      <w:numFmt w:val="lowerRoman"/>
      <w:lvlText w:val="%9."/>
      <w:lvlJc w:val="right"/>
      <w:pPr>
        <w:ind w:left="7188" w:hanging="180"/>
      </w:pPr>
    </w:lvl>
  </w:abstractNum>
  <w:abstractNum w:abstractNumId="1" w15:restartNumberingAfterBreak="0">
    <w:nsid w:val="02CC0876"/>
    <w:multiLevelType w:val="hybridMultilevel"/>
    <w:tmpl w:val="08FC2676"/>
    <w:lvl w:ilvl="0" w:tplc="06740314">
      <w:start w:val="1"/>
      <w:numFmt w:val="decimal"/>
      <w:lvlText w:val="%1."/>
      <w:lvlJc w:val="left"/>
      <w:pPr>
        <w:ind w:left="720" w:hanging="360"/>
      </w:pPr>
      <w:rPr>
        <w:b/>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8F850F6"/>
    <w:multiLevelType w:val="hybridMultilevel"/>
    <w:tmpl w:val="B49EBB64"/>
    <w:lvl w:ilvl="0" w:tplc="7A26A954">
      <w:start w:val="1"/>
      <w:numFmt w:val="lowerLetter"/>
      <w:lvlText w:val="%1."/>
      <w:lvlJc w:val="left"/>
      <w:pPr>
        <w:ind w:left="720" w:hanging="360"/>
      </w:pPr>
      <w:rPr>
        <w:b/>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0AA92DC1"/>
    <w:multiLevelType w:val="hybridMultilevel"/>
    <w:tmpl w:val="9B1C25AE"/>
    <w:lvl w:ilvl="0" w:tplc="140A0017">
      <w:start w:val="1"/>
      <w:numFmt w:val="lowerLetter"/>
      <w:lvlText w:val="%1)"/>
      <w:lvlJc w:val="left"/>
      <w:pPr>
        <w:ind w:left="1893" w:hanging="360"/>
      </w:pPr>
    </w:lvl>
    <w:lvl w:ilvl="1" w:tplc="4CEA2EAA">
      <w:start w:val="1"/>
      <w:numFmt w:val="lowerLetter"/>
      <w:lvlText w:val="%2."/>
      <w:lvlJc w:val="left"/>
      <w:pPr>
        <w:ind w:left="2613" w:hanging="360"/>
      </w:pPr>
      <w:rPr>
        <w:rFonts w:hint="default"/>
      </w:rPr>
    </w:lvl>
    <w:lvl w:ilvl="2" w:tplc="140A001B" w:tentative="1">
      <w:start w:val="1"/>
      <w:numFmt w:val="lowerRoman"/>
      <w:lvlText w:val="%3."/>
      <w:lvlJc w:val="right"/>
      <w:pPr>
        <w:ind w:left="3333" w:hanging="180"/>
      </w:pPr>
    </w:lvl>
    <w:lvl w:ilvl="3" w:tplc="140A000F" w:tentative="1">
      <w:start w:val="1"/>
      <w:numFmt w:val="decimal"/>
      <w:lvlText w:val="%4."/>
      <w:lvlJc w:val="left"/>
      <w:pPr>
        <w:ind w:left="4053" w:hanging="360"/>
      </w:pPr>
    </w:lvl>
    <w:lvl w:ilvl="4" w:tplc="140A0019" w:tentative="1">
      <w:start w:val="1"/>
      <w:numFmt w:val="lowerLetter"/>
      <w:lvlText w:val="%5."/>
      <w:lvlJc w:val="left"/>
      <w:pPr>
        <w:ind w:left="4773" w:hanging="360"/>
      </w:pPr>
    </w:lvl>
    <w:lvl w:ilvl="5" w:tplc="140A001B" w:tentative="1">
      <w:start w:val="1"/>
      <w:numFmt w:val="lowerRoman"/>
      <w:lvlText w:val="%6."/>
      <w:lvlJc w:val="right"/>
      <w:pPr>
        <w:ind w:left="5493" w:hanging="180"/>
      </w:pPr>
    </w:lvl>
    <w:lvl w:ilvl="6" w:tplc="140A000F" w:tentative="1">
      <w:start w:val="1"/>
      <w:numFmt w:val="decimal"/>
      <w:lvlText w:val="%7."/>
      <w:lvlJc w:val="left"/>
      <w:pPr>
        <w:ind w:left="6213" w:hanging="360"/>
      </w:pPr>
    </w:lvl>
    <w:lvl w:ilvl="7" w:tplc="140A0019" w:tentative="1">
      <w:start w:val="1"/>
      <w:numFmt w:val="lowerLetter"/>
      <w:lvlText w:val="%8."/>
      <w:lvlJc w:val="left"/>
      <w:pPr>
        <w:ind w:left="6933" w:hanging="360"/>
      </w:pPr>
    </w:lvl>
    <w:lvl w:ilvl="8" w:tplc="140A001B" w:tentative="1">
      <w:start w:val="1"/>
      <w:numFmt w:val="lowerRoman"/>
      <w:lvlText w:val="%9."/>
      <w:lvlJc w:val="right"/>
      <w:pPr>
        <w:ind w:left="7653" w:hanging="180"/>
      </w:pPr>
    </w:lvl>
  </w:abstractNum>
  <w:abstractNum w:abstractNumId="5" w15:restartNumberingAfterBreak="0">
    <w:nsid w:val="0AF21CEC"/>
    <w:multiLevelType w:val="hybridMultilevel"/>
    <w:tmpl w:val="D4A8C438"/>
    <w:lvl w:ilvl="0" w:tplc="18E68876">
      <w:start w:val="1"/>
      <w:numFmt w:val="decimal"/>
      <w:lvlText w:val="%1."/>
      <w:lvlJc w:val="left"/>
      <w:pPr>
        <w:ind w:left="720" w:hanging="360"/>
      </w:pPr>
      <w:rPr>
        <w:b/>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6" w15:restartNumberingAfterBreak="0">
    <w:nsid w:val="0E1872EB"/>
    <w:multiLevelType w:val="hybridMultilevel"/>
    <w:tmpl w:val="08B45580"/>
    <w:lvl w:ilvl="0" w:tplc="95F67DC0">
      <w:start w:val="1"/>
      <w:numFmt w:val="lowerLetter"/>
      <w:lvlText w:val="%1."/>
      <w:lvlJc w:val="left"/>
      <w:pPr>
        <w:ind w:left="786" w:hanging="360"/>
      </w:pPr>
      <w:rPr>
        <w:b/>
      </w:rPr>
    </w:lvl>
    <w:lvl w:ilvl="1" w:tplc="140A0019">
      <w:start w:val="1"/>
      <w:numFmt w:val="decimal"/>
      <w:lvlText w:val="%2."/>
      <w:lvlJc w:val="left"/>
      <w:pPr>
        <w:tabs>
          <w:tab w:val="num" w:pos="1440"/>
        </w:tabs>
        <w:ind w:left="1440" w:hanging="360"/>
      </w:pPr>
    </w:lvl>
    <w:lvl w:ilvl="2" w:tplc="140A001B">
      <w:start w:val="1"/>
      <w:numFmt w:val="decimal"/>
      <w:lvlText w:val="%3."/>
      <w:lvlJc w:val="left"/>
      <w:pPr>
        <w:tabs>
          <w:tab w:val="num" w:pos="2160"/>
        </w:tabs>
        <w:ind w:left="2160" w:hanging="360"/>
      </w:pPr>
    </w:lvl>
    <w:lvl w:ilvl="3" w:tplc="140A000F">
      <w:start w:val="1"/>
      <w:numFmt w:val="decimal"/>
      <w:lvlText w:val="%4."/>
      <w:lvlJc w:val="left"/>
      <w:pPr>
        <w:tabs>
          <w:tab w:val="num" w:pos="2880"/>
        </w:tabs>
        <w:ind w:left="2880" w:hanging="360"/>
      </w:pPr>
    </w:lvl>
    <w:lvl w:ilvl="4" w:tplc="140A0019">
      <w:start w:val="1"/>
      <w:numFmt w:val="decimal"/>
      <w:lvlText w:val="%5."/>
      <w:lvlJc w:val="left"/>
      <w:pPr>
        <w:tabs>
          <w:tab w:val="num" w:pos="3600"/>
        </w:tabs>
        <w:ind w:left="3600" w:hanging="360"/>
      </w:pPr>
    </w:lvl>
    <w:lvl w:ilvl="5" w:tplc="140A001B">
      <w:start w:val="1"/>
      <w:numFmt w:val="decimal"/>
      <w:lvlText w:val="%6."/>
      <w:lvlJc w:val="left"/>
      <w:pPr>
        <w:tabs>
          <w:tab w:val="num" w:pos="4320"/>
        </w:tabs>
        <w:ind w:left="4320" w:hanging="360"/>
      </w:pPr>
    </w:lvl>
    <w:lvl w:ilvl="6" w:tplc="140A000F">
      <w:start w:val="1"/>
      <w:numFmt w:val="decimal"/>
      <w:lvlText w:val="%7."/>
      <w:lvlJc w:val="left"/>
      <w:pPr>
        <w:tabs>
          <w:tab w:val="num" w:pos="5040"/>
        </w:tabs>
        <w:ind w:left="5040" w:hanging="360"/>
      </w:pPr>
    </w:lvl>
    <w:lvl w:ilvl="7" w:tplc="140A0019">
      <w:start w:val="1"/>
      <w:numFmt w:val="decimal"/>
      <w:lvlText w:val="%8."/>
      <w:lvlJc w:val="left"/>
      <w:pPr>
        <w:tabs>
          <w:tab w:val="num" w:pos="5760"/>
        </w:tabs>
        <w:ind w:left="5760" w:hanging="360"/>
      </w:pPr>
    </w:lvl>
    <w:lvl w:ilvl="8" w:tplc="140A001B">
      <w:start w:val="1"/>
      <w:numFmt w:val="decimal"/>
      <w:lvlText w:val="%9."/>
      <w:lvlJc w:val="left"/>
      <w:pPr>
        <w:tabs>
          <w:tab w:val="num" w:pos="6480"/>
        </w:tabs>
        <w:ind w:left="6480" w:hanging="360"/>
      </w:pPr>
    </w:lvl>
  </w:abstractNum>
  <w:abstractNum w:abstractNumId="7" w15:restartNumberingAfterBreak="0">
    <w:nsid w:val="0E50387C"/>
    <w:multiLevelType w:val="hybridMultilevel"/>
    <w:tmpl w:val="425AF5FE"/>
    <w:lvl w:ilvl="0" w:tplc="34425682">
      <w:start w:val="1"/>
      <w:numFmt w:val="decimal"/>
      <w:lvlText w:val="%1."/>
      <w:lvlJc w:val="left"/>
      <w:pPr>
        <w:ind w:left="643" w:hanging="360"/>
      </w:pPr>
      <w:rPr>
        <w:rFonts w:hint="default"/>
      </w:rPr>
    </w:lvl>
    <w:lvl w:ilvl="1" w:tplc="140A0019" w:tentative="1">
      <w:start w:val="1"/>
      <w:numFmt w:val="lowerLetter"/>
      <w:lvlText w:val="%2."/>
      <w:lvlJc w:val="left"/>
      <w:pPr>
        <w:ind w:left="1363" w:hanging="360"/>
      </w:pPr>
    </w:lvl>
    <w:lvl w:ilvl="2" w:tplc="140A001B" w:tentative="1">
      <w:start w:val="1"/>
      <w:numFmt w:val="lowerRoman"/>
      <w:lvlText w:val="%3."/>
      <w:lvlJc w:val="right"/>
      <w:pPr>
        <w:ind w:left="2083" w:hanging="180"/>
      </w:pPr>
    </w:lvl>
    <w:lvl w:ilvl="3" w:tplc="140A000F" w:tentative="1">
      <w:start w:val="1"/>
      <w:numFmt w:val="decimal"/>
      <w:lvlText w:val="%4."/>
      <w:lvlJc w:val="left"/>
      <w:pPr>
        <w:ind w:left="2803" w:hanging="360"/>
      </w:pPr>
    </w:lvl>
    <w:lvl w:ilvl="4" w:tplc="140A0019" w:tentative="1">
      <w:start w:val="1"/>
      <w:numFmt w:val="lowerLetter"/>
      <w:lvlText w:val="%5."/>
      <w:lvlJc w:val="left"/>
      <w:pPr>
        <w:ind w:left="3523" w:hanging="360"/>
      </w:pPr>
    </w:lvl>
    <w:lvl w:ilvl="5" w:tplc="140A001B" w:tentative="1">
      <w:start w:val="1"/>
      <w:numFmt w:val="lowerRoman"/>
      <w:lvlText w:val="%6."/>
      <w:lvlJc w:val="right"/>
      <w:pPr>
        <w:ind w:left="4243" w:hanging="180"/>
      </w:pPr>
    </w:lvl>
    <w:lvl w:ilvl="6" w:tplc="140A000F" w:tentative="1">
      <w:start w:val="1"/>
      <w:numFmt w:val="decimal"/>
      <w:lvlText w:val="%7."/>
      <w:lvlJc w:val="left"/>
      <w:pPr>
        <w:ind w:left="4963" w:hanging="360"/>
      </w:pPr>
    </w:lvl>
    <w:lvl w:ilvl="7" w:tplc="140A0019" w:tentative="1">
      <w:start w:val="1"/>
      <w:numFmt w:val="lowerLetter"/>
      <w:lvlText w:val="%8."/>
      <w:lvlJc w:val="left"/>
      <w:pPr>
        <w:ind w:left="5683" w:hanging="360"/>
      </w:pPr>
    </w:lvl>
    <w:lvl w:ilvl="8" w:tplc="140A001B" w:tentative="1">
      <w:start w:val="1"/>
      <w:numFmt w:val="lowerRoman"/>
      <w:lvlText w:val="%9."/>
      <w:lvlJc w:val="right"/>
      <w:pPr>
        <w:ind w:left="6403" w:hanging="180"/>
      </w:pPr>
    </w:lvl>
  </w:abstractNum>
  <w:abstractNum w:abstractNumId="8" w15:restartNumberingAfterBreak="0">
    <w:nsid w:val="12DB1622"/>
    <w:multiLevelType w:val="hybridMultilevel"/>
    <w:tmpl w:val="C3F41444"/>
    <w:lvl w:ilvl="0" w:tplc="DC727E2E">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78D3C0B"/>
    <w:multiLevelType w:val="hybridMultilevel"/>
    <w:tmpl w:val="F454FBEC"/>
    <w:lvl w:ilvl="0" w:tplc="1E74AAB4">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19672CF8"/>
    <w:multiLevelType w:val="hybridMultilevel"/>
    <w:tmpl w:val="B5808904"/>
    <w:lvl w:ilvl="0" w:tplc="140A0019">
      <w:start w:val="1"/>
      <w:numFmt w:val="lowerLetter"/>
      <w:lvlText w:val="%1."/>
      <w:lvlJc w:val="left"/>
      <w:pPr>
        <w:tabs>
          <w:tab w:val="num" w:pos="1638"/>
        </w:tabs>
        <w:ind w:left="1638" w:hanging="465"/>
      </w:pPr>
      <w:rPr>
        <w:rFonts w:hint="default"/>
        <w:b/>
        <w:i w:val="0"/>
        <w:color w:val="auto"/>
        <w:sz w:val="24"/>
        <w:szCs w:val="24"/>
      </w:rPr>
    </w:lvl>
    <w:lvl w:ilvl="1" w:tplc="1690FA9A">
      <w:start w:val="1"/>
      <w:numFmt w:val="lowerLetter"/>
      <w:lvlText w:val="%2)"/>
      <w:lvlJc w:val="left"/>
      <w:pPr>
        <w:ind w:left="2253" w:hanging="360"/>
      </w:pPr>
      <w:rPr>
        <w:rFonts w:hint="default"/>
      </w:rPr>
    </w:lvl>
    <w:lvl w:ilvl="2" w:tplc="140A001B" w:tentative="1">
      <w:start w:val="1"/>
      <w:numFmt w:val="lowerRoman"/>
      <w:lvlText w:val="%3."/>
      <w:lvlJc w:val="right"/>
      <w:pPr>
        <w:ind w:left="2973" w:hanging="180"/>
      </w:pPr>
    </w:lvl>
    <w:lvl w:ilvl="3" w:tplc="140A000F" w:tentative="1">
      <w:start w:val="1"/>
      <w:numFmt w:val="decimal"/>
      <w:lvlText w:val="%4."/>
      <w:lvlJc w:val="left"/>
      <w:pPr>
        <w:ind w:left="3693" w:hanging="360"/>
      </w:pPr>
    </w:lvl>
    <w:lvl w:ilvl="4" w:tplc="140A0019" w:tentative="1">
      <w:start w:val="1"/>
      <w:numFmt w:val="lowerLetter"/>
      <w:lvlText w:val="%5."/>
      <w:lvlJc w:val="left"/>
      <w:pPr>
        <w:ind w:left="4413" w:hanging="360"/>
      </w:pPr>
    </w:lvl>
    <w:lvl w:ilvl="5" w:tplc="140A001B" w:tentative="1">
      <w:start w:val="1"/>
      <w:numFmt w:val="lowerRoman"/>
      <w:lvlText w:val="%6."/>
      <w:lvlJc w:val="right"/>
      <w:pPr>
        <w:ind w:left="5133" w:hanging="180"/>
      </w:pPr>
    </w:lvl>
    <w:lvl w:ilvl="6" w:tplc="140A000F" w:tentative="1">
      <w:start w:val="1"/>
      <w:numFmt w:val="decimal"/>
      <w:lvlText w:val="%7."/>
      <w:lvlJc w:val="left"/>
      <w:pPr>
        <w:ind w:left="5853" w:hanging="360"/>
      </w:pPr>
    </w:lvl>
    <w:lvl w:ilvl="7" w:tplc="140A0019" w:tentative="1">
      <w:start w:val="1"/>
      <w:numFmt w:val="lowerLetter"/>
      <w:lvlText w:val="%8."/>
      <w:lvlJc w:val="left"/>
      <w:pPr>
        <w:ind w:left="6573" w:hanging="360"/>
      </w:pPr>
    </w:lvl>
    <w:lvl w:ilvl="8" w:tplc="140A001B" w:tentative="1">
      <w:start w:val="1"/>
      <w:numFmt w:val="lowerRoman"/>
      <w:lvlText w:val="%9."/>
      <w:lvlJc w:val="right"/>
      <w:pPr>
        <w:ind w:left="7293" w:hanging="180"/>
      </w:pPr>
    </w:lvl>
  </w:abstractNum>
  <w:abstractNum w:abstractNumId="11" w15:restartNumberingAfterBreak="0">
    <w:nsid w:val="1F9E165C"/>
    <w:multiLevelType w:val="hybridMultilevel"/>
    <w:tmpl w:val="AD60BF62"/>
    <w:lvl w:ilvl="0" w:tplc="23864E38">
      <w:start w:val="1"/>
      <w:numFmt w:val="decimal"/>
      <w:lvlText w:val="%1."/>
      <w:lvlJc w:val="left"/>
      <w:pPr>
        <w:tabs>
          <w:tab w:val="num" w:pos="360"/>
        </w:tabs>
        <w:ind w:left="360" w:hanging="360"/>
      </w:pPr>
      <w:rPr>
        <w:rFonts w:ascii="Arial" w:hAnsi="Arial" w:cs="Arial" w:hint="default"/>
        <w:b/>
        <w:i w:val="0"/>
      </w:r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12" w15:restartNumberingAfterBreak="0">
    <w:nsid w:val="27D2700B"/>
    <w:multiLevelType w:val="hybridMultilevel"/>
    <w:tmpl w:val="4E244E6A"/>
    <w:lvl w:ilvl="0" w:tplc="140A000F">
      <w:start w:val="1"/>
      <w:numFmt w:val="decimal"/>
      <w:lvlText w:val="%1."/>
      <w:lvlJc w:val="left"/>
      <w:pPr>
        <w:tabs>
          <w:tab w:val="num" w:pos="825"/>
        </w:tabs>
        <w:ind w:left="825" w:hanging="465"/>
      </w:pPr>
      <w:rPr>
        <w:rFonts w:hint="default"/>
        <w:b/>
        <w:i w:val="0"/>
        <w:color w:val="auto"/>
        <w:sz w:val="24"/>
        <w:szCs w:val="24"/>
      </w:rPr>
    </w:lvl>
    <w:lvl w:ilvl="1" w:tplc="16E488CC">
      <w:start w:val="1"/>
      <w:numFmt w:val="lowerLetter"/>
      <w:lvlText w:val="%2."/>
      <w:lvlJc w:val="left"/>
      <w:pPr>
        <w:tabs>
          <w:tab w:val="num" w:pos="1440"/>
        </w:tabs>
        <w:ind w:left="1440" w:hanging="360"/>
      </w:pPr>
      <w:rPr>
        <w:rFonts w:cs="Times New Roman"/>
        <w:b/>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B5814EE"/>
    <w:multiLevelType w:val="hybridMultilevel"/>
    <w:tmpl w:val="D5B41434"/>
    <w:lvl w:ilvl="0" w:tplc="5F280202">
      <w:start w:val="1"/>
      <w:numFmt w:val="decimal"/>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2F424547"/>
    <w:multiLevelType w:val="hybridMultilevel"/>
    <w:tmpl w:val="AAB67742"/>
    <w:lvl w:ilvl="0" w:tplc="A3E29F74">
      <w:start w:val="1"/>
      <w:numFmt w:val="decimal"/>
      <w:lvlText w:val="%1."/>
      <w:lvlJc w:val="left"/>
      <w:pPr>
        <w:ind w:left="720" w:hanging="720"/>
      </w:pPr>
      <w:rPr>
        <w:rFonts w:hint="default"/>
        <w:b/>
      </w:rPr>
    </w:lvl>
    <w:lvl w:ilvl="1" w:tplc="140A0019" w:tentative="1">
      <w:start w:val="1"/>
      <w:numFmt w:val="lowerLetter"/>
      <w:lvlText w:val="%2."/>
      <w:lvlJc w:val="left"/>
      <w:pPr>
        <w:ind w:left="872" w:hanging="360"/>
      </w:pPr>
    </w:lvl>
    <w:lvl w:ilvl="2" w:tplc="140A001B" w:tentative="1">
      <w:start w:val="1"/>
      <w:numFmt w:val="lowerRoman"/>
      <w:lvlText w:val="%3."/>
      <w:lvlJc w:val="right"/>
      <w:pPr>
        <w:ind w:left="1592" w:hanging="180"/>
      </w:pPr>
    </w:lvl>
    <w:lvl w:ilvl="3" w:tplc="140A000F" w:tentative="1">
      <w:start w:val="1"/>
      <w:numFmt w:val="decimal"/>
      <w:lvlText w:val="%4."/>
      <w:lvlJc w:val="left"/>
      <w:pPr>
        <w:ind w:left="2312" w:hanging="360"/>
      </w:pPr>
    </w:lvl>
    <w:lvl w:ilvl="4" w:tplc="140A0019" w:tentative="1">
      <w:start w:val="1"/>
      <w:numFmt w:val="lowerLetter"/>
      <w:lvlText w:val="%5."/>
      <w:lvlJc w:val="left"/>
      <w:pPr>
        <w:ind w:left="3032" w:hanging="360"/>
      </w:pPr>
    </w:lvl>
    <w:lvl w:ilvl="5" w:tplc="140A001B" w:tentative="1">
      <w:start w:val="1"/>
      <w:numFmt w:val="lowerRoman"/>
      <w:lvlText w:val="%6."/>
      <w:lvlJc w:val="right"/>
      <w:pPr>
        <w:ind w:left="3752" w:hanging="180"/>
      </w:pPr>
    </w:lvl>
    <w:lvl w:ilvl="6" w:tplc="140A000F" w:tentative="1">
      <w:start w:val="1"/>
      <w:numFmt w:val="decimal"/>
      <w:lvlText w:val="%7."/>
      <w:lvlJc w:val="left"/>
      <w:pPr>
        <w:ind w:left="4472" w:hanging="360"/>
      </w:pPr>
    </w:lvl>
    <w:lvl w:ilvl="7" w:tplc="140A0019" w:tentative="1">
      <w:start w:val="1"/>
      <w:numFmt w:val="lowerLetter"/>
      <w:lvlText w:val="%8."/>
      <w:lvlJc w:val="left"/>
      <w:pPr>
        <w:ind w:left="5192" w:hanging="360"/>
      </w:pPr>
    </w:lvl>
    <w:lvl w:ilvl="8" w:tplc="140A001B" w:tentative="1">
      <w:start w:val="1"/>
      <w:numFmt w:val="lowerRoman"/>
      <w:lvlText w:val="%9."/>
      <w:lvlJc w:val="right"/>
      <w:pPr>
        <w:ind w:left="5912" w:hanging="180"/>
      </w:pPr>
    </w:lvl>
  </w:abstractNum>
  <w:abstractNum w:abstractNumId="15" w15:restartNumberingAfterBreak="0">
    <w:nsid w:val="32220F08"/>
    <w:multiLevelType w:val="hybridMultilevel"/>
    <w:tmpl w:val="9248678C"/>
    <w:lvl w:ilvl="0" w:tplc="CD44378A">
      <w:start w:val="1"/>
      <w:numFmt w:val="decimal"/>
      <w:lvlText w:val="%1."/>
      <w:lvlJc w:val="left"/>
      <w:pPr>
        <w:tabs>
          <w:tab w:val="num" w:pos="1173"/>
        </w:tabs>
        <w:ind w:left="1173" w:hanging="465"/>
      </w:pPr>
      <w:rPr>
        <w:rFonts w:hint="default"/>
        <w:b/>
        <w:i/>
        <w:color w:val="auto"/>
        <w:sz w:val="22"/>
        <w:szCs w:val="22"/>
      </w:rPr>
    </w:lvl>
    <w:lvl w:ilvl="1" w:tplc="1690FA9A">
      <w:start w:val="1"/>
      <w:numFmt w:val="lowerLetter"/>
      <w:lvlText w:val="%2)"/>
      <w:lvlJc w:val="left"/>
      <w:pPr>
        <w:ind w:left="1788" w:hanging="360"/>
      </w:pPr>
      <w:rPr>
        <w:rFonts w:hint="default"/>
      </w:rPr>
    </w:lvl>
    <w:lvl w:ilvl="2" w:tplc="140A001B" w:tentative="1">
      <w:start w:val="1"/>
      <w:numFmt w:val="lowerRoman"/>
      <w:lvlText w:val="%3."/>
      <w:lvlJc w:val="right"/>
      <w:pPr>
        <w:ind w:left="2508" w:hanging="180"/>
      </w:pPr>
    </w:lvl>
    <w:lvl w:ilvl="3" w:tplc="140A000F" w:tentative="1">
      <w:start w:val="1"/>
      <w:numFmt w:val="decimal"/>
      <w:lvlText w:val="%4."/>
      <w:lvlJc w:val="left"/>
      <w:pPr>
        <w:ind w:left="3228" w:hanging="360"/>
      </w:pPr>
    </w:lvl>
    <w:lvl w:ilvl="4" w:tplc="140A0019" w:tentative="1">
      <w:start w:val="1"/>
      <w:numFmt w:val="lowerLetter"/>
      <w:lvlText w:val="%5."/>
      <w:lvlJc w:val="left"/>
      <w:pPr>
        <w:ind w:left="3948" w:hanging="360"/>
      </w:pPr>
    </w:lvl>
    <w:lvl w:ilvl="5" w:tplc="140A001B" w:tentative="1">
      <w:start w:val="1"/>
      <w:numFmt w:val="lowerRoman"/>
      <w:lvlText w:val="%6."/>
      <w:lvlJc w:val="right"/>
      <w:pPr>
        <w:ind w:left="4668" w:hanging="180"/>
      </w:pPr>
    </w:lvl>
    <w:lvl w:ilvl="6" w:tplc="140A000F" w:tentative="1">
      <w:start w:val="1"/>
      <w:numFmt w:val="decimal"/>
      <w:lvlText w:val="%7."/>
      <w:lvlJc w:val="left"/>
      <w:pPr>
        <w:ind w:left="5388" w:hanging="360"/>
      </w:pPr>
    </w:lvl>
    <w:lvl w:ilvl="7" w:tplc="140A0019" w:tentative="1">
      <w:start w:val="1"/>
      <w:numFmt w:val="lowerLetter"/>
      <w:lvlText w:val="%8."/>
      <w:lvlJc w:val="left"/>
      <w:pPr>
        <w:ind w:left="6108" w:hanging="360"/>
      </w:pPr>
    </w:lvl>
    <w:lvl w:ilvl="8" w:tplc="140A001B" w:tentative="1">
      <w:start w:val="1"/>
      <w:numFmt w:val="lowerRoman"/>
      <w:lvlText w:val="%9."/>
      <w:lvlJc w:val="right"/>
      <w:pPr>
        <w:ind w:left="6828" w:hanging="180"/>
      </w:pPr>
    </w:lvl>
  </w:abstractNum>
  <w:abstractNum w:abstractNumId="16" w15:restartNumberingAfterBreak="0">
    <w:nsid w:val="323B497B"/>
    <w:multiLevelType w:val="hybridMultilevel"/>
    <w:tmpl w:val="69C64498"/>
    <w:lvl w:ilvl="0" w:tplc="140A0017">
      <w:start w:val="1"/>
      <w:numFmt w:val="lowerLetter"/>
      <w:lvlText w:val="%1)"/>
      <w:lvlJc w:val="left"/>
      <w:pPr>
        <w:ind w:left="1080" w:hanging="360"/>
      </w:p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7" w15:restartNumberingAfterBreak="0">
    <w:nsid w:val="348C0BAE"/>
    <w:multiLevelType w:val="hybridMultilevel"/>
    <w:tmpl w:val="29C01AAC"/>
    <w:lvl w:ilvl="0" w:tplc="B314B78C">
      <w:start w:val="1"/>
      <w:numFmt w:val="decimal"/>
      <w:lvlText w:val="%1."/>
      <w:lvlJc w:val="left"/>
      <w:pPr>
        <w:ind w:left="980" w:hanging="360"/>
      </w:pPr>
      <w:rPr>
        <w:b/>
      </w:rPr>
    </w:lvl>
    <w:lvl w:ilvl="1" w:tplc="140A0019">
      <w:start w:val="1"/>
      <w:numFmt w:val="decimal"/>
      <w:lvlText w:val="%2."/>
      <w:lvlJc w:val="left"/>
      <w:pPr>
        <w:tabs>
          <w:tab w:val="num" w:pos="1440"/>
        </w:tabs>
        <w:ind w:left="1440" w:hanging="360"/>
      </w:pPr>
    </w:lvl>
    <w:lvl w:ilvl="2" w:tplc="140A001B">
      <w:start w:val="1"/>
      <w:numFmt w:val="decimal"/>
      <w:lvlText w:val="%3."/>
      <w:lvlJc w:val="left"/>
      <w:pPr>
        <w:tabs>
          <w:tab w:val="num" w:pos="2160"/>
        </w:tabs>
        <w:ind w:left="2160" w:hanging="360"/>
      </w:pPr>
    </w:lvl>
    <w:lvl w:ilvl="3" w:tplc="140A000F">
      <w:start w:val="1"/>
      <w:numFmt w:val="decimal"/>
      <w:lvlText w:val="%4."/>
      <w:lvlJc w:val="left"/>
      <w:pPr>
        <w:tabs>
          <w:tab w:val="num" w:pos="2880"/>
        </w:tabs>
        <w:ind w:left="2880" w:hanging="360"/>
      </w:pPr>
    </w:lvl>
    <w:lvl w:ilvl="4" w:tplc="140A0019">
      <w:start w:val="1"/>
      <w:numFmt w:val="decimal"/>
      <w:lvlText w:val="%5."/>
      <w:lvlJc w:val="left"/>
      <w:pPr>
        <w:tabs>
          <w:tab w:val="num" w:pos="3600"/>
        </w:tabs>
        <w:ind w:left="3600" w:hanging="360"/>
      </w:pPr>
    </w:lvl>
    <w:lvl w:ilvl="5" w:tplc="140A001B">
      <w:start w:val="1"/>
      <w:numFmt w:val="decimal"/>
      <w:lvlText w:val="%6."/>
      <w:lvlJc w:val="left"/>
      <w:pPr>
        <w:tabs>
          <w:tab w:val="num" w:pos="4320"/>
        </w:tabs>
        <w:ind w:left="4320" w:hanging="360"/>
      </w:pPr>
    </w:lvl>
    <w:lvl w:ilvl="6" w:tplc="140A000F">
      <w:start w:val="1"/>
      <w:numFmt w:val="decimal"/>
      <w:lvlText w:val="%7."/>
      <w:lvlJc w:val="left"/>
      <w:pPr>
        <w:tabs>
          <w:tab w:val="num" w:pos="5040"/>
        </w:tabs>
        <w:ind w:left="5040" w:hanging="360"/>
      </w:pPr>
    </w:lvl>
    <w:lvl w:ilvl="7" w:tplc="140A0019">
      <w:start w:val="1"/>
      <w:numFmt w:val="decimal"/>
      <w:lvlText w:val="%8."/>
      <w:lvlJc w:val="left"/>
      <w:pPr>
        <w:tabs>
          <w:tab w:val="num" w:pos="5760"/>
        </w:tabs>
        <w:ind w:left="5760" w:hanging="360"/>
      </w:pPr>
    </w:lvl>
    <w:lvl w:ilvl="8" w:tplc="140A001B">
      <w:start w:val="1"/>
      <w:numFmt w:val="decimal"/>
      <w:lvlText w:val="%9."/>
      <w:lvlJc w:val="left"/>
      <w:pPr>
        <w:tabs>
          <w:tab w:val="num" w:pos="6480"/>
        </w:tabs>
        <w:ind w:left="6480" w:hanging="360"/>
      </w:pPr>
    </w:lvl>
  </w:abstractNum>
  <w:abstractNum w:abstractNumId="18" w15:restartNumberingAfterBreak="0">
    <w:nsid w:val="38BE7ED4"/>
    <w:multiLevelType w:val="hybridMultilevel"/>
    <w:tmpl w:val="37A40CA0"/>
    <w:lvl w:ilvl="0" w:tplc="C4BE44FC">
      <w:start w:val="1"/>
      <w:numFmt w:val="decimal"/>
      <w:lvlText w:val="%1."/>
      <w:lvlJc w:val="left"/>
      <w:pPr>
        <w:ind w:left="360" w:hanging="360"/>
      </w:pPr>
      <w:rPr>
        <w:b/>
        <w:i w:val="0"/>
        <w:color w:val="auto"/>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3C6F2D92"/>
    <w:multiLevelType w:val="multilevel"/>
    <w:tmpl w:val="C820FF60"/>
    <w:lvl w:ilvl="0">
      <w:start w:val="1"/>
      <w:numFmt w:val="decimal"/>
      <w:lvlText w:val="%1."/>
      <w:lvlJc w:val="left"/>
      <w:pPr>
        <w:tabs>
          <w:tab w:val="num" w:pos="3252"/>
        </w:tabs>
        <w:ind w:left="3252" w:hanging="360"/>
      </w:pPr>
    </w:lvl>
    <w:lvl w:ilvl="1" w:tentative="1">
      <w:start w:val="1"/>
      <w:numFmt w:val="decimal"/>
      <w:lvlText w:val="%2."/>
      <w:lvlJc w:val="left"/>
      <w:pPr>
        <w:tabs>
          <w:tab w:val="num" w:pos="3972"/>
        </w:tabs>
        <w:ind w:left="3972" w:hanging="360"/>
      </w:pPr>
    </w:lvl>
    <w:lvl w:ilvl="2" w:tentative="1">
      <w:start w:val="1"/>
      <w:numFmt w:val="decimal"/>
      <w:lvlText w:val="%3."/>
      <w:lvlJc w:val="left"/>
      <w:pPr>
        <w:tabs>
          <w:tab w:val="num" w:pos="4692"/>
        </w:tabs>
        <w:ind w:left="4692" w:hanging="360"/>
      </w:pPr>
    </w:lvl>
    <w:lvl w:ilvl="3" w:tentative="1">
      <w:start w:val="1"/>
      <w:numFmt w:val="decimal"/>
      <w:lvlText w:val="%4."/>
      <w:lvlJc w:val="left"/>
      <w:pPr>
        <w:tabs>
          <w:tab w:val="num" w:pos="5412"/>
        </w:tabs>
        <w:ind w:left="5412" w:hanging="360"/>
      </w:pPr>
    </w:lvl>
    <w:lvl w:ilvl="4" w:tentative="1">
      <w:start w:val="1"/>
      <w:numFmt w:val="decimal"/>
      <w:lvlText w:val="%5."/>
      <w:lvlJc w:val="left"/>
      <w:pPr>
        <w:tabs>
          <w:tab w:val="num" w:pos="6132"/>
        </w:tabs>
        <w:ind w:left="6132" w:hanging="360"/>
      </w:pPr>
    </w:lvl>
    <w:lvl w:ilvl="5" w:tentative="1">
      <w:start w:val="1"/>
      <w:numFmt w:val="decimal"/>
      <w:lvlText w:val="%6."/>
      <w:lvlJc w:val="left"/>
      <w:pPr>
        <w:tabs>
          <w:tab w:val="num" w:pos="6852"/>
        </w:tabs>
        <w:ind w:left="6852" w:hanging="360"/>
      </w:pPr>
    </w:lvl>
    <w:lvl w:ilvl="6" w:tentative="1">
      <w:start w:val="1"/>
      <w:numFmt w:val="decimal"/>
      <w:lvlText w:val="%7."/>
      <w:lvlJc w:val="left"/>
      <w:pPr>
        <w:tabs>
          <w:tab w:val="num" w:pos="7572"/>
        </w:tabs>
        <w:ind w:left="7572" w:hanging="360"/>
      </w:pPr>
    </w:lvl>
    <w:lvl w:ilvl="7" w:tentative="1">
      <w:start w:val="1"/>
      <w:numFmt w:val="decimal"/>
      <w:lvlText w:val="%8."/>
      <w:lvlJc w:val="left"/>
      <w:pPr>
        <w:tabs>
          <w:tab w:val="num" w:pos="8292"/>
        </w:tabs>
        <w:ind w:left="8292" w:hanging="360"/>
      </w:pPr>
    </w:lvl>
    <w:lvl w:ilvl="8" w:tentative="1">
      <w:start w:val="1"/>
      <w:numFmt w:val="decimal"/>
      <w:lvlText w:val="%9."/>
      <w:lvlJc w:val="left"/>
      <w:pPr>
        <w:tabs>
          <w:tab w:val="num" w:pos="9012"/>
        </w:tabs>
        <w:ind w:left="9012" w:hanging="360"/>
      </w:pPr>
    </w:lvl>
  </w:abstractNum>
  <w:abstractNum w:abstractNumId="20" w15:restartNumberingAfterBreak="0">
    <w:nsid w:val="40D0365F"/>
    <w:multiLevelType w:val="hybridMultilevel"/>
    <w:tmpl w:val="1F8EE07E"/>
    <w:lvl w:ilvl="0" w:tplc="70B40E6A">
      <w:start w:val="1"/>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41C607CA"/>
    <w:multiLevelType w:val="hybridMultilevel"/>
    <w:tmpl w:val="EBBAD04E"/>
    <w:lvl w:ilvl="0" w:tplc="85C2DD54">
      <w:start w:val="1"/>
      <w:numFmt w:val="decimal"/>
      <w:lvlText w:val="%1."/>
      <w:lvlJc w:val="left"/>
      <w:pPr>
        <w:tabs>
          <w:tab w:val="num" w:pos="825"/>
        </w:tabs>
        <w:ind w:left="825" w:hanging="465"/>
      </w:pPr>
      <w:rPr>
        <w:rFonts w:hint="default"/>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2" w15:restartNumberingAfterBreak="0">
    <w:nsid w:val="45C31E7A"/>
    <w:multiLevelType w:val="hybridMultilevel"/>
    <w:tmpl w:val="07AEE9D0"/>
    <w:lvl w:ilvl="0" w:tplc="8EF00520">
      <w:start w:val="1"/>
      <w:numFmt w:val="decimal"/>
      <w:lvlText w:val="%1."/>
      <w:lvlJc w:val="left"/>
      <w:pPr>
        <w:ind w:left="360" w:hanging="360"/>
      </w:pPr>
      <w:rPr>
        <w:b/>
        <w:i w:val="0"/>
        <w:strike w:val="0"/>
        <w:color w:val="auto"/>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4D5740E0"/>
    <w:multiLevelType w:val="hybridMultilevel"/>
    <w:tmpl w:val="1D521264"/>
    <w:lvl w:ilvl="0" w:tplc="E9E8F616">
      <w:start w:val="1"/>
      <w:numFmt w:val="decimal"/>
      <w:lvlText w:val="%1."/>
      <w:lvlJc w:val="left"/>
      <w:pPr>
        <w:tabs>
          <w:tab w:val="num" w:pos="1173"/>
        </w:tabs>
        <w:ind w:left="1173" w:hanging="465"/>
      </w:pPr>
      <w:rPr>
        <w:rFonts w:hint="default"/>
        <w:b/>
        <w:i w:val="0"/>
        <w:color w:val="auto"/>
        <w:sz w:val="24"/>
        <w:szCs w:val="24"/>
      </w:rPr>
    </w:lvl>
    <w:lvl w:ilvl="1" w:tplc="5C72FB94">
      <w:start w:val="1"/>
      <w:numFmt w:val="lowerLetter"/>
      <w:lvlText w:val="%2."/>
      <w:lvlJc w:val="left"/>
      <w:pPr>
        <w:ind w:left="1788" w:hanging="360"/>
      </w:pPr>
      <w:rPr>
        <w:rFonts w:hint="default"/>
      </w:rPr>
    </w:lvl>
    <w:lvl w:ilvl="2" w:tplc="140A001B" w:tentative="1">
      <w:start w:val="1"/>
      <w:numFmt w:val="lowerRoman"/>
      <w:lvlText w:val="%3."/>
      <w:lvlJc w:val="right"/>
      <w:pPr>
        <w:ind w:left="2508" w:hanging="180"/>
      </w:pPr>
    </w:lvl>
    <w:lvl w:ilvl="3" w:tplc="140A000F" w:tentative="1">
      <w:start w:val="1"/>
      <w:numFmt w:val="decimal"/>
      <w:lvlText w:val="%4."/>
      <w:lvlJc w:val="left"/>
      <w:pPr>
        <w:ind w:left="3228" w:hanging="360"/>
      </w:pPr>
    </w:lvl>
    <w:lvl w:ilvl="4" w:tplc="140A0019" w:tentative="1">
      <w:start w:val="1"/>
      <w:numFmt w:val="lowerLetter"/>
      <w:lvlText w:val="%5."/>
      <w:lvlJc w:val="left"/>
      <w:pPr>
        <w:ind w:left="3948" w:hanging="360"/>
      </w:pPr>
    </w:lvl>
    <w:lvl w:ilvl="5" w:tplc="140A001B" w:tentative="1">
      <w:start w:val="1"/>
      <w:numFmt w:val="lowerRoman"/>
      <w:lvlText w:val="%6."/>
      <w:lvlJc w:val="right"/>
      <w:pPr>
        <w:ind w:left="4668" w:hanging="180"/>
      </w:pPr>
    </w:lvl>
    <w:lvl w:ilvl="6" w:tplc="140A000F" w:tentative="1">
      <w:start w:val="1"/>
      <w:numFmt w:val="decimal"/>
      <w:lvlText w:val="%7."/>
      <w:lvlJc w:val="left"/>
      <w:pPr>
        <w:ind w:left="5388" w:hanging="360"/>
      </w:pPr>
    </w:lvl>
    <w:lvl w:ilvl="7" w:tplc="140A0019" w:tentative="1">
      <w:start w:val="1"/>
      <w:numFmt w:val="lowerLetter"/>
      <w:lvlText w:val="%8."/>
      <w:lvlJc w:val="left"/>
      <w:pPr>
        <w:ind w:left="6108" w:hanging="360"/>
      </w:pPr>
    </w:lvl>
    <w:lvl w:ilvl="8" w:tplc="140A001B" w:tentative="1">
      <w:start w:val="1"/>
      <w:numFmt w:val="lowerRoman"/>
      <w:lvlText w:val="%9."/>
      <w:lvlJc w:val="right"/>
      <w:pPr>
        <w:ind w:left="6828" w:hanging="180"/>
      </w:pPr>
    </w:lvl>
  </w:abstractNum>
  <w:abstractNum w:abstractNumId="24" w15:restartNumberingAfterBreak="0">
    <w:nsid w:val="51840198"/>
    <w:multiLevelType w:val="hybridMultilevel"/>
    <w:tmpl w:val="92DA360A"/>
    <w:lvl w:ilvl="0" w:tplc="DF344760">
      <w:start w:val="1"/>
      <w:numFmt w:val="upperRoman"/>
      <w:lvlText w:val="%1."/>
      <w:lvlJc w:val="left"/>
      <w:pPr>
        <w:ind w:left="72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5" w15:restartNumberingAfterBreak="0">
    <w:nsid w:val="56874E79"/>
    <w:multiLevelType w:val="hybridMultilevel"/>
    <w:tmpl w:val="A6E661DE"/>
    <w:lvl w:ilvl="0" w:tplc="FBDCBD98">
      <w:start w:val="1"/>
      <w:numFmt w:val="decimal"/>
      <w:lvlText w:val="%1."/>
      <w:lvlJc w:val="left"/>
      <w:pPr>
        <w:ind w:left="720" w:hanging="360"/>
      </w:pPr>
      <w:rPr>
        <w:b/>
      </w:rPr>
    </w:lvl>
    <w:lvl w:ilvl="1" w:tplc="140A0019">
      <w:start w:val="1"/>
      <w:numFmt w:val="decimal"/>
      <w:lvlText w:val="%2."/>
      <w:lvlJc w:val="left"/>
      <w:pPr>
        <w:tabs>
          <w:tab w:val="num" w:pos="1440"/>
        </w:tabs>
        <w:ind w:left="1440" w:hanging="360"/>
      </w:pPr>
    </w:lvl>
    <w:lvl w:ilvl="2" w:tplc="140A001B">
      <w:start w:val="1"/>
      <w:numFmt w:val="decimal"/>
      <w:lvlText w:val="%3."/>
      <w:lvlJc w:val="left"/>
      <w:pPr>
        <w:tabs>
          <w:tab w:val="num" w:pos="2160"/>
        </w:tabs>
        <w:ind w:left="2160" w:hanging="360"/>
      </w:pPr>
    </w:lvl>
    <w:lvl w:ilvl="3" w:tplc="140A000F">
      <w:start w:val="1"/>
      <w:numFmt w:val="decimal"/>
      <w:lvlText w:val="%4."/>
      <w:lvlJc w:val="left"/>
      <w:pPr>
        <w:tabs>
          <w:tab w:val="num" w:pos="2880"/>
        </w:tabs>
        <w:ind w:left="2880" w:hanging="360"/>
      </w:pPr>
    </w:lvl>
    <w:lvl w:ilvl="4" w:tplc="140A0019">
      <w:start w:val="1"/>
      <w:numFmt w:val="decimal"/>
      <w:lvlText w:val="%5."/>
      <w:lvlJc w:val="left"/>
      <w:pPr>
        <w:tabs>
          <w:tab w:val="num" w:pos="3600"/>
        </w:tabs>
        <w:ind w:left="3600" w:hanging="360"/>
      </w:pPr>
    </w:lvl>
    <w:lvl w:ilvl="5" w:tplc="140A001B">
      <w:start w:val="1"/>
      <w:numFmt w:val="decimal"/>
      <w:lvlText w:val="%6."/>
      <w:lvlJc w:val="left"/>
      <w:pPr>
        <w:tabs>
          <w:tab w:val="num" w:pos="4320"/>
        </w:tabs>
        <w:ind w:left="4320" w:hanging="360"/>
      </w:pPr>
    </w:lvl>
    <w:lvl w:ilvl="6" w:tplc="140A000F">
      <w:start w:val="1"/>
      <w:numFmt w:val="decimal"/>
      <w:lvlText w:val="%7."/>
      <w:lvlJc w:val="left"/>
      <w:pPr>
        <w:tabs>
          <w:tab w:val="num" w:pos="5040"/>
        </w:tabs>
        <w:ind w:left="5040" w:hanging="360"/>
      </w:pPr>
    </w:lvl>
    <w:lvl w:ilvl="7" w:tplc="140A0019">
      <w:start w:val="1"/>
      <w:numFmt w:val="decimal"/>
      <w:lvlText w:val="%8."/>
      <w:lvlJc w:val="left"/>
      <w:pPr>
        <w:tabs>
          <w:tab w:val="num" w:pos="5760"/>
        </w:tabs>
        <w:ind w:left="5760" w:hanging="360"/>
      </w:pPr>
    </w:lvl>
    <w:lvl w:ilvl="8" w:tplc="140A001B">
      <w:start w:val="1"/>
      <w:numFmt w:val="decimal"/>
      <w:lvlText w:val="%9."/>
      <w:lvlJc w:val="left"/>
      <w:pPr>
        <w:tabs>
          <w:tab w:val="num" w:pos="6480"/>
        </w:tabs>
        <w:ind w:left="6480" w:hanging="360"/>
      </w:pPr>
    </w:lvl>
  </w:abstractNum>
  <w:abstractNum w:abstractNumId="26" w15:restartNumberingAfterBreak="0">
    <w:nsid w:val="570818EA"/>
    <w:multiLevelType w:val="hybridMultilevel"/>
    <w:tmpl w:val="D83C25BC"/>
    <w:lvl w:ilvl="0" w:tplc="33C8D0B2">
      <w:start w:val="1"/>
      <w:numFmt w:val="decimal"/>
      <w:lvlText w:val="%1."/>
      <w:lvlJc w:val="left"/>
      <w:pPr>
        <w:ind w:left="5747" w:hanging="360"/>
      </w:pPr>
      <w:rPr>
        <w:rFonts w:ascii="Arial" w:hAnsi="Arial" w:cs="Arial" w:hint="default"/>
        <w:b/>
        <w:i w:val="0"/>
        <w:sz w:val="24"/>
        <w:szCs w:val="24"/>
      </w:r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58C95E7D"/>
    <w:multiLevelType w:val="hybridMultilevel"/>
    <w:tmpl w:val="CE344F0A"/>
    <w:lvl w:ilvl="0" w:tplc="91BA12F8">
      <w:start w:val="1"/>
      <w:numFmt w:val="lowerLetter"/>
      <w:lvlText w:val="%1."/>
      <w:lvlJc w:val="left"/>
      <w:pPr>
        <w:ind w:left="720" w:hanging="360"/>
      </w:pPr>
      <w:rPr>
        <w:rFonts w:ascii="Arial" w:hAnsi="Arial" w:cs="Times New Roman" w:hint="default"/>
        <w:b/>
        <w:i w:val="0"/>
        <w:color w:val="auto"/>
      </w:rPr>
    </w:lvl>
    <w:lvl w:ilvl="1" w:tplc="140A0019">
      <w:start w:val="1"/>
      <w:numFmt w:val="decimal"/>
      <w:lvlText w:val="%2."/>
      <w:lvlJc w:val="left"/>
      <w:pPr>
        <w:tabs>
          <w:tab w:val="num" w:pos="1440"/>
        </w:tabs>
        <w:ind w:left="1440" w:hanging="360"/>
      </w:pPr>
    </w:lvl>
    <w:lvl w:ilvl="2" w:tplc="140A001B">
      <w:start w:val="1"/>
      <w:numFmt w:val="decimal"/>
      <w:lvlText w:val="%3."/>
      <w:lvlJc w:val="left"/>
      <w:pPr>
        <w:tabs>
          <w:tab w:val="num" w:pos="2160"/>
        </w:tabs>
        <w:ind w:left="2160" w:hanging="360"/>
      </w:pPr>
    </w:lvl>
    <w:lvl w:ilvl="3" w:tplc="140A000F">
      <w:start w:val="1"/>
      <w:numFmt w:val="decimal"/>
      <w:lvlText w:val="%4."/>
      <w:lvlJc w:val="left"/>
      <w:pPr>
        <w:tabs>
          <w:tab w:val="num" w:pos="2880"/>
        </w:tabs>
        <w:ind w:left="2880" w:hanging="360"/>
      </w:pPr>
    </w:lvl>
    <w:lvl w:ilvl="4" w:tplc="140A0019">
      <w:start w:val="1"/>
      <w:numFmt w:val="decimal"/>
      <w:lvlText w:val="%5."/>
      <w:lvlJc w:val="left"/>
      <w:pPr>
        <w:tabs>
          <w:tab w:val="num" w:pos="3600"/>
        </w:tabs>
        <w:ind w:left="3600" w:hanging="360"/>
      </w:pPr>
    </w:lvl>
    <w:lvl w:ilvl="5" w:tplc="140A001B">
      <w:start w:val="1"/>
      <w:numFmt w:val="decimal"/>
      <w:lvlText w:val="%6."/>
      <w:lvlJc w:val="left"/>
      <w:pPr>
        <w:tabs>
          <w:tab w:val="num" w:pos="4320"/>
        </w:tabs>
        <w:ind w:left="4320" w:hanging="360"/>
      </w:pPr>
    </w:lvl>
    <w:lvl w:ilvl="6" w:tplc="140A000F">
      <w:start w:val="1"/>
      <w:numFmt w:val="decimal"/>
      <w:lvlText w:val="%7."/>
      <w:lvlJc w:val="left"/>
      <w:pPr>
        <w:tabs>
          <w:tab w:val="num" w:pos="5040"/>
        </w:tabs>
        <w:ind w:left="5040" w:hanging="360"/>
      </w:pPr>
    </w:lvl>
    <w:lvl w:ilvl="7" w:tplc="140A0019">
      <w:start w:val="1"/>
      <w:numFmt w:val="decimal"/>
      <w:lvlText w:val="%8."/>
      <w:lvlJc w:val="left"/>
      <w:pPr>
        <w:tabs>
          <w:tab w:val="num" w:pos="5760"/>
        </w:tabs>
        <w:ind w:left="5760" w:hanging="360"/>
      </w:pPr>
    </w:lvl>
    <w:lvl w:ilvl="8" w:tplc="140A001B">
      <w:start w:val="1"/>
      <w:numFmt w:val="decimal"/>
      <w:lvlText w:val="%9."/>
      <w:lvlJc w:val="left"/>
      <w:pPr>
        <w:tabs>
          <w:tab w:val="num" w:pos="6480"/>
        </w:tabs>
        <w:ind w:left="6480" w:hanging="360"/>
      </w:pPr>
    </w:lvl>
  </w:abstractNum>
  <w:abstractNum w:abstractNumId="28" w15:restartNumberingAfterBreak="0">
    <w:nsid w:val="69786C3A"/>
    <w:multiLevelType w:val="hybridMultilevel"/>
    <w:tmpl w:val="5A888E58"/>
    <w:lvl w:ilvl="0" w:tplc="C804C934">
      <w:start w:val="1"/>
      <w:numFmt w:val="lowerLetter"/>
      <w:lvlText w:val="%1."/>
      <w:lvlJc w:val="left"/>
      <w:pPr>
        <w:tabs>
          <w:tab w:val="num" w:pos="400"/>
        </w:tabs>
        <w:ind w:left="400" w:hanging="360"/>
      </w:pPr>
      <w:rPr>
        <w:rFonts w:cs="Arial" w:hint="default"/>
        <w:b/>
        <w:sz w:val="24"/>
        <w:szCs w:val="24"/>
      </w:rPr>
    </w:lvl>
    <w:lvl w:ilvl="1" w:tplc="0C0A0019">
      <w:start w:val="1"/>
      <w:numFmt w:val="lowerLetter"/>
      <w:lvlText w:val="%2."/>
      <w:lvlJc w:val="left"/>
      <w:pPr>
        <w:tabs>
          <w:tab w:val="num" w:pos="1120"/>
        </w:tabs>
        <w:ind w:left="1120" w:hanging="360"/>
      </w:pPr>
    </w:lvl>
    <w:lvl w:ilvl="2" w:tplc="0C0A001B" w:tentative="1">
      <w:start w:val="1"/>
      <w:numFmt w:val="lowerRoman"/>
      <w:lvlText w:val="%3."/>
      <w:lvlJc w:val="right"/>
      <w:pPr>
        <w:tabs>
          <w:tab w:val="num" w:pos="1840"/>
        </w:tabs>
        <w:ind w:left="1840" w:hanging="180"/>
      </w:pPr>
    </w:lvl>
    <w:lvl w:ilvl="3" w:tplc="0C0A000F" w:tentative="1">
      <w:start w:val="1"/>
      <w:numFmt w:val="decimal"/>
      <w:lvlText w:val="%4."/>
      <w:lvlJc w:val="left"/>
      <w:pPr>
        <w:tabs>
          <w:tab w:val="num" w:pos="2560"/>
        </w:tabs>
        <w:ind w:left="2560" w:hanging="360"/>
      </w:pPr>
    </w:lvl>
    <w:lvl w:ilvl="4" w:tplc="0C0A0019" w:tentative="1">
      <w:start w:val="1"/>
      <w:numFmt w:val="lowerLetter"/>
      <w:lvlText w:val="%5."/>
      <w:lvlJc w:val="left"/>
      <w:pPr>
        <w:tabs>
          <w:tab w:val="num" w:pos="3280"/>
        </w:tabs>
        <w:ind w:left="3280" w:hanging="360"/>
      </w:pPr>
    </w:lvl>
    <w:lvl w:ilvl="5" w:tplc="0C0A001B" w:tentative="1">
      <w:start w:val="1"/>
      <w:numFmt w:val="lowerRoman"/>
      <w:lvlText w:val="%6."/>
      <w:lvlJc w:val="right"/>
      <w:pPr>
        <w:tabs>
          <w:tab w:val="num" w:pos="4000"/>
        </w:tabs>
        <w:ind w:left="4000" w:hanging="180"/>
      </w:pPr>
    </w:lvl>
    <w:lvl w:ilvl="6" w:tplc="0C0A000F" w:tentative="1">
      <w:start w:val="1"/>
      <w:numFmt w:val="decimal"/>
      <w:lvlText w:val="%7."/>
      <w:lvlJc w:val="left"/>
      <w:pPr>
        <w:tabs>
          <w:tab w:val="num" w:pos="4720"/>
        </w:tabs>
        <w:ind w:left="4720" w:hanging="360"/>
      </w:pPr>
    </w:lvl>
    <w:lvl w:ilvl="7" w:tplc="0C0A0019" w:tentative="1">
      <w:start w:val="1"/>
      <w:numFmt w:val="lowerLetter"/>
      <w:lvlText w:val="%8."/>
      <w:lvlJc w:val="left"/>
      <w:pPr>
        <w:tabs>
          <w:tab w:val="num" w:pos="5440"/>
        </w:tabs>
        <w:ind w:left="5440" w:hanging="360"/>
      </w:pPr>
    </w:lvl>
    <w:lvl w:ilvl="8" w:tplc="0C0A001B" w:tentative="1">
      <w:start w:val="1"/>
      <w:numFmt w:val="lowerRoman"/>
      <w:lvlText w:val="%9."/>
      <w:lvlJc w:val="right"/>
      <w:pPr>
        <w:tabs>
          <w:tab w:val="num" w:pos="6160"/>
        </w:tabs>
        <w:ind w:left="6160" w:hanging="180"/>
      </w:pPr>
    </w:lvl>
  </w:abstractNum>
  <w:abstractNum w:abstractNumId="29" w15:restartNumberingAfterBreak="0">
    <w:nsid w:val="6AA516C5"/>
    <w:multiLevelType w:val="hybridMultilevel"/>
    <w:tmpl w:val="D08AE03E"/>
    <w:lvl w:ilvl="0" w:tplc="2ED621C2">
      <w:start w:val="1"/>
      <w:numFmt w:val="lowerLetter"/>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0" w15:restartNumberingAfterBreak="0">
    <w:nsid w:val="6AE806EB"/>
    <w:multiLevelType w:val="hybridMultilevel"/>
    <w:tmpl w:val="AEDEF6AE"/>
    <w:lvl w:ilvl="0" w:tplc="07DA83DA">
      <w:start w:val="1"/>
      <w:numFmt w:val="decimal"/>
      <w:lvlText w:val="%1."/>
      <w:lvlJc w:val="left"/>
      <w:pPr>
        <w:ind w:left="786" w:hanging="360"/>
      </w:pPr>
      <w:rPr>
        <w:b/>
      </w:rPr>
    </w:lvl>
    <w:lvl w:ilvl="1" w:tplc="140A0019" w:tentative="1">
      <w:start w:val="1"/>
      <w:numFmt w:val="lowerLetter"/>
      <w:lvlText w:val="%2."/>
      <w:lvlJc w:val="left"/>
      <w:pPr>
        <w:ind w:left="1506" w:hanging="360"/>
      </w:pPr>
    </w:lvl>
    <w:lvl w:ilvl="2" w:tplc="140A001B" w:tentative="1">
      <w:start w:val="1"/>
      <w:numFmt w:val="lowerRoman"/>
      <w:lvlText w:val="%3."/>
      <w:lvlJc w:val="right"/>
      <w:pPr>
        <w:ind w:left="2226" w:hanging="180"/>
      </w:pPr>
    </w:lvl>
    <w:lvl w:ilvl="3" w:tplc="140A000F" w:tentative="1">
      <w:start w:val="1"/>
      <w:numFmt w:val="decimal"/>
      <w:lvlText w:val="%4."/>
      <w:lvlJc w:val="left"/>
      <w:pPr>
        <w:ind w:left="2946" w:hanging="360"/>
      </w:pPr>
    </w:lvl>
    <w:lvl w:ilvl="4" w:tplc="140A0019" w:tentative="1">
      <w:start w:val="1"/>
      <w:numFmt w:val="lowerLetter"/>
      <w:lvlText w:val="%5."/>
      <w:lvlJc w:val="left"/>
      <w:pPr>
        <w:ind w:left="3666" w:hanging="360"/>
      </w:pPr>
    </w:lvl>
    <w:lvl w:ilvl="5" w:tplc="140A001B" w:tentative="1">
      <w:start w:val="1"/>
      <w:numFmt w:val="lowerRoman"/>
      <w:lvlText w:val="%6."/>
      <w:lvlJc w:val="right"/>
      <w:pPr>
        <w:ind w:left="4386" w:hanging="180"/>
      </w:pPr>
    </w:lvl>
    <w:lvl w:ilvl="6" w:tplc="140A000F" w:tentative="1">
      <w:start w:val="1"/>
      <w:numFmt w:val="decimal"/>
      <w:lvlText w:val="%7."/>
      <w:lvlJc w:val="left"/>
      <w:pPr>
        <w:ind w:left="5106" w:hanging="360"/>
      </w:pPr>
    </w:lvl>
    <w:lvl w:ilvl="7" w:tplc="140A0019" w:tentative="1">
      <w:start w:val="1"/>
      <w:numFmt w:val="lowerLetter"/>
      <w:lvlText w:val="%8."/>
      <w:lvlJc w:val="left"/>
      <w:pPr>
        <w:ind w:left="5826" w:hanging="360"/>
      </w:pPr>
    </w:lvl>
    <w:lvl w:ilvl="8" w:tplc="140A001B" w:tentative="1">
      <w:start w:val="1"/>
      <w:numFmt w:val="lowerRoman"/>
      <w:lvlText w:val="%9."/>
      <w:lvlJc w:val="right"/>
      <w:pPr>
        <w:ind w:left="6546" w:hanging="180"/>
      </w:pPr>
    </w:lvl>
  </w:abstractNum>
  <w:abstractNum w:abstractNumId="31" w15:restartNumberingAfterBreak="0">
    <w:nsid w:val="6FD336ED"/>
    <w:multiLevelType w:val="hybridMultilevel"/>
    <w:tmpl w:val="3F02B9EC"/>
    <w:lvl w:ilvl="0" w:tplc="EED4F206">
      <w:start w:val="1"/>
      <w:numFmt w:val="lowerLetter"/>
      <w:lvlText w:val="%1."/>
      <w:lvlJc w:val="left"/>
      <w:pPr>
        <w:ind w:left="360" w:hanging="360"/>
      </w:pPr>
      <w:rPr>
        <w:rFonts w:hint="default"/>
        <w:b/>
        <w:i w:val="0"/>
        <w:strike w:val="0"/>
        <w:color w:val="auto"/>
        <w:sz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718B3D59"/>
    <w:multiLevelType w:val="hybridMultilevel"/>
    <w:tmpl w:val="AA145A30"/>
    <w:lvl w:ilvl="0" w:tplc="405C6F74">
      <w:start w:val="1"/>
      <w:numFmt w:val="lowerLetter"/>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3" w15:restartNumberingAfterBreak="0">
    <w:nsid w:val="74DA320A"/>
    <w:multiLevelType w:val="hybridMultilevel"/>
    <w:tmpl w:val="F522D244"/>
    <w:lvl w:ilvl="0" w:tplc="33C8D0B2">
      <w:start w:val="1"/>
      <w:numFmt w:val="decimal"/>
      <w:lvlText w:val="%1."/>
      <w:lvlJc w:val="left"/>
      <w:pPr>
        <w:ind w:left="5747" w:hanging="360"/>
      </w:pPr>
      <w:rPr>
        <w:rFonts w:ascii="Arial" w:hAnsi="Arial" w:cs="Arial" w:hint="default"/>
        <w:b/>
        <w:i w:val="0"/>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7713603E"/>
    <w:multiLevelType w:val="hybridMultilevel"/>
    <w:tmpl w:val="B810DCA6"/>
    <w:lvl w:ilvl="0" w:tplc="532AE9C8">
      <w:start w:val="1"/>
      <w:numFmt w:val="decimal"/>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5" w15:restartNumberingAfterBreak="0">
    <w:nsid w:val="78FC32BA"/>
    <w:multiLevelType w:val="hybridMultilevel"/>
    <w:tmpl w:val="A78A0200"/>
    <w:lvl w:ilvl="0" w:tplc="32CC3A2C">
      <w:start w:val="2"/>
      <w:numFmt w:val="lowerLetter"/>
      <w:lvlText w:val="%1)"/>
      <w:lvlJc w:val="left"/>
      <w:pPr>
        <w:ind w:left="36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6" w15:restartNumberingAfterBreak="0">
    <w:nsid w:val="7D561769"/>
    <w:multiLevelType w:val="hybridMultilevel"/>
    <w:tmpl w:val="3ED4DBDC"/>
    <w:lvl w:ilvl="0" w:tplc="23864E38">
      <w:start w:val="1"/>
      <w:numFmt w:val="decimal"/>
      <w:lvlText w:val="%1."/>
      <w:lvlJc w:val="left"/>
      <w:pPr>
        <w:tabs>
          <w:tab w:val="num" w:pos="360"/>
        </w:tabs>
        <w:ind w:left="360" w:hanging="360"/>
      </w:pPr>
      <w:rPr>
        <w:rFonts w:ascii="Arial" w:hAnsi="Arial" w:cs="Arial" w:hint="default"/>
        <w:b/>
        <w:i w:val="0"/>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7" w15:restartNumberingAfterBreak="0">
    <w:nsid w:val="7E513574"/>
    <w:multiLevelType w:val="hybridMultilevel"/>
    <w:tmpl w:val="DA1E61C8"/>
    <w:lvl w:ilvl="0" w:tplc="D62E1A0C">
      <w:start w:val="1"/>
      <w:numFmt w:val="bullet"/>
      <w:lvlText w:val=""/>
      <w:lvlJc w:val="left"/>
      <w:pPr>
        <w:ind w:left="2136" w:hanging="360"/>
      </w:pPr>
      <w:rPr>
        <w:rFonts w:ascii="Symbol" w:hAnsi="Symbol" w:hint="default"/>
      </w:rPr>
    </w:lvl>
    <w:lvl w:ilvl="1" w:tplc="140A0003" w:tentative="1">
      <w:start w:val="1"/>
      <w:numFmt w:val="bullet"/>
      <w:lvlText w:val="o"/>
      <w:lvlJc w:val="left"/>
      <w:pPr>
        <w:ind w:left="2856" w:hanging="360"/>
      </w:pPr>
      <w:rPr>
        <w:rFonts w:ascii="Courier New" w:hAnsi="Courier New" w:cs="Courier New" w:hint="default"/>
      </w:rPr>
    </w:lvl>
    <w:lvl w:ilvl="2" w:tplc="140A0005" w:tentative="1">
      <w:start w:val="1"/>
      <w:numFmt w:val="bullet"/>
      <w:lvlText w:val=""/>
      <w:lvlJc w:val="left"/>
      <w:pPr>
        <w:ind w:left="3576" w:hanging="360"/>
      </w:pPr>
      <w:rPr>
        <w:rFonts w:ascii="Wingdings" w:hAnsi="Wingdings" w:hint="default"/>
      </w:rPr>
    </w:lvl>
    <w:lvl w:ilvl="3" w:tplc="140A0001" w:tentative="1">
      <w:start w:val="1"/>
      <w:numFmt w:val="bullet"/>
      <w:lvlText w:val=""/>
      <w:lvlJc w:val="left"/>
      <w:pPr>
        <w:ind w:left="4296" w:hanging="360"/>
      </w:pPr>
      <w:rPr>
        <w:rFonts w:ascii="Symbol" w:hAnsi="Symbol" w:hint="default"/>
      </w:rPr>
    </w:lvl>
    <w:lvl w:ilvl="4" w:tplc="140A0003" w:tentative="1">
      <w:start w:val="1"/>
      <w:numFmt w:val="bullet"/>
      <w:lvlText w:val="o"/>
      <w:lvlJc w:val="left"/>
      <w:pPr>
        <w:ind w:left="5016" w:hanging="360"/>
      </w:pPr>
      <w:rPr>
        <w:rFonts w:ascii="Courier New" w:hAnsi="Courier New" w:cs="Courier New" w:hint="default"/>
      </w:rPr>
    </w:lvl>
    <w:lvl w:ilvl="5" w:tplc="140A0005" w:tentative="1">
      <w:start w:val="1"/>
      <w:numFmt w:val="bullet"/>
      <w:lvlText w:val=""/>
      <w:lvlJc w:val="left"/>
      <w:pPr>
        <w:ind w:left="5736" w:hanging="360"/>
      </w:pPr>
      <w:rPr>
        <w:rFonts w:ascii="Wingdings" w:hAnsi="Wingdings" w:hint="default"/>
      </w:rPr>
    </w:lvl>
    <w:lvl w:ilvl="6" w:tplc="140A0001" w:tentative="1">
      <w:start w:val="1"/>
      <w:numFmt w:val="bullet"/>
      <w:lvlText w:val=""/>
      <w:lvlJc w:val="left"/>
      <w:pPr>
        <w:ind w:left="6456" w:hanging="360"/>
      </w:pPr>
      <w:rPr>
        <w:rFonts w:ascii="Symbol" w:hAnsi="Symbol" w:hint="default"/>
      </w:rPr>
    </w:lvl>
    <w:lvl w:ilvl="7" w:tplc="140A0003" w:tentative="1">
      <w:start w:val="1"/>
      <w:numFmt w:val="bullet"/>
      <w:lvlText w:val="o"/>
      <w:lvlJc w:val="left"/>
      <w:pPr>
        <w:ind w:left="7176" w:hanging="360"/>
      </w:pPr>
      <w:rPr>
        <w:rFonts w:ascii="Courier New" w:hAnsi="Courier New" w:cs="Courier New" w:hint="default"/>
      </w:rPr>
    </w:lvl>
    <w:lvl w:ilvl="8" w:tplc="140A0005" w:tentative="1">
      <w:start w:val="1"/>
      <w:numFmt w:val="bullet"/>
      <w:lvlText w:val=""/>
      <w:lvlJc w:val="left"/>
      <w:pPr>
        <w:ind w:left="7896" w:hanging="360"/>
      </w:pPr>
      <w:rPr>
        <w:rFonts w:ascii="Wingdings" w:hAnsi="Wingdings" w:hint="default"/>
      </w:rPr>
    </w:lvl>
  </w:abstractNum>
  <w:abstractNum w:abstractNumId="38" w15:restartNumberingAfterBreak="0">
    <w:nsid w:val="7E972F00"/>
    <w:multiLevelType w:val="hybridMultilevel"/>
    <w:tmpl w:val="0BA6329C"/>
    <w:lvl w:ilvl="0" w:tplc="13B8B7BA">
      <w:start w:val="1"/>
      <w:numFmt w:val="lowerLetter"/>
      <w:lvlText w:val="%1."/>
      <w:lvlJc w:val="left"/>
      <w:pPr>
        <w:ind w:left="360" w:hanging="360"/>
      </w:pPr>
      <w:rPr>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num w:numId="1">
    <w:abstractNumId w:val="2"/>
  </w:num>
  <w:num w:numId="2">
    <w:abstractNumId w:val="13"/>
  </w:num>
  <w:num w:numId="3">
    <w:abstractNumId w:val="34"/>
  </w:num>
  <w:num w:numId="4">
    <w:abstractNumId w:val="38"/>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6"/>
  </w:num>
  <w:num w:numId="7">
    <w:abstractNumId w:val="25"/>
  </w:num>
  <w:num w:numId="8">
    <w:abstractNumId w:val="17"/>
  </w:num>
  <w:num w:numId="9">
    <w:abstractNumId w:val="6"/>
  </w:num>
  <w:num w:numId="10">
    <w:abstractNumId w:val="1"/>
  </w:num>
  <w:num w:numId="11">
    <w:abstractNumId w:val="14"/>
  </w:num>
  <w:num w:numId="12">
    <w:abstractNumId w:val="5"/>
  </w:num>
  <w:num w:numId="13">
    <w:abstractNumId w:val="3"/>
  </w:num>
  <w:num w:numId="14">
    <w:abstractNumId w:val="20"/>
  </w:num>
  <w:num w:numId="15">
    <w:abstractNumId w:val="18"/>
  </w:num>
  <w:num w:numId="16">
    <w:abstractNumId w:val="16"/>
  </w:num>
  <w:num w:numId="17">
    <w:abstractNumId w:val="24"/>
  </w:num>
  <w:num w:numId="18">
    <w:abstractNumId w:val="31"/>
  </w:num>
  <w:num w:numId="19">
    <w:abstractNumId w:val="22"/>
  </w:num>
  <w:num w:numId="20">
    <w:abstractNumId w:val="19"/>
  </w:num>
  <w:num w:numId="21">
    <w:abstractNumId w:val="35"/>
  </w:num>
  <w:num w:numId="22">
    <w:abstractNumId w:val="33"/>
  </w:num>
  <w:num w:numId="23">
    <w:abstractNumId w:val="9"/>
  </w:num>
  <w:num w:numId="24">
    <w:abstractNumId w:val="8"/>
  </w:num>
  <w:num w:numId="25">
    <w:abstractNumId w:val="30"/>
  </w:num>
  <w:num w:numId="26">
    <w:abstractNumId w:val="29"/>
  </w:num>
  <w:num w:numId="27">
    <w:abstractNumId w:val="12"/>
  </w:num>
  <w:num w:numId="28">
    <w:abstractNumId w:val="21"/>
  </w:num>
  <w:num w:numId="29">
    <w:abstractNumId w:val="15"/>
  </w:num>
  <w:num w:numId="30">
    <w:abstractNumId w:val="4"/>
  </w:num>
  <w:num w:numId="31">
    <w:abstractNumId w:val="10"/>
  </w:num>
  <w:num w:numId="32">
    <w:abstractNumId w:val="23"/>
  </w:num>
  <w:num w:numId="33">
    <w:abstractNumId w:val="0"/>
  </w:num>
  <w:num w:numId="34">
    <w:abstractNumId w:val="37"/>
  </w:num>
  <w:num w:numId="35">
    <w:abstractNumId w:val="11"/>
  </w:num>
  <w:num w:numId="36">
    <w:abstractNumId w:val="7"/>
  </w:num>
  <w:num w:numId="37">
    <w:abstractNumId w:val="26"/>
  </w:num>
  <w:num w:numId="38">
    <w:abstractNumId w:val="32"/>
  </w:num>
  <w:num w:numId="39">
    <w:abstractNumId w:val="2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es-C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0DAB"/>
    <w:rsid w:val="000012C8"/>
    <w:rsid w:val="00001369"/>
    <w:rsid w:val="000040EF"/>
    <w:rsid w:val="000046BC"/>
    <w:rsid w:val="0000518D"/>
    <w:rsid w:val="0000683B"/>
    <w:rsid w:val="00010592"/>
    <w:rsid w:val="00011DBE"/>
    <w:rsid w:val="000120EB"/>
    <w:rsid w:val="000128E2"/>
    <w:rsid w:val="00017177"/>
    <w:rsid w:val="00017DE2"/>
    <w:rsid w:val="00020858"/>
    <w:rsid w:val="0002138D"/>
    <w:rsid w:val="000213DD"/>
    <w:rsid w:val="00024564"/>
    <w:rsid w:val="00024BA5"/>
    <w:rsid w:val="000254A5"/>
    <w:rsid w:val="000256DE"/>
    <w:rsid w:val="00033918"/>
    <w:rsid w:val="00034CE3"/>
    <w:rsid w:val="000359F5"/>
    <w:rsid w:val="0003651A"/>
    <w:rsid w:val="00036DAC"/>
    <w:rsid w:val="000401D6"/>
    <w:rsid w:val="000414FE"/>
    <w:rsid w:val="000428F8"/>
    <w:rsid w:val="000437DE"/>
    <w:rsid w:val="00043B22"/>
    <w:rsid w:val="00044242"/>
    <w:rsid w:val="00047F2B"/>
    <w:rsid w:val="00050123"/>
    <w:rsid w:val="000602DE"/>
    <w:rsid w:val="00060CCC"/>
    <w:rsid w:val="000642E4"/>
    <w:rsid w:val="00067296"/>
    <w:rsid w:val="00067992"/>
    <w:rsid w:val="00067BE7"/>
    <w:rsid w:val="00067C8C"/>
    <w:rsid w:val="0007411A"/>
    <w:rsid w:val="00076DBD"/>
    <w:rsid w:val="00076EC1"/>
    <w:rsid w:val="00077028"/>
    <w:rsid w:val="00077BC7"/>
    <w:rsid w:val="00077D4B"/>
    <w:rsid w:val="0008022E"/>
    <w:rsid w:val="00080FD1"/>
    <w:rsid w:val="000813BE"/>
    <w:rsid w:val="00081BCF"/>
    <w:rsid w:val="000846DF"/>
    <w:rsid w:val="00084FDD"/>
    <w:rsid w:val="000856DA"/>
    <w:rsid w:val="00086D14"/>
    <w:rsid w:val="00087607"/>
    <w:rsid w:val="00087623"/>
    <w:rsid w:val="000903CE"/>
    <w:rsid w:val="00090FDF"/>
    <w:rsid w:val="00091B7B"/>
    <w:rsid w:val="000934FF"/>
    <w:rsid w:val="00093971"/>
    <w:rsid w:val="000955C3"/>
    <w:rsid w:val="000A0756"/>
    <w:rsid w:val="000A0FF7"/>
    <w:rsid w:val="000A19B8"/>
    <w:rsid w:val="000A5D85"/>
    <w:rsid w:val="000A6BE8"/>
    <w:rsid w:val="000B10B4"/>
    <w:rsid w:val="000B10C0"/>
    <w:rsid w:val="000B39AF"/>
    <w:rsid w:val="000B55D7"/>
    <w:rsid w:val="000B5852"/>
    <w:rsid w:val="000B624C"/>
    <w:rsid w:val="000B6B41"/>
    <w:rsid w:val="000B7C5A"/>
    <w:rsid w:val="000C0A23"/>
    <w:rsid w:val="000C25EB"/>
    <w:rsid w:val="000C3D81"/>
    <w:rsid w:val="000C3E9F"/>
    <w:rsid w:val="000C52B7"/>
    <w:rsid w:val="000C55F1"/>
    <w:rsid w:val="000C68C0"/>
    <w:rsid w:val="000D1A31"/>
    <w:rsid w:val="000D220C"/>
    <w:rsid w:val="000D2AD1"/>
    <w:rsid w:val="000D34C2"/>
    <w:rsid w:val="000D5ACC"/>
    <w:rsid w:val="000D5C6B"/>
    <w:rsid w:val="000D6061"/>
    <w:rsid w:val="000D62AA"/>
    <w:rsid w:val="000D62F0"/>
    <w:rsid w:val="000D6BA1"/>
    <w:rsid w:val="000D7162"/>
    <w:rsid w:val="000E1F4D"/>
    <w:rsid w:val="000E39E4"/>
    <w:rsid w:val="000E420E"/>
    <w:rsid w:val="000E4C68"/>
    <w:rsid w:val="000E4FED"/>
    <w:rsid w:val="000E5B14"/>
    <w:rsid w:val="000E6DC9"/>
    <w:rsid w:val="000F106C"/>
    <w:rsid w:val="000F1E1D"/>
    <w:rsid w:val="000F2A0F"/>
    <w:rsid w:val="000F4527"/>
    <w:rsid w:val="000F473C"/>
    <w:rsid w:val="000F490D"/>
    <w:rsid w:val="000F4B43"/>
    <w:rsid w:val="000F5572"/>
    <w:rsid w:val="000F710B"/>
    <w:rsid w:val="000F7A0A"/>
    <w:rsid w:val="000F7FF1"/>
    <w:rsid w:val="00104E6C"/>
    <w:rsid w:val="00105392"/>
    <w:rsid w:val="00107032"/>
    <w:rsid w:val="00107C78"/>
    <w:rsid w:val="0011053E"/>
    <w:rsid w:val="001113FE"/>
    <w:rsid w:val="001125EE"/>
    <w:rsid w:val="00115853"/>
    <w:rsid w:val="00117C68"/>
    <w:rsid w:val="00121308"/>
    <w:rsid w:val="001237E1"/>
    <w:rsid w:val="001240CC"/>
    <w:rsid w:val="001248CE"/>
    <w:rsid w:val="001256AA"/>
    <w:rsid w:val="001272AF"/>
    <w:rsid w:val="001304BF"/>
    <w:rsid w:val="0013093C"/>
    <w:rsid w:val="001319DF"/>
    <w:rsid w:val="00132C08"/>
    <w:rsid w:val="00133EEB"/>
    <w:rsid w:val="00135EE8"/>
    <w:rsid w:val="00136233"/>
    <w:rsid w:val="001370D6"/>
    <w:rsid w:val="001370DB"/>
    <w:rsid w:val="001372BC"/>
    <w:rsid w:val="0013796E"/>
    <w:rsid w:val="00141B28"/>
    <w:rsid w:val="00143E80"/>
    <w:rsid w:val="00146F6F"/>
    <w:rsid w:val="00150F07"/>
    <w:rsid w:val="00153E19"/>
    <w:rsid w:val="00154839"/>
    <w:rsid w:val="00155121"/>
    <w:rsid w:val="00155891"/>
    <w:rsid w:val="00156111"/>
    <w:rsid w:val="001614BC"/>
    <w:rsid w:val="001644B1"/>
    <w:rsid w:val="00165556"/>
    <w:rsid w:val="00165902"/>
    <w:rsid w:val="00165B51"/>
    <w:rsid w:val="00165C83"/>
    <w:rsid w:val="00165F34"/>
    <w:rsid w:val="00166375"/>
    <w:rsid w:val="00171AC3"/>
    <w:rsid w:val="001746E5"/>
    <w:rsid w:val="0018030A"/>
    <w:rsid w:val="001806C4"/>
    <w:rsid w:val="00182124"/>
    <w:rsid w:val="00187E00"/>
    <w:rsid w:val="00190010"/>
    <w:rsid w:val="0019459F"/>
    <w:rsid w:val="0019545A"/>
    <w:rsid w:val="001962C2"/>
    <w:rsid w:val="00196E82"/>
    <w:rsid w:val="001A0A20"/>
    <w:rsid w:val="001A214B"/>
    <w:rsid w:val="001A33C3"/>
    <w:rsid w:val="001A7DF9"/>
    <w:rsid w:val="001B1E0E"/>
    <w:rsid w:val="001B208D"/>
    <w:rsid w:val="001B59CC"/>
    <w:rsid w:val="001B7AB0"/>
    <w:rsid w:val="001C1124"/>
    <w:rsid w:val="001C1335"/>
    <w:rsid w:val="001C54CE"/>
    <w:rsid w:val="001D40F5"/>
    <w:rsid w:val="001E0224"/>
    <w:rsid w:val="001E08C0"/>
    <w:rsid w:val="001E0E52"/>
    <w:rsid w:val="001E11D4"/>
    <w:rsid w:val="001E1E49"/>
    <w:rsid w:val="001E2980"/>
    <w:rsid w:val="001E3DCB"/>
    <w:rsid w:val="001E684C"/>
    <w:rsid w:val="001E69A6"/>
    <w:rsid w:val="001E69C9"/>
    <w:rsid w:val="001F0C0F"/>
    <w:rsid w:val="001F26FD"/>
    <w:rsid w:val="001F3C06"/>
    <w:rsid w:val="001F3E92"/>
    <w:rsid w:val="0020019E"/>
    <w:rsid w:val="00200318"/>
    <w:rsid w:val="0020223D"/>
    <w:rsid w:val="00202812"/>
    <w:rsid w:val="00202E06"/>
    <w:rsid w:val="00203662"/>
    <w:rsid w:val="0020429C"/>
    <w:rsid w:val="00204A01"/>
    <w:rsid w:val="00204A3D"/>
    <w:rsid w:val="00210743"/>
    <w:rsid w:val="002118B2"/>
    <w:rsid w:val="00212069"/>
    <w:rsid w:val="002127EE"/>
    <w:rsid w:val="002139D9"/>
    <w:rsid w:val="002172C6"/>
    <w:rsid w:val="00217BCB"/>
    <w:rsid w:val="002204D7"/>
    <w:rsid w:val="002207D9"/>
    <w:rsid w:val="00220ED5"/>
    <w:rsid w:val="00221713"/>
    <w:rsid w:val="00221F57"/>
    <w:rsid w:val="00222C2E"/>
    <w:rsid w:val="00224810"/>
    <w:rsid w:val="00225D59"/>
    <w:rsid w:val="002279E5"/>
    <w:rsid w:val="00227D3E"/>
    <w:rsid w:val="00230EB0"/>
    <w:rsid w:val="00233B57"/>
    <w:rsid w:val="00234BB0"/>
    <w:rsid w:val="00235258"/>
    <w:rsid w:val="0024107D"/>
    <w:rsid w:val="00241503"/>
    <w:rsid w:val="00242D06"/>
    <w:rsid w:val="00242F8A"/>
    <w:rsid w:val="00245783"/>
    <w:rsid w:val="002462C8"/>
    <w:rsid w:val="00246D38"/>
    <w:rsid w:val="00247443"/>
    <w:rsid w:val="00250B47"/>
    <w:rsid w:val="002535D4"/>
    <w:rsid w:val="00253D5C"/>
    <w:rsid w:val="002543F5"/>
    <w:rsid w:val="00255202"/>
    <w:rsid w:val="002569E9"/>
    <w:rsid w:val="00260F3E"/>
    <w:rsid w:val="00261D4A"/>
    <w:rsid w:val="00263233"/>
    <w:rsid w:val="00264EFA"/>
    <w:rsid w:val="00266024"/>
    <w:rsid w:val="00266221"/>
    <w:rsid w:val="002668E5"/>
    <w:rsid w:val="0026727D"/>
    <w:rsid w:val="00267A3B"/>
    <w:rsid w:val="00267FAF"/>
    <w:rsid w:val="002743B7"/>
    <w:rsid w:val="00274B8E"/>
    <w:rsid w:val="00275822"/>
    <w:rsid w:val="00275FE3"/>
    <w:rsid w:val="00280C7B"/>
    <w:rsid w:val="00281B37"/>
    <w:rsid w:val="00283360"/>
    <w:rsid w:val="00283375"/>
    <w:rsid w:val="00284956"/>
    <w:rsid w:val="00286461"/>
    <w:rsid w:val="0029068F"/>
    <w:rsid w:val="00293111"/>
    <w:rsid w:val="00293149"/>
    <w:rsid w:val="00293595"/>
    <w:rsid w:val="0029396B"/>
    <w:rsid w:val="00294D1D"/>
    <w:rsid w:val="002978E4"/>
    <w:rsid w:val="002A148D"/>
    <w:rsid w:val="002A285B"/>
    <w:rsid w:val="002A39D6"/>
    <w:rsid w:val="002A51A3"/>
    <w:rsid w:val="002A57B5"/>
    <w:rsid w:val="002A7751"/>
    <w:rsid w:val="002B2032"/>
    <w:rsid w:val="002B2346"/>
    <w:rsid w:val="002B3224"/>
    <w:rsid w:val="002B4AA8"/>
    <w:rsid w:val="002C0D34"/>
    <w:rsid w:val="002C163E"/>
    <w:rsid w:val="002C19F4"/>
    <w:rsid w:val="002C228F"/>
    <w:rsid w:val="002C2B58"/>
    <w:rsid w:val="002C468D"/>
    <w:rsid w:val="002C4D2C"/>
    <w:rsid w:val="002C6BE2"/>
    <w:rsid w:val="002C7FBB"/>
    <w:rsid w:val="002D170E"/>
    <w:rsid w:val="002D2A79"/>
    <w:rsid w:val="002D2C7C"/>
    <w:rsid w:val="002D2DF2"/>
    <w:rsid w:val="002D6978"/>
    <w:rsid w:val="002D76DD"/>
    <w:rsid w:val="002E03BF"/>
    <w:rsid w:val="002E1507"/>
    <w:rsid w:val="002E2751"/>
    <w:rsid w:val="002E49F2"/>
    <w:rsid w:val="002E5A2A"/>
    <w:rsid w:val="002F03FC"/>
    <w:rsid w:val="002F05FD"/>
    <w:rsid w:val="002F1374"/>
    <w:rsid w:val="002F6367"/>
    <w:rsid w:val="00300778"/>
    <w:rsid w:val="003011A3"/>
    <w:rsid w:val="0030153B"/>
    <w:rsid w:val="00301B0B"/>
    <w:rsid w:val="00302A99"/>
    <w:rsid w:val="00305BC2"/>
    <w:rsid w:val="00310865"/>
    <w:rsid w:val="003162A0"/>
    <w:rsid w:val="00316937"/>
    <w:rsid w:val="00316C74"/>
    <w:rsid w:val="00316F7C"/>
    <w:rsid w:val="00317D3B"/>
    <w:rsid w:val="0032099D"/>
    <w:rsid w:val="00322446"/>
    <w:rsid w:val="00322B8A"/>
    <w:rsid w:val="00323397"/>
    <w:rsid w:val="00323590"/>
    <w:rsid w:val="00324AB0"/>
    <w:rsid w:val="00325DEA"/>
    <w:rsid w:val="00325E1C"/>
    <w:rsid w:val="003262C5"/>
    <w:rsid w:val="00332808"/>
    <w:rsid w:val="00333402"/>
    <w:rsid w:val="00334300"/>
    <w:rsid w:val="0033596C"/>
    <w:rsid w:val="00336F05"/>
    <w:rsid w:val="00337455"/>
    <w:rsid w:val="0034046D"/>
    <w:rsid w:val="00340863"/>
    <w:rsid w:val="0034405E"/>
    <w:rsid w:val="00344103"/>
    <w:rsid w:val="00345207"/>
    <w:rsid w:val="0035043F"/>
    <w:rsid w:val="00350681"/>
    <w:rsid w:val="003506A7"/>
    <w:rsid w:val="00350E0D"/>
    <w:rsid w:val="003518BD"/>
    <w:rsid w:val="00352E01"/>
    <w:rsid w:val="003538E7"/>
    <w:rsid w:val="0035725E"/>
    <w:rsid w:val="00365D1B"/>
    <w:rsid w:val="0036607E"/>
    <w:rsid w:val="00366F0E"/>
    <w:rsid w:val="00370216"/>
    <w:rsid w:val="00371DC1"/>
    <w:rsid w:val="00371EE0"/>
    <w:rsid w:val="003756F2"/>
    <w:rsid w:val="00380871"/>
    <w:rsid w:val="00381397"/>
    <w:rsid w:val="0038212F"/>
    <w:rsid w:val="00382EA8"/>
    <w:rsid w:val="0038485C"/>
    <w:rsid w:val="00385402"/>
    <w:rsid w:val="003859C1"/>
    <w:rsid w:val="00387158"/>
    <w:rsid w:val="00387E4E"/>
    <w:rsid w:val="00390BE0"/>
    <w:rsid w:val="00391FB9"/>
    <w:rsid w:val="003921B6"/>
    <w:rsid w:val="00392B56"/>
    <w:rsid w:val="00394733"/>
    <w:rsid w:val="00395647"/>
    <w:rsid w:val="00396AAA"/>
    <w:rsid w:val="003A34C0"/>
    <w:rsid w:val="003A3C06"/>
    <w:rsid w:val="003A434F"/>
    <w:rsid w:val="003A49BC"/>
    <w:rsid w:val="003A5456"/>
    <w:rsid w:val="003A5BCA"/>
    <w:rsid w:val="003A7912"/>
    <w:rsid w:val="003B0A2D"/>
    <w:rsid w:val="003B245E"/>
    <w:rsid w:val="003B4C91"/>
    <w:rsid w:val="003B5F32"/>
    <w:rsid w:val="003B5FFB"/>
    <w:rsid w:val="003B6DC0"/>
    <w:rsid w:val="003B70AD"/>
    <w:rsid w:val="003C0132"/>
    <w:rsid w:val="003C0783"/>
    <w:rsid w:val="003C19D5"/>
    <w:rsid w:val="003C1FAB"/>
    <w:rsid w:val="003C2706"/>
    <w:rsid w:val="003C3290"/>
    <w:rsid w:val="003C388C"/>
    <w:rsid w:val="003C46E0"/>
    <w:rsid w:val="003C5FFE"/>
    <w:rsid w:val="003C6ED7"/>
    <w:rsid w:val="003D2633"/>
    <w:rsid w:val="003D3F8A"/>
    <w:rsid w:val="003D5AAA"/>
    <w:rsid w:val="003D7515"/>
    <w:rsid w:val="003E02A1"/>
    <w:rsid w:val="003E0C89"/>
    <w:rsid w:val="003E2233"/>
    <w:rsid w:val="003E2804"/>
    <w:rsid w:val="003E369B"/>
    <w:rsid w:val="003E6A14"/>
    <w:rsid w:val="003E7EDF"/>
    <w:rsid w:val="003F0204"/>
    <w:rsid w:val="003F0538"/>
    <w:rsid w:val="003F7349"/>
    <w:rsid w:val="003F7807"/>
    <w:rsid w:val="003F7A14"/>
    <w:rsid w:val="00400C92"/>
    <w:rsid w:val="0040137C"/>
    <w:rsid w:val="004023E1"/>
    <w:rsid w:val="004053D4"/>
    <w:rsid w:val="004060DD"/>
    <w:rsid w:val="0040694C"/>
    <w:rsid w:val="00407796"/>
    <w:rsid w:val="0040799C"/>
    <w:rsid w:val="00407FF0"/>
    <w:rsid w:val="00411530"/>
    <w:rsid w:val="00411531"/>
    <w:rsid w:val="00411F04"/>
    <w:rsid w:val="00412158"/>
    <w:rsid w:val="004161F8"/>
    <w:rsid w:val="00416909"/>
    <w:rsid w:val="00416BD5"/>
    <w:rsid w:val="00420202"/>
    <w:rsid w:val="0042189A"/>
    <w:rsid w:val="004227AA"/>
    <w:rsid w:val="00423B77"/>
    <w:rsid w:val="004246F4"/>
    <w:rsid w:val="00424D7C"/>
    <w:rsid w:val="0042619C"/>
    <w:rsid w:val="00426401"/>
    <w:rsid w:val="004268E7"/>
    <w:rsid w:val="00426AC7"/>
    <w:rsid w:val="00427B05"/>
    <w:rsid w:val="00430CF8"/>
    <w:rsid w:val="004314B6"/>
    <w:rsid w:val="00432A0F"/>
    <w:rsid w:val="004335D5"/>
    <w:rsid w:val="00436940"/>
    <w:rsid w:val="00436F0E"/>
    <w:rsid w:val="00437F0F"/>
    <w:rsid w:val="0044013A"/>
    <w:rsid w:val="00443B63"/>
    <w:rsid w:val="004442EF"/>
    <w:rsid w:val="00445CED"/>
    <w:rsid w:val="00447784"/>
    <w:rsid w:val="004505E8"/>
    <w:rsid w:val="004511A1"/>
    <w:rsid w:val="00452394"/>
    <w:rsid w:val="0045318C"/>
    <w:rsid w:val="004542F9"/>
    <w:rsid w:val="00455473"/>
    <w:rsid w:val="00456A37"/>
    <w:rsid w:val="0045743F"/>
    <w:rsid w:val="00457DD8"/>
    <w:rsid w:val="00460D38"/>
    <w:rsid w:val="00461FB2"/>
    <w:rsid w:val="00462436"/>
    <w:rsid w:val="00464247"/>
    <w:rsid w:val="00465585"/>
    <w:rsid w:val="00467089"/>
    <w:rsid w:val="004730AC"/>
    <w:rsid w:val="0047360D"/>
    <w:rsid w:val="00473A47"/>
    <w:rsid w:val="00474B22"/>
    <w:rsid w:val="00475D28"/>
    <w:rsid w:val="00476861"/>
    <w:rsid w:val="00480A91"/>
    <w:rsid w:val="00481E38"/>
    <w:rsid w:val="004823B5"/>
    <w:rsid w:val="00482A59"/>
    <w:rsid w:val="004873EC"/>
    <w:rsid w:val="00487C3B"/>
    <w:rsid w:val="00492457"/>
    <w:rsid w:val="0049385C"/>
    <w:rsid w:val="004945D5"/>
    <w:rsid w:val="004947BD"/>
    <w:rsid w:val="00495B4F"/>
    <w:rsid w:val="00497506"/>
    <w:rsid w:val="00497832"/>
    <w:rsid w:val="004A0A9A"/>
    <w:rsid w:val="004A172B"/>
    <w:rsid w:val="004A4274"/>
    <w:rsid w:val="004A6FE0"/>
    <w:rsid w:val="004A7236"/>
    <w:rsid w:val="004B2B3D"/>
    <w:rsid w:val="004B3C97"/>
    <w:rsid w:val="004B43AF"/>
    <w:rsid w:val="004B4763"/>
    <w:rsid w:val="004B66FD"/>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E1FC9"/>
    <w:rsid w:val="004E23CB"/>
    <w:rsid w:val="004E3D7B"/>
    <w:rsid w:val="004E6438"/>
    <w:rsid w:val="004E65FB"/>
    <w:rsid w:val="004E6E23"/>
    <w:rsid w:val="004E7D9D"/>
    <w:rsid w:val="004F2645"/>
    <w:rsid w:val="004F319C"/>
    <w:rsid w:val="004F36F9"/>
    <w:rsid w:val="004F6BA9"/>
    <w:rsid w:val="004F7EB0"/>
    <w:rsid w:val="00502116"/>
    <w:rsid w:val="0050227A"/>
    <w:rsid w:val="00503263"/>
    <w:rsid w:val="005032E7"/>
    <w:rsid w:val="00504D5D"/>
    <w:rsid w:val="005052C7"/>
    <w:rsid w:val="00506EDE"/>
    <w:rsid w:val="00510C22"/>
    <w:rsid w:val="00511246"/>
    <w:rsid w:val="005121D8"/>
    <w:rsid w:val="005156CF"/>
    <w:rsid w:val="00515CEC"/>
    <w:rsid w:val="00523260"/>
    <w:rsid w:val="0052377B"/>
    <w:rsid w:val="0052523D"/>
    <w:rsid w:val="00525250"/>
    <w:rsid w:val="00525FBA"/>
    <w:rsid w:val="00526DD2"/>
    <w:rsid w:val="00527985"/>
    <w:rsid w:val="005300C8"/>
    <w:rsid w:val="00530C30"/>
    <w:rsid w:val="00530CF9"/>
    <w:rsid w:val="00531529"/>
    <w:rsid w:val="005318C7"/>
    <w:rsid w:val="00531D6E"/>
    <w:rsid w:val="00532545"/>
    <w:rsid w:val="00532698"/>
    <w:rsid w:val="00533095"/>
    <w:rsid w:val="005335F3"/>
    <w:rsid w:val="005338C5"/>
    <w:rsid w:val="00533D6D"/>
    <w:rsid w:val="00535BFB"/>
    <w:rsid w:val="00537CCA"/>
    <w:rsid w:val="00537D4C"/>
    <w:rsid w:val="00540263"/>
    <w:rsid w:val="00540BF7"/>
    <w:rsid w:val="005428FF"/>
    <w:rsid w:val="00542FD2"/>
    <w:rsid w:val="00543D7B"/>
    <w:rsid w:val="005447D0"/>
    <w:rsid w:val="00546B67"/>
    <w:rsid w:val="005544A5"/>
    <w:rsid w:val="00554E8E"/>
    <w:rsid w:val="005578CB"/>
    <w:rsid w:val="005579A5"/>
    <w:rsid w:val="00561FD4"/>
    <w:rsid w:val="00563417"/>
    <w:rsid w:val="00563E83"/>
    <w:rsid w:val="005653A1"/>
    <w:rsid w:val="0056674D"/>
    <w:rsid w:val="00570916"/>
    <w:rsid w:val="00574E3C"/>
    <w:rsid w:val="005766E0"/>
    <w:rsid w:val="00577426"/>
    <w:rsid w:val="005832B2"/>
    <w:rsid w:val="00591483"/>
    <w:rsid w:val="00591A6C"/>
    <w:rsid w:val="00593737"/>
    <w:rsid w:val="005972A7"/>
    <w:rsid w:val="005978DB"/>
    <w:rsid w:val="00597AA2"/>
    <w:rsid w:val="005A1349"/>
    <w:rsid w:val="005A2507"/>
    <w:rsid w:val="005A2803"/>
    <w:rsid w:val="005A3172"/>
    <w:rsid w:val="005A57FA"/>
    <w:rsid w:val="005A583E"/>
    <w:rsid w:val="005A5BEC"/>
    <w:rsid w:val="005A7087"/>
    <w:rsid w:val="005A74FE"/>
    <w:rsid w:val="005A76D9"/>
    <w:rsid w:val="005B2823"/>
    <w:rsid w:val="005B465B"/>
    <w:rsid w:val="005B6F1F"/>
    <w:rsid w:val="005C0755"/>
    <w:rsid w:val="005C2C87"/>
    <w:rsid w:val="005C52A3"/>
    <w:rsid w:val="005C56A6"/>
    <w:rsid w:val="005C671C"/>
    <w:rsid w:val="005D234B"/>
    <w:rsid w:val="005D242A"/>
    <w:rsid w:val="005E06F0"/>
    <w:rsid w:val="005E10A2"/>
    <w:rsid w:val="005E1B2D"/>
    <w:rsid w:val="005E4831"/>
    <w:rsid w:val="005E6C51"/>
    <w:rsid w:val="005E6F3F"/>
    <w:rsid w:val="005E779D"/>
    <w:rsid w:val="005F3429"/>
    <w:rsid w:val="005F3B68"/>
    <w:rsid w:val="005F4079"/>
    <w:rsid w:val="005F40F5"/>
    <w:rsid w:val="005F6B28"/>
    <w:rsid w:val="005F79E5"/>
    <w:rsid w:val="00603C4D"/>
    <w:rsid w:val="006059E6"/>
    <w:rsid w:val="00607B7C"/>
    <w:rsid w:val="00610697"/>
    <w:rsid w:val="0061239A"/>
    <w:rsid w:val="00612C0F"/>
    <w:rsid w:val="006133E5"/>
    <w:rsid w:val="0062298E"/>
    <w:rsid w:val="00623598"/>
    <w:rsid w:val="00623979"/>
    <w:rsid w:val="00623BA9"/>
    <w:rsid w:val="0062557C"/>
    <w:rsid w:val="00625AB2"/>
    <w:rsid w:val="00631B4A"/>
    <w:rsid w:val="00632186"/>
    <w:rsid w:val="00633029"/>
    <w:rsid w:val="00633C40"/>
    <w:rsid w:val="00633E40"/>
    <w:rsid w:val="00636361"/>
    <w:rsid w:val="00641982"/>
    <w:rsid w:val="00641F5E"/>
    <w:rsid w:val="0064406E"/>
    <w:rsid w:val="006442DF"/>
    <w:rsid w:val="0064444E"/>
    <w:rsid w:val="00645C62"/>
    <w:rsid w:val="006465AB"/>
    <w:rsid w:val="00646ED5"/>
    <w:rsid w:val="00647711"/>
    <w:rsid w:val="00651E73"/>
    <w:rsid w:val="0065208E"/>
    <w:rsid w:val="00653936"/>
    <w:rsid w:val="00656B1D"/>
    <w:rsid w:val="00661406"/>
    <w:rsid w:val="00662142"/>
    <w:rsid w:val="00664E8B"/>
    <w:rsid w:val="00665335"/>
    <w:rsid w:val="0066604E"/>
    <w:rsid w:val="0066690B"/>
    <w:rsid w:val="00672900"/>
    <w:rsid w:val="00672D32"/>
    <w:rsid w:val="0067394A"/>
    <w:rsid w:val="00675C04"/>
    <w:rsid w:val="00676630"/>
    <w:rsid w:val="00676DF3"/>
    <w:rsid w:val="0068346A"/>
    <w:rsid w:val="006842AD"/>
    <w:rsid w:val="006851C8"/>
    <w:rsid w:val="0068595E"/>
    <w:rsid w:val="006862AA"/>
    <w:rsid w:val="006871B3"/>
    <w:rsid w:val="00691130"/>
    <w:rsid w:val="006938F4"/>
    <w:rsid w:val="006956C5"/>
    <w:rsid w:val="006976E0"/>
    <w:rsid w:val="006A0355"/>
    <w:rsid w:val="006A0409"/>
    <w:rsid w:val="006A0667"/>
    <w:rsid w:val="006A0BF8"/>
    <w:rsid w:val="006A2A49"/>
    <w:rsid w:val="006A3233"/>
    <w:rsid w:val="006A362E"/>
    <w:rsid w:val="006A4A3E"/>
    <w:rsid w:val="006B08A7"/>
    <w:rsid w:val="006B0A68"/>
    <w:rsid w:val="006B0D38"/>
    <w:rsid w:val="006B1523"/>
    <w:rsid w:val="006B1A7B"/>
    <w:rsid w:val="006B1D76"/>
    <w:rsid w:val="006B20B4"/>
    <w:rsid w:val="006B3AB9"/>
    <w:rsid w:val="006B3AF3"/>
    <w:rsid w:val="006B4FBB"/>
    <w:rsid w:val="006B59C4"/>
    <w:rsid w:val="006B5EC0"/>
    <w:rsid w:val="006B7D15"/>
    <w:rsid w:val="006C3D72"/>
    <w:rsid w:val="006C45BA"/>
    <w:rsid w:val="006C4FFB"/>
    <w:rsid w:val="006C7BCB"/>
    <w:rsid w:val="006D0052"/>
    <w:rsid w:val="006D2575"/>
    <w:rsid w:val="006D5CAB"/>
    <w:rsid w:val="006E0F76"/>
    <w:rsid w:val="006E1429"/>
    <w:rsid w:val="006E2881"/>
    <w:rsid w:val="006E4522"/>
    <w:rsid w:val="006E4F8A"/>
    <w:rsid w:val="006E64C7"/>
    <w:rsid w:val="006E6682"/>
    <w:rsid w:val="006E673C"/>
    <w:rsid w:val="006F39FD"/>
    <w:rsid w:val="006F47D9"/>
    <w:rsid w:val="006F6992"/>
    <w:rsid w:val="006F7054"/>
    <w:rsid w:val="006F736E"/>
    <w:rsid w:val="006F7C62"/>
    <w:rsid w:val="00704042"/>
    <w:rsid w:val="00710515"/>
    <w:rsid w:val="0071118B"/>
    <w:rsid w:val="007133B5"/>
    <w:rsid w:val="00713C01"/>
    <w:rsid w:val="007140BA"/>
    <w:rsid w:val="007153B2"/>
    <w:rsid w:val="0071574F"/>
    <w:rsid w:val="00716307"/>
    <w:rsid w:val="00716A85"/>
    <w:rsid w:val="00717E7B"/>
    <w:rsid w:val="00720E26"/>
    <w:rsid w:val="00722637"/>
    <w:rsid w:val="00725291"/>
    <w:rsid w:val="00730242"/>
    <w:rsid w:val="00730BAA"/>
    <w:rsid w:val="00730FA5"/>
    <w:rsid w:val="007313FD"/>
    <w:rsid w:val="00731403"/>
    <w:rsid w:val="00731891"/>
    <w:rsid w:val="0073280F"/>
    <w:rsid w:val="00733178"/>
    <w:rsid w:val="00734993"/>
    <w:rsid w:val="0073629D"/>
    <w:rsid w:val="007369BA"/>
    <w:rsid w:val="00740752"/>
    <w:rsid w:val="0074284B"/>
    <w:rsid w:val="00744C74"/>
    <w:rsid w:val="007512F6"/>
    <w:rsid w:val="0075179A"/>
    <w:rsid w:val="00751AB1"/>
    <w:rsid w:val="007553D4"/>
    <w:rsid w:val="00760AD1"/>
    <w:rsid w:val="00760D93"/>
    <w:rsid w:val="00761133"/>
    <w:rsid w:val="007619FB"/>
    <w:rsid w:val="00763AF2"/>
    <w:rsid w:val="00767A01"/>
    <w:rsid w:val="00767AF5"/>
    <w:rsid w:val="00771193"/>
    <w:rsid w:val="007729C9"/>
    <w:rsid w:val="007742A1"/>
    <w:rsid w:val="00774600"/>
    <w:rsid w:val="00777FF4"/>
    <w:rsid w:val="00781332"/>
    <w:rsid w:val="007819B0"/>
    <w:rsid w:val="007837C1"/>
    <w:rsid w:val="0078514D"/>
    <w:rsid w:val="00791713"/>
    <w:rsid w:val="00794454"/>
    <w:rsid w:val="00795377"/>
    <w:rsid w:val="007A2D73"/>
    <w:rsid w:val="007A5E5B"/>
    <w:rsid w:val="007B381B"/>
    <w:rsid w:val="007B56C0"/>
    <w:rsid w:val="007B6F61"/>
    <w:rsid w:val="007B7700"/>
    <w:rsid w:val="007C024F"/>
    <w:rsid w:val="007C10F3"/>
    <w:rsid w:val="007C46B5"/>
    <w:rsid w:val="007C6A05"/>
    <w:rsid w:val="007D0868"/>
    <w:rsid w:val="007D13D9"/>
    <w:rsid w:val="007D2838"/>
    <w:rsid w:val="007D2E3F"/>
    <w:rsid w:val="007D3430"/>
    <w:rsid w:val="007D3593"/>
    <w:rsid w:val="007D4708"/>
    <w:rsid w:val="007D4B77"/>
    <w:rsid w:val="007D5BC0"/>
    <w:rsid w:val="007D6321"/>
    <w:rsid w:val="007D71B4"/>
    <w:rsid w:val="007D77B2"/>
    <w:rsid w:val="007D7B7B"/>
    <w:rsid w:val="007E0809"/>
    <w:rsid w:val="007E12A1"/>
    <w:rsid w:val="007E7814"/>
    <w:rsid w:val="007F0A2E"/>
    <w:rsid w:val="007F1052"/>
    <w:rsid w:val="007F49BB"/>
    <w:rsid w:val="007F5314"/>
    <w:rsid w:val="007F60AC"/>
    <w:rsid w:val="007F625C"/>
    <w:rsid w:val="007F63D0"/>
    <w:rsid w:val="007F6D48"/>
    <w:rsid w:val="007F6F78"/>
    <w:rsid w:val="007F7114"/>
    <w:rsid w:val="007F730F"/>
    <w:rsid w:val="00800060"/>
    <w:rsid w:val="00800337"/>
    <w:rsid w:val="008009B0"/>
    <w:rsid w:val="00800C95"/>
    <w:rsid w:val="00803BB3"/>
    <w:rsid w:val="00804036"/>
    <w:rsid w:val="008059AB"/>
    <w:rsid w:val="008071A7"/>
    <w:rsid w:val="00807CCB"/>
    <w:rsid w:val="008101FC"/>
    <w:rsid w:val="008108E8"/>
    <w:rsid w:val="0081353F"/>
    <w:rsid w:val="00816407"/>
    <w:rsid w:val="00817E8C"/>
    <w:rsid w:val="00821226"/>
    <w:rsid w:val="00821E37"/>
    <w:rsid w:val="00821E72"/>
    <w:rsid w:val="00823CC6"/>
    <w:rsid w:val="00825809"/>
    <w:rsid w:val="00825F93"/>
    <w:rsid w:val="00831982"/>
    <w:rsid w:val="0083257F"/>
    <w:rsid w:val="00833CF7"/>
    <w:rsid w:val="00835E65"/>
    <w:rsid w:val="00836144"/>
    <w:rsid w:val="00837AFC"/>
    <w:rsid w:val="00841F61"/>
    <w:rsid w:val="008434BA"/>
    <w:rsid w:val="00845D24"/>
    <w:rsid w:val="00845DBC"/>
    <w:rsid w:val="00851093"/>
    <w:rsid w:val="008517A6"/>
    <w:rsid w:val="008522DF"/>
    <w:rsid w:val="008544DB"/>
    <w:rsid w:val="00862FA3"/>
    <w:rsid w:val="00862FDC"/>
    <w:rsid w:val="00863F94"/>
    <w:rsid w:val="00865845"/>
    <w:rsid w:val="00866EEF"/>
    <w:rsid w:val="008757CC"/>
    <w:rsid w:val="008765DF"/>
    <w:rsid w:val="00876EC4"/>
    <w:rsid w:val="00877453"/>
    <w:rsid w:val="0088064F"/>
    <w:rsid w:val="00880D5D"/>
    <w:rsid w:val="008833CD"/>
    <w:rsid w:val="00885F0A"/>
    <w:rsid w:val="00887FCC"/>
    <w:rsid w:val="008903EF"/>
    <w:rsid w:val="00891B08"/>
    <w:rsid w:val="00893524"/>
    <w:rsid w:val="00893FAC"/>
    <w:rsid w:val="0089404C"/>
    <w:rsid w:val="008A03C9"/>
    <w:rsid w:val="008A0859"/>
    <w:rsid w:val="008A1075"/>
    <w:rsid w:val="008A160D"/>
    <w:rsid w:val="008A28F0"/>
    <w:rsid w:val="008A53D4"/>
    <w:rsid w:val="008A5C04"/>
    <w:rsid w:val="008A6AE5"/>
    <w:rsid w:val="008B0272"/>
    <w:rsid w:val="008B43F5"/>
    <w:rsid w:val="008C03A0"/>
    <w:rsid w:val="008C0ED3"/>
    <w:rsid w:val="008C0FFF"/>
    <w:rsid w:val="008C162C"/>
    <w:rsid w:val="008C2C97"/>
    <w:rsid w:val="008C3A8F"/>
    <w:rsid w:val="008C57E2"/>
    <w:rsid w:val="008C7007"/>
    <w:rsid w:val="008D06F2"/>
    <w:rsid w:val="008D0FEC"/>
    <w:rsid w:val="008D1976"/>
    <w:rsid w:val="008D218D"/>
    <w:rsid w:val="008D3FB0"/>
    <w:rsid w:val="008D74B3"/>
    <w:rsid w:val="008D7C3D"/>
    <w:rsid w:val="008E0D8C"/>
    <w:rsid w:val="008E18B1"/>
    <w:rsid w:val="008E23D2"/>
    <w:rsid w:val="008E3496"/>
    <w:rsid w:val="008E4197"/>
    <w:rsid w:val="008E463C"/>
    <w:rsid w:val="008E4708"/>
    <w:rsid w:val="008E58B9"/>
    <w:rsid w:val="008E75AE"/>
    <w:rsid w:val="008F0CC4"/>
    <w:rsid w:val="008F3D1E"/>
    <w:rsid w:val="008F4B86"/>
    <w:rsid w:val="008F782C"/>
    <w:rsid w:val="009006A5"/>
    <w:rsid w:val="00900ABC"/>
    <w:rsid w:val="00902B37"/>
    <w:rsid w:val="0090700F"/>
    <w:rsid w:val="00911F5C"/>
    <w:rsid w:val="00911F70"/>
    <w:rsid w:val="009120EB"/>
    <w:rsid w:val="00914473"/>
    <w:rsid w:val="00914F38"/>
    <w:rsid w:val="00917F97"/>
    <w:rsid w:val="00924AA2"/>
    <w:rsid w:val="009258C6"/>
    <w:rsid w:val="00925985"/>
    <w:rsid w:val="00930A02"/>
    <w:rsid w:val="00931FBC"/>
    <w:rsid w:val="009401C7"/>
    <w:rsid w:val="00945C56"/>
    <w:rsid w:val="009462DD"/>
    <w:rsid w:val="009526A4"/>
    <w:rsid w:val="00953265"/>
    <w:rsid w:val="00953CA5"/>
    <w:rsid w:val="009546D0"/>
    <w:rsid w:val="009561A9"/>
    <w:rsid w:val="00956670"/>
    <w:rsid w:val="0096004A"/>
    <w:rsid w:val="00961770"/>
    <w:rsid w:val="00961D14"/>
    <w:rsid w:val="00961EF5"/>
    <w:rsid w:val="00962660"/>
    <w:rsid w:val="00963F04"/>
    <w:rsid w:val="00964B8E"/>
    <w:rsid w:val="009651B9"/>
    <w:rsid w:val="00967CC7"/>
    <w:rsid w:val="00971830"/>
    <w:rsid w:val="0097202A"/>
    <w:rsid w:val="00972E3C"/>
    <w:rsid w:val="00974D66"/>
    <w:rsid w:val="009750E5"/>
    <w:rsid w:val="0097636F"/>
    <w:rsid w:val="009766BD"/>
    <w:rsid w:val="00976EA8"/>
    <w:rsid w:val="009775C5"/>
    <w:rsid w:val="0098075C"/>
    <w:rsid w:val="0098130D"/>
    <w:rsid w:val="00985EBE"/>
    <w:rsid w:val="009860F5"/>
    <w:rsid w:val="00990B7F"/>
    <w:rsid w:val="009912AB"/>
    <w:rsid w:val="00992545"/>
    <w:rsid w:val="00994C10"/>
    <w:rsid w:val="00995F34"/>
    <w:rsid w:val="00997E5D"/>
    <w:rsid w:val="009A47E1"/>
    <w:rsid w:val="009A56D9"/>
    <w:rsid w:val="009A664B"/>
    <w:rsid w:val="009A7FC5"/>
    <w:rsid w:val="009B0294"/>
    <w:rsid w:val="009B0462"/>
    <w:rsid w:val="009B0DBA"/>
    <w:rsid w:val="009B267A"/>
    <w:rsid w:val="009B542F"/>
    <w:rsid w:val="009B6E5E"/>
    <w:rsid w:val="009B7EF8"/>
    <w:rsid w:val="009C11B1"/>
    <w:rsid w:val="009C13F9"/>
    <w:rsid w:val="009C402F"/>
    <w:rsid w:val="009C5A69"/>
    <w:rsid w:val="009C5AD3"/>
    <w:rsid w:val="009D1437"/>
    <w:rsid w:val="009D587E"/>
    <w:rsid w:val="009D680A"/>
    <w:rsid w:val="009D7E35"/>
    <w:rsid w:val="009E53A3"/>
    <w:rsid w:val="009E5AB7"/>
    <w:rsid w:val="009E63C2"/>
    <w:rsid w:val="009E65F6"/>
    <w:rsid w:val="009E74DA"/>
    <w:rsid w:val="009F2039"/>
    <w:rsid w:val="009F26A6"/>
    <w:rsid w:val="009F2D9A"/>
    <w:rsid w:val="009F4734"/>
    <w:rsid w:val="009F4B6B"/>
    <w:rsid w:val="009F58D0"/>
    <w:rsid w:val="009F79DC"/>
    <w:rsid w:val="00A00DE4"/>
    <w:rsid w:val="00A03123"/>
    <w:rsid w:val="00A034D6"/>
    <w:rsid w:val="00A03DB5"/>
    <w:rsid w:val="00A04B4B"/>
    <w:rsid w:val="00A05486"/>
    <w:rsid w:val="00A06A2B"/>
    <w:rsid w:val="00A07231"/>
    <w:rsid w:val="00A07BF1"/>
    <w:rsid w:val="00A144ED"/>
    <w:rsid w:val="00A1609F"/>
    <w:rsid w:val="00A1639A"/>
    <w:rsid w:val="00A16F28"/>
    <w:rsid w:val="00A22594"/>
    <w:rsid w:val="00A22FC1"/>
    <w:rsid w:val="00A2484D"/>
    <w:rsid w:val="00A258C2"/>
    <w:rsid w:val="00A261DF"/>
    <w:rsid w:val="00A276D0"/>
    <w:rsid w:val="00A27C72"/>
    <w:rsid w:val="00A305BA"/>
    <w:rsid w:val="00A31F19"/>
    <w:rsid w:val="00A32610"/>
    <w:rsid w:val="00A33D09"/>
    <w:rsid w:val="00A35122"/>
    <w:rsid w:val="00A354D5"/>
    <w:rsid w:val="00A359F6"/>
    <w:rsid w:val="00A369A0"/>
    <w:rsid w:val="00A405DB"/>
    <w:rsid w:val="00A44C4E"/>
    <w:rsid w:val="00A54E67"/>
    <w:rsid w:val="00A559D5"/>
    <w:rsid w:val="00A5669A"/>
    <w:rsid w:val="00A57051"/>
    <w:rsid w:val="00A602B0"/>
    <w:rsid w:val="00A60666"/>
    <w:rsid w:val="00A60DB0"/>
    <w:rsid w:val="00A618D1"/>
    <w:rsid w:val="00A666DE"/>
    <w:rsid w:val="00A702FC"/>
    <w:rsid w:val="00A70CFC"/>
    <w:rsid w:val="00A7170F"/>
    <w:rsid w:val="00A71CCB"/>
    <w:rsid w:val="00A72D3C"/>
    <w:rsid w:val="00A772EF"/>
    <w:rsid w:val="00A77F8A"/>
    <w:rsid w:val="00A80881"/>
    <w:rsid w:val="00A82FEA"/>
    <w:rsid w:val="00A8408D"/>
    <w:rsid w:val="00A9472C"/>
    <w:rsid w:val="00AA0A77"/>
    <w:rsid w:val="00AA4A78"/>
    <w:rsid w:val="00AA5259"/>
    <w:rsid w:val="00AA542A"/>
    <w:rsid w:val="00AA7CF3"/>
    <w:rsid w:val="00AB0454"/>
    <w:rsid w:val="00AB0640"/>
    <w:rsid w:val="00AB1D20"/>
    <w:rsid w:val="00AB4A79"/>
    <w:rsid w:val="00AC372A"/>
    <w:rsid w:val="00AC6805"/>
    <w:rsid w:val="00AD0968"/>
    <w:rsid w:val="00AD394D"/>
    <w:rsid w:val="00AD5306"/>
    <w:rsid w:val="00AD6483"/>
    <w:rsid w:val="00AD7835"/>
    <w:rsid w:val="00AE0779"/>
    <w:rsid w:val="00AE2D5A"/>
    <w:rsid w:val="00AE2F65"/>
    <w:rsid w:val="00AE36D5"/>
    <w:rsid w:val="00AE6733"/>
    <w:rsid w:val="00AE6DB1"/>
    <w:rsid w:val="00AF2316"/>
    <w:rsid w:val="00AF3280"/>
    <w:rsid w:val="00AF34C9"/>
    <w:rsid w:val="00AF49E9"/>
    <w:rsid w:val="00AF5ACF"/>
    <w:rsid w:val="00B008C0"/>
    <w:rsid w:val="00B03DFF"/>
    <w:rsid w:val="00B0598C"/>
    <w:rsid w:val="00B05C4B"/>
    <w:rsid w:val="00B05D21"/>
    <w:rsid w:val="00B10D6F"/>
    <w:rsid w:val="00B124AA"/>
    <w:rsid w:val="00B1442A"/>
    <w:rsid w:val="00B17C67"/>
    <w:rsid w:val="00B2081E"/>
    <w:rsid w:val="00B219FF"/>
    <w:rsid w:val="00B227C4"/>
    <w:rsid w:val="00B229A7"/>
    <w:rsid w:val="00B23A76"/>
    <w:rsid w:val="00B24EE3"/>
    <w:rsid w:val="00B269D8"/>
    <w:rsid w:val="00B26FFA"/>
    <w:rsid w:val="00B36A6C"/>
    <w:rsid w:val="00B40B55"/>
    <w:rsid w:val="00B412E2"/>
    <w:rsid w:val="00B415F0"/>
    <w:rsid w:val="00B421BD"/>
    <w:rsid w:val="00B429A5"/>
    <w:rsid w:val="00B4627C"/>
    <w:rsid w:val="00B47959"/>
    <w:rsid w:val="00B500C3"/>
    <w:rsid w:val="00B50C53"/>
    <w:rsid w:val="00B50DD5"/>
    <w:rsid w:val="00B544F0"/>
    <w:rsid w:val="00B545A7"/>
    <w:rsid w:val="00B60382"/>
    <w:rsid w:val="00B6158F"/>
    <w:rsid w:val="00B634A2"/>
    <w:rsid w:val="00B63D1C"/>
    <w:rsid w:val="00B65D67"/>
    <w:rsid w:val="00B66229"/>
    <w:rsid w:val="00B67100"/>
    <w:rsid w:val="00B70E30"/>
    <w:rsid w:val="00B715D6"/>
    <w:rsid w:val="00B7167E"/>
    <w:rsid w:val="00B732EF"/>
    <w:rsid w:val="00B7392D"/>
    <w:rsid w:val="00B74005"/>
    <w:rsid w:val="00B80A64"/>
    <w:rsid w:val="00B80D70"/>
    <w:rsid w:val="00B83213"/>
    <w:rsid w:val="00B87D56"/>
    <w:rsid w:val="00B87F40"/>
    <w:rsid w:val="00B9004B"/>
    <w:rsid w:val="00B904C4"/>
    <w:rsid w:val="00B90CD4"/>
    <w:rsid w:val="00B91F8D"/>
    <w:rsid w:val="00B93728"/>
    <w:rsid w:val="00B93D3F"/>
    <w:rsid w:val="00B94DF2"/>
    <w:rsid w:val="00B9565B"/>
    <w:rsid w:val="00B95CBE"/>
    <w:rsid w:val="00B9705A"/>
    <w:rsid w:val="00B975EE"/>
    <w:rsid w:val="00B97900"/>
    <w:rsid w:val="00BA139E"/>
    <w:rsid w:val="00BA14F1"/>
    <w:rsid w:val="00BA1AB4"/>
    <w:rsid w:val="00BA29A4"/>
    <w:rsid w:val="00BA2DD4"/>
    <w:rsid w:val="00BA4CDF"/>
    <w:rsid w:val="00BA51C3"/>
    <w:rsid w:val="00BB0E2E"/>
    <w:rsid w:val="00BB2E58"/>
    <w:rsid w:val="00BB52F5"/>
    <w:rsid w:val="00BB6A5E"/>
    <w:rsid w:val="00BB6E6E"/>
    <w:rsid w:val="00BC005D"/>
    <w:rsid w:val="00BC10F8"/>
    <w:rsid w:val="00BC53DB"/>
    <w:rsid w:val="00BD426A"/>
    <w:rsid w:val="00BD6464"/>
    <w:rsid w:val="00BD64C2"/>
    <w:rsid w:val="00BD72A1"/>
    <w:rsid w:val="00BE11A5"/>
    <w:rsid w:val="00BE41A3"/>
    <w:rsid w:val="00BE546A"/>
    <w:rsid w:val="00BE5D68"/>
    <w:rsid w:val="00BF7038"/>
    <w:rsid w:val="00BF7AAD"/>
    <w:rsid w:val="00C0001A"/>
    <w:rsid w:val="00C00074"/>
    <w:rsid w:val="00C001DF"/>
    <w:rsid w:val="00C00F1D"/>
    <w:rsid w:val="00C0578A"/>
    <w:rsid w:val="00C061F0"/>
    <w:rsid w:val="00C06CDD"/>
    <w:rsid w:val="00C07AED"/>
    <w:rsid w:val="00C1061F"/>
    <w:rsid w:val="00C10AC0"/>
    <w:rsid w:val="00C11B55"/>
    <w:rsid w:val="00C11CB1"/>
    <w:rsid w:val="00C129C4"/>
    <w:rsid w:val="00C12BB9"/>
    <w:rsid w:val="00C16E0E"/>
    <w:rsid w:val="00C229BF"/>
    <w:rsid w:val="00C25779"/>
    <w:rsid w:val="00C3150F"/>
    <w:rsid w:val="00C320EC"/>
    <w:rsid w:val="00C331DC"/>
    <w:rsid w:val="00C338DB"/>
    <w:rsid w:val="00C33B68"/>
    <w:rsid w:val="00C3580C"/>
    <w:rsid w:val="00C37602"/>
    <w:rsid w:val="00C4013B"/>
    <w:rsid w:val="00C413F4"/>
    <w:rsid w:val="00C435AF"/>
    <w:rsid w:val="00C47C47"/>
    <w:rsid w:val="00C540BB"/>
    <w:rsid w:val="00C54CCA"/>
    <w:rsid w:val="00C54F22"/>
    <w:rsid w:val="00C55D84"/>
    <w:rsid w:val="00C56393"/>
    <w:rsid w:val="00C6171B"/>
    <w:rsid w:val="00C61909"/>
    <w:rsid w:val="00C62A27"/>
    <w:rsid w:val="00C64580"/>
    <w:rsid w:val="00C64624"/>
    <w:rsid w:val="00C65E08"/>
    <w:rsid w:val="00C67192"/>
    <w:rsid w:val="00C718B7"/>
    <w:rsid w:val="00C71968"/>
    <w:rsid w:val="00C73715"/>
    <w:rsid w:val="00C75274"/>
    <w:rsid w:val="00C77AFE"/>
    <w:rsid w:val="00C80386"/>
    <w:rsid w:val="00C8108C"/>
    <w:rsid w:val="00C83113"/>
    <w:rsid w:val="00C8352C"/>
    <w:rsid w:val="00C909AC"/>
    <w:rsid w:val="00C93118"/>
    <w:rsid w:val="00C93AE1"/>
    <w:rsid w:val="00C940BF"/>
    <w:rsid w:val="00C947EB"/>
    <w:rsid w:val="00C95610"/>
    <w:rsid w:val="00C95715"/>
    <w:rsid w:val="00C968B4"/>
    <w:rsid w:val="00C971F9"/>
    <w:rsid w:val="00C97317"/>
    <w:rsid w:val="00CA1B7B"/>
    <w:rsid w:val="00CA1CA8"/>
    <w:rsid w:val="00CA3E94"/>
    <w:rsid w:val="00CA406B"/>
    <w:rsid w:val="00CB0CB0"/>
    <w:rsid w:val="00CB0ED4"/>
    <w:rsid w:val="00CB1EFF"/>
    <w:rsid w:val="00CB4C4E"/>
    <w:rsid w:val="00CB5DCD"/>
    <w:rsid w:val="00CB682F"/>
    <w:rsid w:val="00CB7A61"/>
    <w:rsid w:val="00CC1B49"/>
    <w:rsid w:val="00CC363D"/>
    <w:rsid w:val="00CC41FF"/>
    <w:rsid w:val="00CC64CA"/>
    <w:rsid w:val="00CC68BB"/>
    <w:rsid w:val="00CD3B05"/>
    <w:rsid w:val="00CD3ED1"/>
    <w:rsid w:val="00CD4387"/>
    <w:rsid w:val="00CE0215"/>
    <w:rsid w:val="00CE0460"/>
    <w:rsid w:val="00CE1AAE"/>
    <w:rsid w:val="00CE5E1A"/>
    <w:rsid w:val="00CE64FE"/>
    <w:rsid w:val="00CE6A7A"/>
    <w:rsid w:val="00CE7F7E"/>
    <w:rsid w:val="00CF025B"/>
    <w:rsid w:val="00CF0602"/>
    <w:rsid w:val="00CF1711"/>
    <w:rsid w:val="00CF1C87"/>
    <w:rsid w:val="00CF1E9D"/>
    <w:rsid w:val="00CF22B9"/>
    <w:rsid w:val="00CF2D7E"/>
    <w:rsid w:val="00CF3F70"/>
    <w:rsid w:val="00D00E82"/>
    <w:rsid w:val="00D0233D"/>
    <w:rsid w:val="00D023EE"/>
    <w:rsid w:val="00D0240D"/>
    <w:rsid w:val="00D030CE"/>
    <w:rsid w:val="00D040A1"/>
    <w:rsid w:val="00D04291"/>
    <w:rsid w:val="00D0436A"/>
    <w:rsid w:val="00D111F5"/>
    <w:rsid w:val="00D12861"/>
    <w:rsid w:val="00D14DDC"/>
    <w:rsid w:val="00D20378"/>
    <w:rsid w:val="00D216A2"/>
    <w:rsid w:val="00D2214C"/>
    <w:rsid w:val="00D23326"/>
    <w:rsid w:val="00D237DE"/>
    <w:rsid w:val="00D23962"/>
    <w:rsid w:val="00D24A4B"/>
    <w:rsid w:val="00D26F12"/>
    <w:rsid w:val="00D31B0E"/>
    <w:rsid w:val="00D3376F"/>
    <w:rsid w:val="00D350A6"/>
    <w:rsid w:val="00D3783E"/>
    <w:rsid w:val="00D37A3C"/>
    <w:rsid w:val="00D40D8E"/>
    <w:rsid w:val="00D41CFB"/>
    <w:rsid w:val="00D43FD9"/>
    <w:rsid w:val="00D4408D"/>
    <w:rsid w:val="00D44CBD"/>
    <w:rsid w:val="00D45874"/>
    <w:rsid w:val="00D46755"/>
    <w:rsid w:val="00D46FC3"/>
    <w:rsid w:val="00D479AF"/>
    <w:rsid w:val="00D500A1"/>
    <w:rsid w:val="00D505BB"/>
    <w:rsid w:val="00D51BB1"/>
    <w:rsid w:val="00D5565D"/>
    <w:rsid w:val="00D558F9"/>
    <w:rsid w:val="00D57547"/>
    <w:rsid w:val="00D60137"/>
    <w:rsid w:val="00D6173A"/>
    <w:rsid w:val="00D64019"/>
    <w:rsid w:val="00D65084"/>
    <w:rsid w:val="00D65680"/>
    <w:rsid w:val="00D6604C"/>
    <w:rsid w:val="00D66756"/>
    <w:rsid w:val="00D67BAD"/>
    <w:rsid w:val="00D729A5"/>
    <w:rsid w:val="00D72ECB"/>
    <w:rsid w:val="00D76B5F"/>
    <w:rsid w:val="00D85AF2"/>
    <w:rsid w:val="00D86B2D"/>
    <w:rsid w:val="00D91190"/>
    <w:rsid w:val="00D91D3F"/>
    <w:rsid w:val="00D91FDE"/>
    <w:rsid w:val="00D9781D"/>
    <w:rsid w:val="00DA005F"/>
    <w:rsid w:val="00DA0942"/>
    <w:rsid w:val="00DA0D04"/>
    <w:rsid w:val="00DB0D96"/>
    <w:rsid w:val="00DB11AA"/>
    <w:rsid w:val="00DB4191"/>
    <w:rsid w:val="00DB7352"/>
    <w:rsid w:val="00DB7F2C"/>
    <w:rsid w:val="00DC17C3"/>
    <w:rsid w:val="00DC2CBA"/>
    <w:rsid w:val="00DC33A5"/>
    <w:rsid w:val="00DC33AD"/>
    <w:rsid w:val="00DC34D3"/>
    <w:rsid w:val="00DC4940"/>
    <w:rsid w:val="00DC495A"/>
    <w:rsid w:val="00DC5266"/>
    <w:rsid w:val="00DD46A3"/>
    <w:rsid w:val="00DD50B4"/>
    <w:rsid w:val="00DD739B"/>
    <w:rsid w:val="00DD760F"/>
    <w:rsid w:val="00DE0B28"/>
    <w:rsid w:val="00DE4B08"/>
    <w:rsid w:val="00DE6765"/>
    <w:rsid w:val="00DE7014"/>
    <w:rsid w:val="00DE7BB8"/>
    <w:rsid w:val="00DF0212"/>
    <w:rsid w:val="00DF2BAA"/>
    <w:rsid w:val="00DF2F90"/>
    <w:rsid w:val="00DF45FF"/>
    <w:rsid w:val="00DF7755"/>
    <w:rsid w:val="00DF7B7E"/>
    <w:rsid w:val="00E00132"/>
    <w:rsid w:val="00E01250"/>
    <w:rsid w:val="00E013E7"/>
    <w:rsid w:val="00E019D1"/>
    <w:rsid w:val="00E02705"/>
    <w:rsid w:val="00E03D24"/>
    <w:rsid w:val="00E04041"/>
    <w:rsid w:val="00E05701"/>
    <w:rsid w:val="00E0753C"/>
    <w:rsid w:val="00E07DE4"/>
    <w:rsid w:val="00E07EE4"/>
    <w:rsid w:val="00E11488"/>
    <w:rsid w:val="00E12B5E"/>
    <w:rsid w:val="00E158A2"/>
    <w:rsid w:val="00E16F62"/>
    <w:rsid w:val="00E1750C"/>
    <w:rsid w:val="00E22D17"/>
    <w:rsid w:val="00E26992"/>
    <w:rsid w:val="00E30502"/>
    <w:rsid w:val="00E325C7"/>
    <w:rsid w:val="00E359B9"/>
    <w:rsid w:val="00E37B8A"/>
    <w:rsid w:val="00E41D82"/>
    <w:rsid w:val="00E42135"/>
    <w:rsid w:val="00E42492"/>
    <w:rsid w:val="00E426E5"/>
    <w:rsid w:val="00E43030"/>
    <w:rsid w:val="00E43A3A"/>
    <w:rsid w:val="00E43E6A"/>
    <w:rsid w:val="00E4464A"/>
    <w:rsid w:val="00E47137"/>
    <w:rsid w:val="00E512B0"/>
    <w:rsid w:val="00E527E9"/>
    <w:rsid w:val="00E5372B"/>
    <w:rsid w:val="00E5768A"/>
    <w:rsid w:val="00E5779F"/>
    <w:rsid w:val="00E57A60"/>
    <w:rsid w:val="00E61736"/>
    <w:rsid w:val="00E61CDC"/>
    <w:rsid w:val="00E6487C"/>
    <w:rsid w:val="00E64C9D"/>
    <w:rsid w:val="00E6544B"/>
    <w:rsid w:val="00E65876"/>
    <w:rsid w:val="00E70574"/>
    <w:rsid w:val="00E718A6"/>
    <w:rsid w:val="00E80FBE"/>
    <w:rsid w:val="00E81E9F"/>
    <w:rsid w:val="00E82183"/>
    <w:rsid w:val="00E8488D"/>
    <w:rsid w:val="00E84C74"/>
    <w:rsid w:val="00E85F6A"/>
    <w:rsid w:val="00E909DA"/>
    <w:rsid w:val="00E9331A"/>
    <w:rsid w:val="00E96B6D"/>
    <w:rsid w:val="00E97E4C"/>
    <w:rsid w:val="00E97F75"/>
    <w:rsid w:val="00EA5044"/>
    <w:rsid w:val="00EA7D5B"/>
    <w:rsid w:val="00EB0F82"/>
    <w:rsid w:val="00EB118F"/>
    <w:rsid w:val="00EB15B8"/>
    <w:rsid w:val="00EB1F53"/>
    <w:rsid w:val="00EB4683"/>
    <w:rsid w:val="00EB602D"/>
    <w:rsid w:val="00EB6817"/>
    <w:rsid w:val="00EB7E2E"/>
    <w:rsid w:val="00EC05E8"/>
    <w:rsid w:val="00EC20F1"/>
    <w:rsid w:val="00EC2289"/>
    <w:rsid w:val="00EC28FA"/>
    <w:rsid w:val="00EC2B3F"/>
    <w:rsid w:val="00EC30C2"/>
    <w:rsid w:val="00EC3BD7"/>
    <w:rsid w:val="00EC3C5B"/>
    <w:rsid w:val="00EC3FA1"/>
    <w:rsid w:val="00EC5EF3"/>
    <w:rsid w:val="00EC6EDE"/>
    <w:rsid w:val="00EC73DD"/>
    <w:rsid w:val="00ED0DA7"/>
    <w:rsid w:val="00ED1939"/>
    <w:rsid w:val="00ED1A01"/>
    <w:rsid w:val="00ED2FE7"/>
    <w:rsid w:val="00ED36D4"/>
    <w:rsid w:val="00ED3805"/>
    <w:rsid w:val="00ED3841"/>
    <w:rsid w:val="00ED4BF0"/>
    <w:rsid w:val="00ED5B24"/>
    <w:rsid w:val="00ED5E2F"/>
    <w:rsid w:val="00EE0E1C"/>
    <w:rsid w:val="00EE38FD"/>
    <w:rsid w:val="00EE4333"/>
    <w:rsid w:val="00EE4A43"/>
    <w:rsid w:val="00EE5B66"/>
    <w:rsid w:val="00EF12D0"/>
    <w:rsid w:val="00EF2547"/>
    <w:rsid w:val="00EF5573"/>
    <w:rsid w:val="00EF5E39"/>
    <w:rsid w:val="00EF5FB4"/>
    <w:rsid w:val="00F03F64"/>
    <w:rsid w:val="00F042C1"/>
    <w:rsid w:val="00F045FB"/>
    <w:rsid w:val="00F0496E"/>
    <w:rsid w:val="00F05A2A"/>
    <w:rsid w:val="00F060E9"/>
    <w:rsid w:val="00F07BFB"/>
    <w:rsid w:val="00F109E0"/>
    <w:rsid w:val="00F12D01"/>
    <w:rsid w:val="00F1317F"/>
    <w:rsid w:val="00F13905"/>
    <w:rsid w:val="00F14247"/>
    <w:rsid w:val="00F14918"/>
    <w:rsid w:val="00F1534E"/>
    <w:rsid w:val="00F2209C"/>
    <w:rsid w:val="00F220BC"/>
    <w:rsid w:val="00F23EFD"/>
    <w:rsid w:val="00F245F7"/>
    <w:rsid w:val="00F25DC2"/>
    <w:rsid w:val="00F30E9B"/>
    <w:rsid w:val="00F3442B"/>
    <w:rsid w:val="00F35A19"/>
    <w:rsid w:val="00F36F9F"/>
    <w:rsid w:val="00F37610"/>
    <w:rsid w:val="00F41044"/>
    <w:rsid w:val="00F41878"/>
    <w:rsid w:val="00F4630D"/>
    <w:rsid w:val="00F4695B"/>
    <w:rsid w:val="00F46A3F"/>
    <w:rsid w:val="00F47518"/>
    <w:rsid w:val="00F52439"/>
    <w:rsid w:val="00F5261B"/>
    <w:rsid w:val="00F55303"/>
    <w:rsid w:val="00F60439"/>
    <w:rsid w:val="00F609B3"/>
    <w:rsid w:val="00F617DE"/>
    <w:rsid w:val="00F623C8"/>
    <w:rsid w:val="00F63922"/>
    <w:rsid w:val="00F64331"/>
    <w:rsid w:val="00F67816"/>
    <w:rsid w:val="00F72058"/>
    <w:rsid w:val="00F737AC"/>
    <w:rsid w:val="00F73C35"/>
    <w:rsid w:val="00F73E1E"/>
    <w:rsid w:val="00F75168"/>
    <w:rsid w:val="00F803D2"/>
    <w:rsid w:val="00F808D8"/>
    <w:rsid w:val="00F81130"/>
    <w:rsid w:val="00F83771"/>
    <w:rsid w:val="00F8405B"/>
    <w:rsid w:val="00F85C49"/>
    <w:rsid w:val="00F9258D"/>
    <w:rsid w:val="00F925E2"/>
    <w:rsid w:val="00F93629"/>
    <w:rsid w:val="00F952C5"/>
    <w:rsid w:val="00F95643"/>
    <w:rsid w:val="00F96A43"/>
    <w:rsid w:val="00F97429"/>
    <w:rsid w:val="00FA31A5"/>
    <w:rsid w:val="00FA361C"/>
    <w:rsid w:val="00FA370C"/>
    <w:rsid w:val="00FA3C47"/>
    <w:rsid w:val="00FA4749"/>
    <w:rsid w:val="00FA53B1"/>
    <w:rsid w:val="00FA6F2C"/>
    <w:rsid w:val="00FB0CC5"/>
    <w:rsid w:val="00FB0D21"/>
    <w:rsid w:val="00FB29FB"/>
    <w:rsid w:val="00FB31FA"/>
    <w:rsid w:val="00FB3BFF"/>
    <w:rsid w:val="00FB3EB6"/>
    <w:rsid w:val="00FB5D65"/>
    <w:rsid w:val="00FB6232"/>
    <w:rsid w:val="00FC1818"/>
    <w:rsid w:val="00FC2047"/>
    <w:rsid w:val="00FC2763"/>
    <w:rsid w:val="00FC322D"/>
    <w:rsid w:val="00FC4358"/>
    <w:rsid w:val="00FC4855"/>
    <w:rsid w:val="00FD13B7"/>
    <w:rsid w:val="00FD259F"/>
    <w:rsid w:val="00FD43DC"/>
    <w:rsid w:val="00FD56CC"/>
    <w:rsid w:val="00FD5A54"/>
    <w:rsid w:val="00FD5D76"/>
    <w:rsid w:val="00FD6179"/>
    <w:rsid w:val="00FD6E37"/>
    <w:rsid w:val="00FD7A4A"/>
    <w:rsid w:val="00FE0406"/>
    <w:rsid w:val="00FE0D65"/>
    <w:rsid w:val="00FE1978"/>
    <w:rsid w:val="00FE2A23"/>
    <w:rsid w:val="00FE326C"/>
    <w:rsid w:val="00FE327A"/>
    <w:rsid w:val="00FE3EF9"/>
    <w:rsid w:val="00FE4A23"/>
    <w:rsid w:val="00FE7819"/>
    <w:rsid w:val="00FF0695"/>
    <w:rsid w:val="00FF209C"/>
    <w:rsid w:val="00FF30F2"/>
    <w:rsid w:val="00FF3C43"/>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726720C"/>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uiPriority w:val="9"/>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iPriority w:val="9"/>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unhideWhenUsed/>
    <w:qFormat/>
    <w:rsid w:val="00D23962"/>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qFormat/>
    <w:rsid w:val="004C5DDD"/>
    <w:pPr>
      <w:keepNext/>
      <w:jc w:val="center"/>
      <w:outlineLvl w:val="5"/>
    </w:pPr>
    <w:rPr>
      <w:rFonts w:ascii="Arial" w:hAnsi="Arial" w:cs="Arial"/>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
    <w:basedOn w:val="Normal"/>
    <w:link w:val="PrrafodelistaCar"/>
    <w:uiPriority w:val="34"/>
    <w:qFormat/>
    <w:rsid w:val="00730242"/>
    <w:pPr>
      <w:ind w:left="708"/>
    </w:pPr>
  </w:style>
  <w:style w:type="paragraph" w:styleId="Encabezado">
    <w:name w:val="header"/>
    <w:basedOn w:val="Normal"/>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
    <w:basedOn w:val="Fuentedeprrafopredeter"/>
    <w:link w:val="Prrafodelista"/>
    <w:uiPriority w:val="34"/>
    <w:qFormat/>
    <w:rsid w:val="00380871"/>
    <w:rPr>
      <w:sz w:val="24"/>
      <w:szCs w:val="24"/>
      <w:lang w:val="es-ES" w:eastAsia="es-ES"/>
    </w:rPr>
  </w:style>
  <w:style w:type="paragraph" w:styleId="Textonotapie">
    <w:name w:val="footnote text"/>
    <w:basedOn w:val="Normal"/>
    <w:link w:val="TextonotapieCar"/>
    <w:uiPriority w:val="99"/>
    <w:unhideWhenUsed/>
    <w:rsid w:val="00B80A64"/>
    <w:rPr>
      <w:rFonts w:ascii="Cambria" w:eastAsia="Cambria" w:hAnsi="Cambria"/>
      <w:sz w:val="20"/>
      <w:szCs w:val="20"/>
      <w:lang w:val="es-ES_tradnl" w:eastAsia="en-US"/>
    </w:rPr>
  </w:style>
  <w:style w:type="character" w:customStyle="1" w:styleId="TextonotapieCar">
    <w:name w:val="Texto nota pie Car"/>
    <w:basedOn w:val="Fuentedeprrafopredeter"/>
    <w:link w:val="Textonotapie"/>
    <w:uiPriority w:val="99"/>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59"/>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iPriority w:val="99"/>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39"/>
    <w:rsid w:val="00763AF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locked/>
    <w:rsid w:val="00F41044"/>
    <w:rPr>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154839"/>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E38F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7362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semiHidden/>
    <w:rsid w:val="00D23962"/>
    <w:rPr>
      <w:rFonts w:asciiTheme="majorHAnsi" w:eastAsiaTheme="majorEastAsia" w:hAnsiTheme="majorHAnsi" w:cstheme="majorBidi"/>
      <w:i/>
      <w:iCs/>
      <w:color w:val="2E74B5" w:themeColor="accent1" w:themeShade="BF"/>
      <w:sz w:val="24"/>
      <w:szCs w:val="24"/>
      <w:lang w:val="es-ES" w:eastAsia="es-ES"/>
    </w:rPr>
  </w:style>
  <w:style w:type="paragraph" w:customStyle="1" w:styleId="Ttulo71">
    <w:name w:val="Título 71"/>
    <w:basedOn w:val="Normal"/>
    <w:next w:val="Normal"/>
    <w:unhideWhenUsed/>
    <w:qFormat/>
    <w:rsid w:val="00D23962"/>
    <w:pPr>
      <w:tabs>
        <w:tab w:val="num" w:pos="5040"/>
      </w:tabs>
      <w:spacing w:line="276" w:lineRule="auto"/>
      <w:ind w:left="5040" w:hanging="360"/>
      <w:outlineLvl w:val="6"/>
    </w:pPr>
    <w:rPr>
      <w:rFonts w:ascii="Calibri" w:hAnsi="Calibri"/>
      <w:b/>
      <w:bCs/>
      <w:i/>
      <w:iCs/>
      <w:color w:val="2E74B5"/>
      <w:sz w:val="20"/>
      <w:szCs w:val="20"/>
      <w:lang w:eastAsia="en-US"/>
    </w:rPr>
  </w:style>
  <w:style w:type="paragraph" w:customStyle="1" w:styleId="Ttulo81">
    <w:name w:val="Título 81"/>
    <w:basedOn w:val="Normal"/>
    <w:next w:val="Normal"/>
    <w:unhideWhenUsed/>
    <w:qFormat/>
    <w:rsid w:val="00D23962"/>
    <w:pPr>
      <w:tabs>
        <w:tab w:val="num" w:pos="5760"/>
      </w:tabs>
      <w:spacing w:line="276" w:lineRule="auto"/>
      <w:ind w:left="5760" w:hanging="360"/>
      <w:outlineLvl w:val="7"/>
    </w:pPr>
    <w:rPr>
      <w:rFonts w:ascii="Calibri" w:hAnsi="Calibri"/>
      <w:b/>
      <w:bCs/>
      <w:color w:val="C45911"/>
      <w:sz w:val="20"/>
      <w:szCs w:val="20"/>
      <w:lang w:eastAsia="en-US"/>
    </w:rPr>
  </w:style>
  <w:style w:type="paragraph" w:customStyle="1" w:styleId="Ttulo91">
    <w:name w:val="Título 91"/>
    <w:basedOn w:val="Normal"/>
    <w:next w:val="Normal"/>
    <w:unhideWhenUsed/>
    <w:qFormat/>
    <w:rsid w:val="00D23962"/>
    <w:pPr>
      <w:tabs>
        <w:tab w:val="num" w:pos="6480"/>
      </w:tabs>
      <w:spacing w:line="276" w:lineRule="auto"/>
      <w:ind w:left="6480" w:hanging="180"/>
      <w:outlineLvl w:val="8"/>
    </w:pPr>
    <w:rPr>
      <w:rFonts w:ascii="Calibri" w:hAnsi="Calibri"/>
      <w:b/>
      <w:bCs/>
      <w:i/>
      <w:iCs/>
      <w:color w:val="C45911"/>
      <w:sz w:val="18"/>
      <w:szCs w:val="18"/>
      <w:lang w:eastAsia="en-US"/>
    </w:rPr>
  </w:style>
  <w:style w:type="table" w:customStyle="1" w:styleId="Tablaconcuadrcula9">
    <w:name w:val="Tabla con cuadrícula9"/>
    <w:basedOn w:val="Tablanormal"/>
    <w:next w:val="Tablaconcuadrcula"/>
    <w:locked/>
    <w:rsid w:val="002F636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rsid w:val="00645C62"/>
    <w:pPr>
      <w:spacing w:after="120"/>
      <w:ind w:left="283"/>
    </w:pPr>
  </w:style>
  <w:style w:type="character" w:customStyle="1" w:styleId="SangradetextonormalCar">
    <w:name w:val="Sangría de texto normal Car"/>
    <w:basedOn w:val="Fuentedeprrafopredeter"/>
    <w:link w:val="Sangradetextonormal"/>
    <w:rsid w:val="00645C62"/>
    <w:rPr>
      <w:sz w:val="24"/>
      <w:szCs w:val="24"/>
      <w:lang w:val="es-ES" w:eastAsia="es-ES"/>
    </w:rPr>
  </w:style>
  <w:style w:type="paragraph" w:customStyle="1" w:styleId="Default">
    <w:name w:val="Default"/>
    <w:rsid w:val="00D65084"/>
    <w:pPr>
      <w:autoSpaceDE w:val="0"/>
      <w:autoSpaceDN w:val="0"/>
      <w:adjustRightInd w:val="0"/>
    </w:pPr>
    <w:rPr>
      <w:rFonts w:ascii="Arial" w:hAnsi="Arial" w:cs="Arial"/>
      <w:color w:val="000000"/>
      <w:sz w:val="24"/>
      <w:szCs w:val="24"/>
    </w:rPr>
  </w:style>
  <w:style w:type="character" w:styleId="Textoennegrita">
    <w:name w:val="Strong"/>
    <w:basedOn w:val="Fuentedeprrafopredeter"/>
    <w:uiPriority w:val="22"/>
    <w:qFormat/>
    <w:rsid w:val="00D65084"/>
    <w:rPr>
      <w:b/>
      <w:bCs/>
    </w:rPr>
  </w:style>
  <w:style w:type="table" w:customStyle="1" w:styleId="Tablaconcuadrcula10">
    <w:name w:val="Tabla con cuadrícula10"/>
    <w:basedOn w:val="Tablanormal"/>
    <w:next w:val="Tablaconcuadrcula"/>
    <w:rsid w:val="00D64019"/>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2detindependiente">
    <w:name w:val="Body Text Indent 2"/>
    <w:basedOn w:val="Normal"/>
    <w:link w:val="Sangra2detindependienteCar"/>
    <w:rsid w:val="00B24EE3"/>
    <w:pPr>
      <w:spacing w:after="120" w:line="480" w:lineRule="auto"/>
      <w:ind w:left="283"/>
    </w:pPr>
  </w:style>
  <w:style w:type="character" w:customStyle="1" w:styleId="Sangra2detindependienteCar">
    <w:name w:val="Sangría 2 de t. independiente Car"/>
    <w:basedOn w:val="Fuentedeprrafopredeter"/>
    <w:link w:val="Sangra2detindependiente"/>
    <w:rsid w:val="00B24EE3"/>
    <w:rPr>
      <w:sz w:val="24"/>
      <w:szCs w:val="24"/>
      <w:lang w:val="es-ES" w:eastAsia="es-ES"/>
    </w:rPr>
  </w:style>
  <w:style w:type="table" w:customStyle="1" w:styleId="Tablaconcuadrcula11">
    <w:name w:val="Tabla con cuadrícula11"/>
    <w:basedOn w:val="Tablanormal"/>
    <w:next w:val="Tablaconcuadrcula"/>
    <w:uiPriority w:val="39"/>
    <w:rsid w:val="00CE1AA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78330312">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93286150">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177430089">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506867346">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25824890">
      <w:bodyDiv w:val="1"/>
      <w:marLeft w:val="0"/>
      <w:marRight w:val="0"/>
      <w:marTop w:val="0"/>
      <w:marBottom w:val="0"/>
      <w:divBdr>
        <w:top w:val="none" w:sz="0" w:space="0" w:color="auto"/>
        <w:left w:val="none" w:sz="0" w:space="0" w:color="auto"/>
        <w:bottom w:val="none" w:sz="0" w:space="0" w:color="auto"/>
        <w:right w:val="none" w:sz="0" w:space="0" w:color="auto"/>
      </w:divBdr>
    </w:div>
    <w:div w:id="864368850">
      <w:bodyDiv w:val="1"/>
      <w:marLeft w:val="0"/>
      <w:marRight w:val="0"/>
      <w:marTop w:val="0"/>
      <w:marBottom w:val="0"/>
      <w:divBdr>
        <w:top w:val="none" w:sz="0" w:space="0" w:color="auto"/>
        <w:left w:val="none" w:sz="0" w:space="0" w:color="auto"/>
        <w:bottom w:val="none" w:sz="0" w:space="0" w:color="auto"/>
        <w:right w:val="none" w:sz="0" w:space="0" w:color="auto"/>
      </w:divBdr>
    </w:div>
    <w:div w:id="865337978">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0D3B04-E5E1-4327-8B49-DFA437664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719</TotalTime>
  <Pages>3</Pages>
  <Words>994</Words>
  <Characters>5355</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6337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82</cp:revision>
  <cp:lastPrinted>2018-11-14T19:48:00Z</cp:lastPrinted>
  <dcterms:created xsi:type="dcterms:W3CDTF">2018-05-02T21:37:00Z</dcterms:created>
  <dcterms:modified xsi:type="dcterms:W3CDTF">2018-11-21T20:56:00Z</dcterms:modified>
</cp:coreProperties>
</file>