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7742A1">
      <w:pPr>
        <w:outlineLvl w:val="4"/>
        <w:rPr>
          <w:rFonts w:ascii="Arial" w:hAnsi="Arial" w:cs="Arial"/>
          <w:b/>
          <w:bCs/>
          <w:iCs/>
          <w:sz w:val="26"/>
          <w:szCs w:val="22"/>
          <w:lang w:val="es-CR"/>
        </w:rPr>
      </w:pPr>
      <w:r w:rsidRPr="00D958BC">
        <w:rPr>
          <w:rFonts w:ascii="Arial" w:hAnsi="Arial" w:cs="Arial"/>
          <w:b/>
          <w:bCs/>
          <w:iCs/>
          <w:sz w:val="26"/>
          <w:szCs w:val="22"/>
          <w:lang w:val="es-CR"/>
        </w:rPr>
        <w:t>SCI-</w:t>
      </w:r>
      <w:r w:rsidR="00CE3A96">
        <w:rPr>
          <w:rFonts w:ascii="Arial" w:hAnsi="Arial" w:cs="Arial"/>
          <w:b/>
          <w:bCs/>
          <w:iCs/>
          <w:sz w:val="26"/>
          <w:szCs w:val="22"/>
          <w:lang w:val="es-CR"/>
        </w:rPr>
        <w:t>382</w:t>
      </w:r>
      <w:r w:rsidRPr="00D958BC">
        <w:rPr>
          <w:rFonts w:ascii="Arial" w:hAnsi="Arial" w:cs="Arial"/>
          <w:b/>
          <w:bCs/>
          <w:iCs/>
          <w:sz w:val="26"/>
          <w:szCs w:val="22"/>
          <w:lang w:val="es-CR"/>
        </w:rPr>
        <w:t>-201</w:t>
      </w:r>
      <w:r w:rsidR="006F7054">
        <w:rPr>
          <w:rFonts w:ascii="Arial" w:hAnsi="Arial" w:cs="Arial"/>
          <w:b/>
          <w:bCs/>
          <w:iCs/>
          <w:sz w:val="26"/>
          <w:szCs w:val="22"/>
          <w:lang w:val="es-CR"/>
        </w:rPr>
        <w:t>8</w:t>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9476" w:type="dxa"/>
        <w:tblInd w:w="108" w:type="dxa"/>
        <w:tblLayout w:type="fixed"/>
        <w:tblLook w:val="01E0" w:firstRow="1" w:lastRow="1" w:firstColumn="1" w:lastColumn="1" w:noHBand="0" w:noVBand="0"/>
      </w:tblPr>
      <w:tblGrid>
        <w:gridCol w:w="1394"/>
        <w:gridCol w:w="8082"/>
      </w:tblGrid>
      <w:tr w:rsidR="007742A1" w:rsidRPr="009561A9" w:rsidTr="0073629D">
        <w:trPr>
          <w:trHeight w:val="643"/>
        </w:trPr>
        <w:tc>
          <w:tcPr>
            <w:tcW w:w="1394"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8082" w:type="dxa"/>
          </w:tcPr>
          <w:p w:rsidR="003F0538" w:rsidRPr="0093539B" w:rsidRDefault="00FF3C43" w:rsidP="00337455">
            <w:pPr>
              <w:jc w:val="both"/>
              <w:rPr>
                <w:rFonts w:ascii="Arial" w:eastAsia="Cambria" w:hAnsi="Arial" w:cs="Arial"/>
                <w:sz w:val="22"/>
                <w:szCs w:val="22"/>
                <w:lang w:val="es-ES_tradnl" w:eastAsia="en-US"/>
              </w:rPr>
            </w:pPr>
            <w:r w:rsidRPr="0093539B">
              <w:rPr>
                <w:rFonts w:ascii="Arial" w:eastAsia="Cambria" w:hAnsi="Arial" w:cs="Arial"/>
                <w:sz w:val="22"/>
                <w:szCs w:val="22"/>
                <w:lang w:val="es-ES_tradnl" w:eastAsia="en-US"/>
              </w:rPr>
              <w:t>Dr. Julio Calvo Alvarado</w:t>
            </w:r>
            <w:r w:rsidR="0090700F" w:rsidRPr="0093539B">
              <w:rPr>
                <w:rFonts w:ascii="Arial" w:eastAsia="Cambria" w:hAnsi="Arial" w:cs="Arial"/>
                <w:sz w:val="22"/>
                <w:szCs w:val="22"/>
                <w:lang w:val="es-ES_tradnl" w:eastAsia="en-US"/>
              </w:rPr>
              <w:t>, Rector</w:t>
            </w:r>
            <w:r w:rsidR="00974D66" w:rsidRPr="0093539B">
              <w:rPr>
                <w:rFonts w:ascii="Arial" w:eastAsia="Cambria" w:hAnsi="Arial" w:cs="Arial"/>
                <w:sz w:val="22"/>
                <w:szCs w:val="22"/>
                <w:lang w:val="es-ES_tradnl" w:eastAsia="en-US"/>
              </w:rPr>
              <w:t xml:space="preserve"> </w:t>
            </w:r>
          </w:p>
          <w:p w:rsidR="0093539B" w:rsidRDefault="0036280E" w:rsidP="007A3319">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Lic. Rodolfo Sánchez Calvo, Director Centro Desarrollo</w:t>
            </w:r>
            <w:r w:rsidR="007A3319">
              <w:rPr>
                <w:rFonts w:ascii="Arial" w:eastAsia="Cambria" w:hAnsi="Arial" w:cs="Arial"/>
                <w:sz w:val="22"/>
                <w:szCs w:val="22"/>
                <w:lang w:val="es-ES_tradnl" w:eastAsia="en-US"/>
              </w:rPr>
              <w:t xml:space="preserve"> Académico</w:t>
            </w:r>
          </w:p>
          <w:p w:rsidR="007A3319" w:rsidRPr="0093539B" w:rsidRDefault="007A3319" w:rsidP="007A3319">
            <w:pPr>
              <w:jc w:val="both"/>
              <w:rPr>
                <w:rFonts w:ascii="Arial" w:eastAsia="Cambria" w:hAnsi="Arial" w:cs="Arial"/>
                <w:sz w:val="22"/>
                <w:szCs w:val="22"/>
                <w:lang w:val="es-ES_tradnl" w:eastAsia="en-US"/>
              </w:rPr>
            </w:pPr>
          </w:p>
        </w:tc>
      </w:tr>
      <w:tr w:rsidR="007742A1" w:rsidRPr="00D958BC" w:rsidTr="0073629D">
        <w:trPr>
          <w:trHeight w:val="632"/>
        </w:trPr>
        <w:tc>
          <w:tcPr>
            <w:tcW w:w="1394"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8082" w:type="dxa"/>
          </w:tcPr>
          <w:p w:rsidR="00841F61" w:rsidRPr="0093539B" w:rsidRDefault="00C55D84" w:rsidP="00841F61">
            <w:pPr>
              <w:ind w:left="45"/>
              <w:jc w:val="both"/>
              <w:rPr>
                <w:rFonts w:ascii="Arial" w:eastAsia="Cambria" w:hAnsi="Arial" w:cs="Arial"/>
                <w:sz w:val="22"/>
                <w:szCs w:val="22"/>
                <w:lang w:val="es-ES_tradnl" w:eastAsia="en-US"/>
              </w:rPr>
            </w:pPr>
            <w:r w:rsidRPr="0093539B">
              <w:rPr>
                <w:rFonts w:ascii="Arial" w:eastAsia="Cambria" w:hAnsi="Arial" w:cs="Arial"/>
                <w:sz w:val="22"/>
                <w:szCs w:val="22"/>
                <w:lang w:val="es-ES_tradnl" w:eastAsia="en-US"/>
              </w:rPr>
              <w:t>M</w:t>
            </w:r>
            <w:r w:rsidR="003859C1" w:rsidRPr="0093539B">
              <w:rPr>
                <w:rFonts w:ascii="Arial" w:eastAsia="Cambria" w:hAnsi="Arial" w:cs="Arial"/>
                <w:sz w:val="22"/>
                <w:szCs w:val="22"/>
                <w:lang w:val="es-ES_tradnl" w:eastAsia="en-US"/>
              </w:rPr>
              <w:t>.A.E.</w:t>
            </w:r>
            <w:r w:rsidRPr="0093539B">
              <w:rPr>
                <w:rFonts w:ascii="Arial" w:eastAsia="Cambria" w:hAnsi="Arial" w:cs="Arial"/>
                <w:sz w:val="22"/>
                <w:szCs w:val="22"/>
                <w:lang w:val="es-ES_tradnl" w:eastAsia="en-US"/>
              </w:rPr>
              <w:t xml:space="preserve"> Ana Damaris Quesada Murillo</w:t>
            </w:r>
            <w:r w:rsidR="00841F61" w:rsidRPr="0093539B">
              <w:rPr>
                <w:rFonts w:ascii="Arial" w:eastAsia="Cambria" w:hAnsi="Arial" w:cs="Arial"/>
                <w:sz w:val="22"/>
                <w:szCs w:val="22"/>
                <w:lang w:val="es-ES_tradnl" w:eastAsia="en-US"/>
              </w:rPr>
              <w:t>, Directora Ejecutiva</w:t>
            </w:r>
          </w:p>
          <w:p w:rsidR="007742A1" w:rsidRPr="0093539B" w:rsidRDefault="00880D5D" w:rsidP="00AC372A">
            <w:pPr>
              <w:ind w:left="45"/>
              <w:jc w:val="both"/>
              <w:rPr>
                <w:rFonts w:ascii="Arial" w:eastAsia="Cambria" w:hAnsi="Arial" w:cs="Arial"/>
                <w:sz w:val="22"/>
                <w:szCs w:val="22"/>
                <w:lang w:val="es-ES_tradnl" w:eastAsia="en-US"/>
              </w:rPr>
            </w:pPr>
            <w:r w:rsidRPr="0093539B">
              <w:rPr>
                <w:rFonts w:ascii="Arial" w:eastAsia="Cambria" w:hAnsi="Arial" w:cs="Arial"/>
                <w:sz w:val="22"/>
                <w:szCs w:val="22"/>
                <w:lang w:val="es-ES_tradnl" w:eastAsia="en-US"/>
              </w:rPr>
              <w:t xml:space="preserve">Secretaría del </w:t>
            </w:r>
            <w:r w:rsidR="00841F61" w:rsidRPr="0093539B">
              <w:rPr>
                <w:rFonts w:ascii="Arial" w:eastAsia="Cambria" w:hAnsi="Arial" w:cs="Arial"/>
                <w:sz w:val="22"/>
                <w:szCs w:val="22"/>
                <w:lang w:val="es-ES_tradnl" w:eastAsia="en-US"/>
              </w:rPr>
              <w:t>Consejo Institucional</w:t>
            </w:r>
          </w:p>
        </w:tc>
      </w:tr>
      <w:tr w:rsidR="007742A1" w:rsidRPr="00D958BC" w:rsidTr="0073629D">
        <w:trPr>
          <w:trHeight w:val="275"/>
        </w:trPr>
        <w:tc>
          <w:tcPr>
            <w:tcW w:w="1394"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8082" w:type="dxa"/>
          </w:tcPr>
          <w:p w:rsidR="007742A1" w:rsidRPr="0093539B" w:rsidRDefault="007742A1" w:rsidP="007742A1">
            <w:pPr>
              <w:tabs>
                <w:tab w:val="right" w:pos="2410"/>
                <w:tab w:val="left" w:pos="2694"/>
              </w:tabs>
              <w:rPr>
                <w:rFonts w:ascii="Arial" w:eastAsia="Cambria" w:hAnsi="Arial" w:cs="Arial"/>
                <w:b/>
                <w:sz w:val="22"/>
                <w:szCs w:val="22"/>
                <w:lang w:eastAsia="en-US"/>
              </w:rPr>
            </w:pPr>
          </w:p>
          <w:p w:rsidR="007F1052" w:rsidRPr="0093539B" w:rsidRDefault="0036280E"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30</w:t>
            </w:r>
            <w:r w:rsidR="00C001DF" w:rsidRPr="0093539B">
              <w:rPr>
                <w:rFonts w:ascii="Arial" w:eastAsia="Cambria" w:hAnsi="Arial" w:cs="Arial"/>
                <w:b/>
                <w:sz w:val="22"/>
                <w:szCs w:val="22"/>
                <w:lang w:val="es-ES_tradnl" w:eastAsia="en-US"/>
              </w:rPr>
              <w:t xml:space="preserve"> </w:t>
            </w:r>
            <w:r w:rsidR="007742A1" w:rsidRPr="0093539B">
              <w:rPr>
                <w:rFonts w:ascii="Arial" w:eastAsia="Cambria" w:hAnsi="Arial" w:cs="Arial"/>
                <w:b/>
                <w:sz w:val="22"/>
                <w:szCs w:val="22"/>
                <w:lang w:val="es-ES_tradnl" w:eastAsia="en-US"/>
              </w:rPr>
              <w:t xml:space="preserve">de </w:t>
            </w:r>
            <w:r w:rsidR="00BA51C3" w:rsidRPr="0093539B">
              <w:rPr>
                <w:rFonts w:ascii="Arial" w:eastAsia="Cambria" w:hAnsi="Arial" w:cs="Arial"/>
                <w:b/>
                <w:sz w:val="22"/>
                <w:szCs w:val="22"/>
                <w:lang w:val="es-ES_tradnl" w:eastAsia="en-US"/>
              </w:rPr>
              <w:t>mayo</w:t>
            </w:r>
            <w:r w:rsidR="007742A1" w:rsidRPr="0093539B">
              <w:rPr>
                <w:rFonts w:ascii="Arial" w:eastAsia="Cambria" w:hAnsi="Arial" w:cs="Arial"/>
                <w:b/>
                <w:sz w:val="22"/>
                <w:szCs w:val="22"/>
                <w:lang w:val="es-ES_tradnl" w:eastAsia="en-US"/>
              </w:rPr>
              <w:t xml:space="preserve"> de 201</w:t>
            </w:r>
            <w:r w:rsidR="003B6DC0" w:rsidRPr="0093539B">
              <w:rPr>
                <w:rFonts w:ascii="Arial" w:eastAsia="Cambria" w:hAnsi="Arial" w:cs="Arial"/>
                <w:b/>
                <w:sz w:val="22"/>
                <w:szCs w:val="22"/>
                <w:lang w:val="es-ES_tradnl" w:eastAsia="en-US"/>
              </w:rPr>
              <w:t>8</w:t>
            </w:r>
          </w:p>
          <w:p w:rsidR="00336F05" w:rsidRPr="0093539B" w:rsidRDefault="00336F05" w:rsidP="000B5852">
            <w:pPr>
              <w:jc w:val="both"/>
              <w:rPr>
                <w:rFonts w:ascii="Arial" w:eastAsia="Cambria" w:hAnsi="Arial" w:cs="Arial"/>
                <w:b/>
                <w:sz w:val="22"/>
                <w:szCs w:val="22"/>
                <w:lang w:val="es-ES_tradnl" w:eastAsia="en-US"/>
              </w:rPr>
            </w:pPr>
          </w:p>
        </w:tc>
      </w:tr>
      <w:tr w:rsidR="00A2484D" w:rsidRPr="00A2484D" w:rsidTr="0073629D">
        <w:trPr>
          <w:trHeight w:val="275"/>
        </w:trPr>
        <w:tc>
          <w:tcPr>
            <w:tcW w:w="1394"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8082" w:type="dxa"/>
          </w:tcPr>
          <w:p w:rsidR="00821E37" w:rsidRPr="0093539B" w:rsidRDefault="007742A1" w:rsidP="0087682B">
            <w:pPr>
              <w:jc w:val="both"/>
              <w:rPr>
                <w:rFonts w:ascii="Arial" w:eastAsia="Cambria" w:hAnsi="Arial" w:cs="Arial"/>
                <w:b/>
                <w:sz w:val="22"/>
                <w:szCs w:val="22"/>
                <w:highlight w:val="yellow"/>
                <w:lang w:val="es-CR" w:eastAsia="en-US"/>
              </w:rPr>
            </w:pPr>
            <w:r w:rsidRPr="0093539B">
              <w:rPr>
                <w:rFonts w:ascii="Arial" w:eastAsia="Calibri" w:hAnsi="Arial" w:cs="Arial"/>
                <w:b/>
                <w:sz w:val="22"/>
                <w:szCs w:val="22"/>
              </w:rPr>
              <w:t xml:space="preserve">Sesión Ordinaria No. </w:t>
            </w:r>
            <w:r w:rsidR="00337455" w:rsidRPr="0093539B">
              <w:rPr>
                <w:rFonts w:ascii="Arial" w:eastAsia="Calibri" w:hAnsi="Arial" w:cs="Arial"/>
                <w:b/>
                <w:sz w:val="22"/>
                <w:szCs w:val="22"/>
              </w:rPr>
              <w:t>30</w:t>
            </w:r>
            <w:r w:rsidR="001E605D">
              <w:rPr>
                <w:rFonts w:ascii="Arial" w:eastAsia="Calibri" w:hAnsi="Arial" w:cs="Arial"/>
                <w:b/>
                <w:sz w:val="22"/>
                <w:szCs w:val="22"/>
              </w:rPr>
              <w:t>7</w:t>
            </w:r>
            <w:r w:rsidR="00574CF5">
              <w:rPr>
                <w:rFonts w:ascii="Arial" w:eastAsia="Calibri" w:hAnsi="Arial" w:cs="Arial"/>
                <w:b/>
                <w:sz w:val="22"/>
                <w:szCs w:val="22"/>
              </w:rPr>
              <w:t>2</w:t>
            </w:r>
            <w:r w:rsidRPr="0093539B">
              <w:rPr>
                <w:rFonts w:ascii="Arial" w:eastAsia="Calibri" w:hAnsi="Arial" w:cs="Arial"/>
                <w:b/>
                <w:sz w:val="22"/>
                <w:szCs w:val="22"/>
              </w:rPr>
              <w:t>, Artículo</w:t>
            </w:r>
            <w:r w:rsidR="00925985" w:rsidRPr="0093539B">
              <w:rPr>
                <w:rFonts w:ascii="Arial" w:eastAsia="Calibri" w:hAnsi="Arial" w:cs="Arial"/>
                <w:b/>
                <w:sz w:val="22"/>
                <w:szCs w:val="22"/>
              </w:rPr>
              <w:t xml:space="preserve"> </w:t>
            </w:r>
            <w:r w:rsidR="0087682B">
              <w:rPr>
                <w:rFonts w:ascii="Arial" w:eastAsia="Calibri" w:hAnsi="Arial" w:cs="Arial"/>
                <w:b/>
                <w:sz w:val="22"/>
                <w:szCs w:val="22"/>
              </w:rPr>
              <w:t>9</w:t>
            </w:r>
            <w:r w:rsidR="00FF3C43" w:rsidRPr="0093539B">
              <w:rPr>
                <w:rFonts w:ascii="Arial" w:eastAsia="Calibri" w:hAnsi="Arial" w:cs="Arial"/>
                <w:b/>
                <w:sz w:val="22"/>
                <w:szCs w:val="22"/>
              </w:rPr>
              <w:t>,</w:t>
            </w:r>
            <w:r w:rsidRPr="0093539B">
              <w:rPr>
                <w:rFonts w:ascii="Arial" w:eastAsia="Calibri" w:hAnsi="Arial" w:cs="Arial"/>
                <w:b/>
                <w:sz w:val="22"/>
                <w:szCs w:val="22"/>
              </w:rPr>
              <w:t xml:space="preserve"> del </w:t>
            </w:r>
            <w:r w:rsidR="00574CF5">
              <w:rPr>
                <w:rFonts w:ascii="Arial" w:eastAsia="Calibri" w:hAnsi="Arial" w:cs="Arial"/>
                <w:b/>
                <w:sz w:val="22"/>
                <w:szCs w:val="22"/>
              </w:rPr>
              <w:t>30</w:t>
            </w:r>
            <w:r w:rsidR="00925985" w:rsidRPr="0093539B">
              <w:rPr>
                <w:rFonts w:ascii="Arial" w:eastAsia="Calibri" w:hAnsi="Arial" w:cs="Arial"/>
                <w:b/>
                <w:sz w:val="22"/>
                <w:szCs w:val="22"/>
              </w:rPr>
              <w:t xml:space="preserve"> de </w:t>
            </w:r>
            <w:r w:rsidR="00BA51C3" w:rsidRPr="0093539B">
              <w:rPr>
                <w:rFonts w:ascii="Arial" w:eastAsia="Calibri" w:hAnsi="Arial" w:cs="Arial"/>
                <w:b/>
                <w:sz w:val="22"/>
                <w:szCs w:val="22"/>
              </w:rPr>
              <w:t>mayo</w:t>
            </w:r>
            <w:r w:rsidR="00925985" w:rsidRPr="0093539B">
              <w:rPr>
                <w:rFonts w:ascii="Arial" w:eastAsia="Calibri" w:hAnsi="Arial" w:cs="Arial"/>
                <w:b/>
                <w:sz w:val="22"/>
                <w:szCs w:val="22"/>
              </w:rPr>
              <w:t xml:space="preserve"> </w:t>
            </w:r>
            <w:r w:rsidR="00A772EF" w:rsidRPr="0093539B">
              <w:rPr>
                <w:rFonts w:ascii="Arial" w:eastAsia="Calibri" w:hAnsi="Arial" w:cs="Arial"/>
                <w:b/>
                <w:sz w:val="22"/>
                <w:szCs w:val="22"/>
              </w:rPr>
              <w:t>de 201</w:t>
            </w:r>
            <w:r w:rsidR="003B6DC0" w:rsidRPr="0093539B">
              <w:rPr>
                <w:rFonts w:ascii="Arial" w:eastAsia="Calibri" w:hAnsi="Arial" w:cs="Arial"/>
                <w:b/>
                <w:sz w:val="22"/>
                <w:szCs w:val="22"/>
              </w:rPr>
              <w:t>8</w:t>
            </w:r>
            <w:r w:rsidR="00925985" w:rsidRPr="0093539B">
              <w:rPr>
                <w:rFonts w:ascii="Arial" w:eastAsia="Calibri" w:hAnsi="Arial" w:cs="Arial"/>
                <w:b/>
                <w:sz w:val="22"/>
                <w:szCs w:val="22"/>
              </w:rPr>
              <w:t xml:space="preserve">.  </w:t>
            </w:r>
            <w:r w:rsidR="00574CF5">
              <w:rPr>
                <w:rFonts w:ascii="Arial" w:eastAsia="Calibri" w:hAnsi="Arial" w:cs="Arial"/>
                <w:b/>
                <w:sz w:val="22"/>
                <w:szCs w:val="22"/>
              </w:rPr>
              <w:t xml:space="preserve"> Respuesta al oficio CEDA-043-2018, sobre Acuerdo Sesión Ordinaria No. 3062, Artículo 8, del 21 de marzo de 2018</w:t>
            </w:r>
          </w:p>
        </w:tc>
      </w:tr>
    </w:tbl>
    <w:p w:rsidR="00C001DF" w:rsidRDefault="00C001DF"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A44C4E" w:rsidRDefault="00A44C4E" w:rsidP="007742A1">
      <w:pPr>
        <w:jc w:val="both"/>
        <w:rPr>
          <w:rFonts w:ascii="Arial" w:eastAsia="Cambria" w:hAnsi="Arial" w:cs="Arial"/>
          <w:lang w:val="es-ES_tradnl" w:eastAsia="en-US"/>
        </w:rPr>
      </w:pPr>
    </w:p>
    <w:p w:rsidR="00CE3A96" w:rsidRPr="00CE3A96" w:rsidRDefault="00CE3A96" w:rsidP="00CE3A96">
      <w:pPr>
        <w:rPr>
          <w:rFonts w:ascii="Arial" w:eastAsia="Calibri" w:hAnsi="Arial" w:cs="Arial"/>
          <w:b/>
          <w:lang w:val="es-CR" w:eastAsia="en-US"/>
        </w:rPr>
      </w:pPr>
      <w:r w:rsidRPr="00CE3A96">
        <w:rPr>
          <w:rFonts w:ascii="Arial" w:eastAsia="Calibri" w:hAnsi="Arial" w:cs="Arial"/>
          <w:b/>
          <w:lang w:val="es-CR" w:eastAsia="en-US"/>
        </w:rPr>
        <w:t>RESULTANDO QUE:</w:t>
      </w:r>
    </w:p>
    <w:p w:rsidR="00CE3A96" w:rsidRPr="00CE3A96" w:rsidRDefault="00CE3A96" w:rsidP="00CE3A96">
      <w:pPr>
        <w:rPr>
          <w:rFonts w:ascii="Calibri" w:eastAsia="Calibri" w:hAnsi="Calibri"/>
          <w:sz w:val="22"/>
          <w:szCs w:val="22"/>
          <w:lang w:val="es-CR" w:eastAsia="en-US"/>
        </w:rPr>
      </w:pPr>
    </w:p>
    <w:p w:rsidR="00CE3A96" w:rsidRDefault="00CE3A96" w:rsidP="007A3319">
      <w:pPr>
        <w:numPr>
          <w:ilvl w:val="0"/>
          <w:numId w:val="52"/>
        </w:numPr>
        <w:spacing w:after="160" w:line="259" w:lineRule="auto"/>
        <w:ind w:left="360"/>
        <w:contextualSpacing/>
        <w:jc w:val="both"/>
        <w:rPr>
          <w:rFonts w:ascii="Arial" w:eastAsia="Calibri" w:hAnsi="Arial" w:cs="Arial"/>
          <w:lang w:val="es-CR" w:eastAsia="en-US"/>
        </w:rPr>
      </w:pPr>
      <w:r w:rsidRPr="00CE3A96">
        <w:rPr>
          <w:rFonts w:ascii="Arial" w:eastAsia="Calibri" w:hAnsi="Arial" w:cs="Arial"/>
          <w:lang w:val="es-CR" w:eastAsia="en-US"/>
        </w:rPr>
        <w:t>Con fecha 19 de abril de 2018 se recibió el oficio CEDA-046-2018, en el que se informa del acuerdo del Consejo de Departamento del CEDA de la Sesión Ordinaria SO-01-2018, artículo 5, punto 5.1, del 09 de abril de 2018, en los siguientes términos:</w:t>
      </w:r>
    </w:p>
    <w:p w:rsidR="007A3319" w:rsidRPr="00CE3A96" w:rsidRDefault="007A3319" w:rsidP="007A3319">
      <w:pPr>
        <w:spacing w:after="160" w:line="259" w:lineRule="auto"/>
        <w:ind w:left="360"/>
        <w:contextualSpacing/>
        <w:jc w:val="both"/>
        <w:rPr>
          <w:rFonts w:ascii="Arial" w:eastAsia="Calibri" w:hAnsi="Arial" w:cs="Arial"/>
          <w:lang w:val="es-CR" w:eastAsia="en-US"/>
        </w:rPr>
      </w:pPr>
    </w:p>
    <w:p w:rsidR="00CE3A96" w:rsidRPr="00CE3A96" w:rsidRDefault="00CE3A96" w:rsidP="00CE3A96">
      <w:pPr>
        <w:spacing w:after="160" w:line="259" w:lineRule="auto"/>
        <w:ind w:left="567" w:right="616"/>
        <w:rPr>
          <w:rFonts w:ascii="Arial" w:eastAsia="Calibri" w:hAnsi="Arial" w:cs="Arial"/>
          <w:b/>
          <w:i/>
          <w:sz w:val="20"/>
          <w:szCs w:val="20"/>
          <w:lang w:val="es-CR" w:eastAsia="en-US"/>
        </w:rPr>
      </w:pPr>
      <w:r w:rsidRPr="00CE3A96">
        <w:rPr>
          <w:rFonts w:ascii="Arial" w:eastAsia="Calibri" w:hAnsi="Arial" w:cs="Arial"/>
          <w:b/>
          <w:i/>
          <w:sz w:val="20"/>
          <w:szCs w:val="20"/>
          <w:lang w:val="es-CR" w:eastAsia="en-US"/>
        </w:rPr>
        <w:t>“ACUERDO:</w:t>
      </w:r>
    </w:p>
    <w:p w:rsidR="00CE3A96" w:rsidRPr="00CE3A96" w:rsidRDefault="00CE3A96" w:rsidP="00CE3A96">
      <w:pPr>
        <w:spacing w:after="160" w:line="259" w:lineRule="auto"/>
        <w:ind w:left="567" w:right="616"/>
        <w:jc w:val="both"/>
        <w:rPr>
          <w:rFonts w:ascii="Arial" w:eastAsia="Calibri" w:hAnsi="Arial" w:cs="Arial"/>
          <w:i/>
          <w:sz w:val="20"/>
          <w:szCs w:val="20"/>
          <w:lang w:eastAsia="en-US"/>
        </w:rPr>
      </w:pPr>
      <w:r w:rsidRPr="00CE3A96">
        <w:rPr>
          <w:rFonts w:ascii="Arial" w:eastAsia="Calibri" w:hAnsi="Arial" w:cs="Arial"/>
          <w:i/>
          <w:sz w:val="20"/>
          <w:szCs w:val="20"/>
          <w:lang w:eastAsia="en-US"/>
        </w:rPr>
        <w:t>“El Consejo de Departamento conoció el oficio SCI-212-2018, “Comunicación de acuerdo”, del 21 de marzo de 2018 y recibido en el CEDA el 22 de marzo del mismo año, de la Máster Ana Damaris Quesada Murillo, Directora Ejecutiva de la Secretaría del Consejo Institucional, con el Asunto: “Sesión Ordinaria No.3062, Artículo 8, del 21 de marzo de 2018. Respuesta a consulta planteada por el Lic. Rodolfo Sánchez Calvo en oficio el (sic) CEDA-221-2017”.</w:t>
      </w:r>
    </w:p>
    <w:p w:rsidR="00CE3A96" w:rsidRPr="00CE3A96" w:rsidRDefault="00CE3A96" w:rsidP="00CE3A96">
      <w:pPr>
        <w:spacing w:after="160" w:line="259" w:lineRule="auto"/>
        <w:ind w:left="567" w:right="616"/>
        <w:jc w:val="both"/>
        <w:rPr>
          <w:rFonts w:ascii="Arial" w:eastAsia="Calibri" w:hAnsi="Arial" w:cs="Arial"/>
          <w:i/>
          <w:sz w:val="20"/>
          <w:szCs w:val="20"/>
          <w:lang w:eastAsia="en-US"/>
        </w:rPr>
      </w:pPr>
      <w:r w:rsidRPr="00CE3A96">
        <w:rPr>
          <w:rFonts w:ascii="Arial" w:eastAsia="Calibri" w:hAnsi="Arial" w:cs="Arial"/>
          <w:i/>
          <w:sz w:val="20"/>
          <w:szCs w:val="20"/>
          <w:lang w:eastAsia="en-US"/>
        </w:rPr>
        <w:t xml:space="preserve">En relación con el acuerdo </w:t>
      </w:r>
      <w:r w:rsidRPr="00CE3A96">
        <w:rPr>
          <w:rFonts w:ascii="Arial" w:eastAsia="Calibri" w:hAnsi="Arial" w:cs="Arial"/>
          <w:b/>
          <w:i/>
          <w:sz w:val="20"/>
          <w:szCs w:val="20"/>
          <w:lang w:eastAsia="en-US"/>
        </w:rPr>
        <w:t>“b”</w:t>
      </w:r>
      <w:r w:rsidRPr="00CE3A96">
        <w:rPr>
          <w:rFonts w:ascii="Arial" w:eastAsia="Calibri" w:hAnsi="Arial" w:cs="Arial"/>
          <w:i/>
          <w:sz w:val="20"/>
          <w:szCs w:val="20"/>
          <w:lang w:eastAsia="en-US"/>
        </w:rPr>
        <w:t xml:space="preserve"> de esa respuesta, que dice: “Responder al Lic. Rodolfo Sánchez Calvo, Director del CEDA, la consulta realizada mediante el oficio CEDA-221-2017, en el sentido de que </w:t>
      </w:r>
      <w:r w:rsidRPr="00CE3A96">
        <w:rPr>
          <w:rFonts w:ascii="Arial" w:eastAsia="Calibri" w:hAnsi="Arial" w:cs="Arial"/>
          <w:i/>
          <w:sz w:val="20"/>
          <w:szCs w:val="20"/>
          <w:u w:val="single"/>
          <w:lang w:eastAsia="en-US"/>
        </w:rPr>
        <w:t>no existe contradicción entre lo dispuesto en el Estatuto Orgánico y en el “Reglamento</w:t>
      </w:r>
      <w:r w:rsidRPr="00CE3A96">
        <w:rPr>
          <w:rFonts w:ascii="Arial" w:eastAsia="Calibri" w:hAnsi="Arial" w:cs="Arial"/>
          <w:i/>
          <w:sz w:val="20"/>
          <w:szCs w:val="20"/>
          <w:lang w:eastAsia="en-US"/>
        </w:rPr>
        <w:t xml:space="preserve"> para Concursos de Antecedentes Internos y Externos del Personal del Instituto Tecnológico de Costa Rica”; razón por la que </w:t>
      </w:r>
      <w:r w:rsidRPr="00CE3A96">
        <w:rPr>
          <w:rFonts w:ascii="Arial" w:eastAsia="Calibri" w:hAnsi="Arial" w:cs="Arial"/>
          <w:i/>
          <w:sz w:val="20"/>
          <w:szCs w:val="20"/>
          <w:u w:val="single"/>
          <w:lang w:eastAsia="en-US"/>
        </w:rPr>
        <w:t xml:space="preserve">la contratación de los funcionarios </w:t>
      </w:r>
      <w:r w:rsidRPr="00CE3A96">
        <w:rPr>
          <w:rFonts w:ascii="Arial" w:eastAsia="Calibri" w:hAnsi="Arial" w:cs="Arial"/>
          <w:i/>
          <w:sz w:val="20"/>
          <w:szCs w:val="20"/>
          <w:lang w:eastAsia="en-US"/>
        </w:rPr>
        <w:t xml:space="preserve">de los Departamentos de Apoyo a la Academia, (sic) entre los que se encuentra el CEDA, </w:t>
      </w:r>
      <w:r w:rsidRPr="00CE3A96">
        <w:rPr>
          <w:rFonts w:ascii="Arial" w:eastAsia="Calibri" w:hAnsi="Arial" w:cs="Arial"/>
          <w:i/>
          <w:sz w:val="20"/>
          <w:szCs w:val="20"/>
          <w:u w:val="single"/>
          <w:lang w:eastAsia="en-US"/>
        </w:rPr>
        <w:t>deberán ajustarse a lo dispuesto en el Reglamento</w:t>
      </w:r>
      <w:r w:rsidRPr="00CE3A96">
        <w:rPr>
          <w:rFonts w:ascii="Arial" w:eastAsia="Calibri" w:hAnsi="Arial" w:cs="Arial"/>
          <w:i/>
          <w:sz w:val="20"/>
          <w:szCs w:val="20"/>
          <w:lang w:eastAsia="en-US"/>
        </w:rPr>
        <w:t xml:space="preserve"> para Concursos de Antecedentes Internos y Externos del Personal del Instituto Tecnológico de Costa Rica” </w:t>
      </w:r>
      <w:r w:rsidRPr="00CE3A96">
        <w:rPr>
          <w:rFonts w:ascii="Arial" w:eastAsia="Calibri" w:hAnsi="Arial" w:cs="Arial"/>
          <w:i/>
          <w:sz w:val="16"/>
          <w:szCs w:val="16"/>
          <w:lang w:eastAsia="en-US"/>
        </w:rPr>
        <w:t>(El subrayado no es del original)</w:t>
      </w:r>
      <w:r w:rsidRPr="00CE3A96">
        <w:rPr>
          <w:rFonts w:ascii="Arial" w:eastAsia="Calibri" w:hAnsi="Arial" w:cs="Arial"/>
          <w:i/>
          <w:sz w:val="20"/>
          <w:szCs w:val="20"/>
          <w:lang w:eastAsia="en-US"/>
        </w:rPr>
        <w:t xml:space="preserve">. </w:t>
      </w:r>
    </w:p>
    <w:p w:rsidR="00CE3A96" w:rsidRDefault="00CE3A96" w:rsidP="00CE3A96">
      <w:pPr>
        <w:ind w:left="567" w:right="618"/>
        <w:jc w:val="both"/>
        <w:rPr>
          <w:rFonts w:ascii="Arial" w:eastAsia="Calibri" w:hAnsi="Arial" w:cs="Arial"/>
          <w:i/>
          <w:sz w:val="20"/>
          <w:szCs w:val="20"/>
          <w:lang w:eastAsia="en-US"/>
        </w:rPr>
      </w:pPr>
      <w:r w:rsidRPr="00CE3A96">
        <w:rPr>
          <w:rFonts w:ascii="Arial" w:eastAsia="Calibri" w:hAnsi="Arial" w:cs="Arial"/>
          <w:i/>
          <w:sz w:val="20"/>
          <w:szCs w:val="20"/>
          <w:lang w:eastAsia="en-US"/>
        </w:rPr>
        <w:t xml:space="preserve">Se considera que en dicha respuesta no hay claridad sobre cómo debe procederse (particularmente en relación con el concurso de antecedentes interno, para una plaza a tiempo indefinido, el cual tiene un proceso pendiente, desde que se elevó el asunto al Consejo Institucional), ya que dicha respuesta deja un vacío, por cuanto este Consejo no sabe cómo actuar, si apegado al “Estatuto Orgánico”, el cual, tal y como está escrito actualmente, no le da competencias al Consejo de Departamento de Apoyo Académico para involucrarse, participar y tomar decisiones al respecto (aunque “no existe contradicción”) por cuanto no se indica “expresamente”; o al Reglamento en mención, ya que en el inciso </w:t>
      </w:r>
      <w:r w:rsidRPr="00CE3A96">
        <w:rPr>
          <w:rFonts w:ascii="Arial" w:eastAsia="Calibri" w:hAnsi="Arial" w:cs="Arial"/>
          <w:b/>
          <w:i/>
          <w:sz w:val="20"/>
          <w:szCs w:val="20"/>
          <w:lang w:eastAsia="en-US"/>
        </w:rPr>
        <w:t>“c”</w:t>
      </w:r>
      <w:r w:rsidRPr="00CE3A96">
        <w:rPr>
          <w:rFonts w:ascii="Arial" w:eastAsia="Calibri" w:hAnsi="Arial" w:cs="Arial"/>
          <w:i/>
          <w:sz w:val="20"/>
          <w:szCs w:val="20"/>
          <w:lang w:eastAsia="en-US"/>
        </w:rPr>
        <w:t xml:space="preserve"> de la respuesta del Consejo Institucional, dice: “Solicitar a la Comisión de Estatuto Orgánico que formule una </w:t>
      </w:r>
      <w:r w:rsidRPr="00CE3A96">
        <w:rPr>
          <w:rFonts w:ascii="Arial" w:eastAsia="Calibri" w:hAnsi="Arial" w:cs="Arial"/>
          <w:i/>
          <w:sz w:val="20"/>
          <w:szCs w:val="20"/>
          <w:u w:val="single"/>
          <w:lang w:eastAsia="en-US"/>
        </w:rPr>
        <w:t>propuesta de modificación al Estatuto Orgánico, de manera que</w:t>
      </w:r>
      <w:r w:rsidRPr="00CE3A96">
        <w:rPr>
          <w:rFonts w:ascii="Arial" w:eastAsia="Calibri" w:hAnsi="Arial" w:cs="Arial"/>
          <w:i/>
          <w:sz w:val="20"/>
          <w:szCs w:val="20"/>
          <w:lang w:eastAsia="en-US"/>
        </w:rPr>
        <w:t xml:space="preserve"> entre las funciones de los Consejos de los Departamentos de Apoyo a la </w:t>
      </w:r>
      <w:r w:rsidRPr="00CE3A96">
        <w:rPr>
          <w:rFonts w:ascii="Arial" w:eastAsia="Calibri" w:hAnsi="Arial" w:cs="Arial"/>
          <w:i/>
          <w:sz w:val="20"/>
          <w:szCs w:val="20"/>
          <w:lang w:eastAsia="en-US"/>
        </w:rPr>
        <w:lastRenderedPageBreak/>
        <w:t xml:space="preserve">Academia (sic) </w:t>
      </w:r>
      <w:r w:rsidRPr="00CE3A96">
        <w:rPr>
          <w:rFonts w:ascii="Arial" w:eastAsia="Calibri" w:hAnsi="Arial" w:cs="Arial"/>
          <w:i/>
          <w:sz w:val="20"/>
          <w:szCs w:val="20"/>
          <w:u w:val="single"/>
          <w:lang w:eastAsia="en-US"/>
        </w:rPr>
        <w:t xml:space="preserve">indique expresamente su participación en los procesos de contratación de personal, </w:t>
      </w:r>
      <w:r w:rsidRPr="00CE3A96">
        <w:rPr>
          <w:rFonts w:ascii="Arial" w:eastAsia="Calibri" w:hAnsi="Arial" w:cs="Arial"/>
          <w:i/>
          <w:sz w:val="20"/>
          <w:szCs w:val="20"/>
          <w:lang w:eastAsia="en-US"/>
        </w:rPr>
        <w:t xml:space="preserve">de manera análoga a los Consejos de los Departamentos Académicos.” </w:t>
      </w:r>
      <w:r w:rsidRPr="00CE3A96">
        <w:rPr>
          <w:rFonts w:ascii="Arial" w:eastAsia="Calibri" w:hAnsi="Arial" w:cs="Arial"/>
          <w:i/>
          <w:sz w:val="16"/>
          <w:szCs w:val="16"/>
          <w:lang w:eastAsia="en-US"/>
        </w:rPr>
        <w:t>(El subrayado no es del original)</w:t>
      </w:r>
      <w:r w:rsidRPr="00CE3A96">
        <w:rPr>
          <w:rFonts w:ascii="Arial" w:eastAsia="Calibri" w:hAnsi="Arial" w:cs="Arial"/>
          <w:i/>
          <w:sz w:val="20"/>
          <w:szCs w:val="20"/>
          <w:lang w:eastAsia="en-US"/>
        </w:rPr>
        <w:t xml:space="preserve">. </w:t>
      </w:r>
    </w:p>
    <w:p w:rsidR="00CE3A96" w:rsidRPr="00CE3A96" w:rsidRDefault="00CE3A96" w:rsidP="00CE3A96">
      <w:pPr>
        <w:ind w:left="567" w:right="618"/>
        <w:jc w:val="both"/>
        <w:rPr>
          <w:rFonts w:ascii="Arial" w:eastAsia="Calibri" w:hAnsi="Arial" w:cs="Arial"/>
          <w:i/>
          <w:sz w:val="20"/>
          <w:szCs w:val="20"/>
          <w:lang w:eastAsia="en-US"/>
        </w:rPr>
      </w:pPr>
    </w:p>
    <w:p w:rsidR="00CE3A96" w:rsidRPr="00CE3A96" w:rsidRDefault="00CE3A96" w:rsidP="00CE3A96">
      <w:pPr>
        <w:ind w:left="567" w:right="618"/>
        <w:jc w:val="both"/>
        <w:rPr>
          <w:rFonts w:ascii="Arial" w:eastAsia="Calibri" w:hAnsi="Arial" w:cs="Arial"/>
          <w:i/>
          <w:sz w:val="20"/>
          <w:szCs w:val="20"/>
          <w:lang w:eastAsia="en-US"/>
        </w:rPr>
      </w:pPr>
      <w:r w:rsidRPr="00CE3A96">
        <w:rPr>
          <w:rFonts w:ascii="Arial" w:eastAsia="Calibri" w:hAnsi="Arial" w:cs="Arial"/>
          <w:i/>
          <w:sz w:val="20"/>
          <w:szCs w:val="20"/>
          <w:lang w:eastAsia="en-US"/>
        </w:rPr>
        <w:t xml:space="preserve">Es decir, en el inciso </w:t>
      </w:r>
      <w:r w:rsidRPr="00CE3A96">
        <w:rPr>
          <w:rFonts w:ascii="Arial" w:eastAsia="Calibri" w:hAnsi="Arial" w:cs="Arial"/>
          <w:b/>
          <w:i/>
          <w:sz w:val="20"/>
          <w:szCs w:val="20"/>
          <w:lang w:eastAsia="en-US"/>
        </w:rPr>
        <w:t>“c”</w:t>
      </w:r>
      <w:r w:rsidRPr="00CE3A96">
        <w:rPr>
          <w:rFonts w:ascii="Arial" w:eastAsia="Calibri" w:hAnsi="Arial" w:cs="Arial"/>
          <w:i/>
          <w:sz w:val="20"/>
          <w:szCs w:val="20"/>
          <w:lang w:eastAsia="en-US"/>
        </w:rPr>
        <w:t xml:space="preserve"> apenas se va a solicitar el inicio de una propuesta de modificación del Estatuto Orgánico para que se “indique expresamente su participación en los procesos de contratación de </w:t>
      </w:r>
      <w:proofErr w:type="gramStart"/>
      <w:r w:rsidRPr="00CE3A96">
        <w:rPr>
          <w:rFonts w:ascii="Arial" w:eastAsia="Calibri" w:hAnsi="Arial" w:cs="Arial"/>
          <w:i/>
          <w:sz w:val="20"/>
          <w:szCs w:val="20"/>
          <w:lang w:eastAsia="en-US"/>
        </w:rPr>
        <w:t>personal,…</w:t>
      </w:r>
      <w:proofErr w:type="gramEnd"/>
      <w:r w:rsidRPr="00CE3A96">
        <w:rPr>
          <w:rFonts w:ascii="Arial" w:eastAsia="Calibri" w:hAnsi="Arial" w:cs="Arial"/>
          <w:i/>
          <w:sz w:val="20"/>
          <w:szCs w:val="20"/>
          <w:lang w:eastAsia="en-US"/>
        </w:rPr>
        <w:t>” que permita asegurarle al Consejo de Departamento de Apoyo Académico las competencias para su plena participación en dichos procesos, las cuales en este momento no las tiene.”</w:t>
      </w:r>
    </w:p>
    <w:p w:rsidR="00CE3A96" w:rsidRPr="00CE3A96" w:rsidRDefault="00CE3A96" w:rsidP="00CE3A96">
      <w:pPr>
        <w:ind w:left="567" w:right="616"/>
        <w:jc w:val="both"/>
        <w:rPr>
          <w:rFonts w:ascii="Arial" w:eastAsia="Calibri" w:hAnsi="Arial" w:cs="Arial"/>
          <w:i/>
          <w:sz w:val="20"/>
          <w:szCs w:val="20"/>
          <w:lang w:eastAsia="en-US"/>
        </w:rPr>
      </w:pPr>
      <w:r w:rsidRPr="00CE3A96">
        <w:rPr>
          <w:rFonts w:ascii="Arial" w:eastAsia="Calibri" w:hAnsi="Arial" w:cs="Arial"/>
          <w:i/>
          <w:sz w:val="20"/>
          <w:szCs w:val="20"/>
          <w:lang w:eastAsia="en-US"/>
        </w:rPr>
        <w:t xml:space="preserve"> </w:t>
      </w:r>
    </w:p>
    <w:p w:rsidR="00CE3A96" w:rsidRPr="00CE3A96" w:rsidRDefault="00CE3A96" w:rsidP="00CE3A96">
      <w:pPr>
        <w:numPr>
          <w:ilvl w:val="0"/>
          <w:numId w:val="52"/>
        </w:numPr>
        <w:spacing w:after="160" w:line="259" w:lineRule="auto"/>
        <w:ind w:left="360"/>
        <w:contextualSpacing/>
        <w:jc w:val="both"/>
        <w:rPr>
          <w:rFonts w:ascii="Arial" w:eastAsia="Calibri" w:hAnsi="Arial" w:cs="Arial"/>
          <w:lang w:val="es-CR" w:eastAsia="en-US"/>
        </w:rPr>
      </w:pPr>
      <w:r w:rsidRPr="00CE3A96">
        <w:rPr>
          <w:rFonts w:ascii="Arial" w:eastAsia="Calibri" w:hAnsi="Arial" w:cs="Arial"/>
          <w:lang w:val="es-CR" w:eastAsia="en-US"/>
        </w:rPr>
        <w:t>Es función del Consejo Institucional, según lo dispuesto en el Artículo 18, inciso f, la siguiente:</w:t>
      </w:r>
    </w:p>
    <w:p w:rsidR="00CE3A96" w:rsidRPr="00CE3A96" w:rsidRDefault="00CE3A96" w:rsidP="00CE3A96">
      <w:pPr>
        <w:jc w:val="both"/>
        <w:rPr>
          <w:rFonts w:ascii="Arial" w:eastAsia="Calibri" w:hAnsi="Arial" w:cs="Arial"/>
          <w:lang w:val="es-CR" w:eastAsia="en-US"/>
        </w:rPr>
      </w:pPr>
    </w:p>
    <w:p w:rsidR="00CE3A96" w:rsidRPr="00CE3A96" w:rsidRDefault="00CE3A96" w:rsidP="00CE3A96">
      <w:pPr>
        <w:ind w:left="709" w:right="474" w:hanging="283"/>
        <w:jc w:val="both"/>
        <w:rPr>
          <w:rFonts w:ascii="Arial" w:eastAsia="Calibri" w:hAnsi="Arial" w:cs="Arial"/>
          <w:lang w:val="es-CR" w:eastAsia="en-US"/>
        </w:rPr>
      </w:pPr>
      <w:r w:rsidRPr="00CE3A96">
        <w:rPr>
          <w:rFonts w:ascii="Arial" w:eastAsia="Calibri" w:hAnsi="Arial" w:cs="Arial"/>
          <w:lang w:val="es-CR" w:eastAsia="en-US"/>
        </w:rPr>
        <w:t>“</w:t>
      </w:r>
      <w:r w:rsidRPr="00CE3A96">
        <w:rPr>
          <w:rFonts w:ascii="Arial" w:eastAsia="Calibri" w:hAnsi="Arial" w:cs="Arial"/>
          <w:i/>
          <w:sz w:val="22"/>
          <w:szCs w:val="22"/>
          <w:lang w:val="es-CR" w:eastAsia="en-US"/>
        </w:rPr>
        <w:t>f. Aprobar, promulgar y modificar los reglamentos generales necesarios para el funcionamiento del Instituto, así como los suyos propios, excepto aquellos que regulen el funcionamiento de la Asamblea Institucional Representativa y del Congreso Institucional”</w:t>
      </w:r>
    </w:p>
    <w:p w:rsidR="00CE3A96" w:rsidRPr="00CE3A96" w:rsidRDefault="00CE3A96" w:rsidP="00CE3A96">
      <w:pPr>
        <w:jc w:val="both"/>
        <w:rPr>
          <w:rFonts w:ascii="Arial" w:eastAsia="Calibri" w:hAnsi="Arial" w:cs="Arial"/>
          <w:lang w:val="es-CR" w:eastAsia="en-US"/>
        </w:rPr>
      </w:pPr>
    </w:p>
    <w:p w:rsidR="00CE3A96" w:rsidRPr="00CE3A96" w:rsidRDefault="00CE3A96" w:rsidP="00CE3A96">
      <w:pPr>
        <w:numPr>
          <w:ilvl w:val="0"/>
          <w:numId w:val="52"/>
        </w:numPr>
        <w:spacing w:after="160" w:line="259" w:lineRule="auto"/>
        <w:ind w:left="360"/>
        <w:contextualSpacing/>
        <w:jc w:val="both"/>
        <w:rPr>
          <w:rFonts w:ascii="Arial" w:eastAsia="Calibri" w:hAnsi="Arial" w:cs="Arial"/>
          <w:lang w:val="es-CR" w:eastAsia="en-US"/>
        </w:rPr>
      </w:pPr>
      <w:r w:rsidRPr="00CE3A96">
        <w:rPr>
          <w:rFonts w:ascii="Arial" w:eastAsia="Calibri" w:hAnsi="Arial" w:cs="Arial"/>
          <w:lang w:val="es-CR" w:eastAsia="en-US"/>
        </w:rPr>
        <w:t>El Artículo 22 del Estatuto Orgánico del ITCR, establece lo siguiente:</w:t>
      </w:r>
    </w:p>
    <w:p w:rsidR="00CE3A96" w:rsidRPr="00CE3A96" w:rsidRDefault="00CE3A96" w:rsidP="00CE3A96">
      <w:pPr>
        <w:ind w:left="720"/>
        <w:contextualSpacing/>
        <w:jc w:val="both"/>
        <w:rPr>
          <w:rFonts w:ascii="Arial" w:eastAsia="Calibri" w:hAnsi="Arial" w:cs="Arial"/>
          <w:lang w:val="es-CR" w:eastAsia="en-US"/>
        </w:rPr>
      </w:pPr>
    </w:p>
    <w:p w:rsidR="00CE3A96" w:rsidRPr="00CE3A96" w:rsidRDefault="00CE3A96" w:rsidP="00CE3A96">
      <w:pPr>
        <w:ind w:left="426" w:right="474"/>
        <w:jc w:val="both"/>
        <w:rPr>
          <w:rFonts w:ascii="Arial" w:eastAsia="Calibri" w:hAnsi="Arial" w:cs="Arial"/>
          <w:i/>
          <w:sz w:val="22"/>
          <w:szCs w:val="22"/>
          <w:lang w:val="es-CR" w:eastAsia="en-US"/>
        </w:rPr>
      </w:pPr>
      <w:r w:rsidRPr="00CE3A96">
        <w:rPr>
          <w:rFonts w:ascii="Arial" w:eastAsia="Calibri" w:hAnsi="Arial" w:cs="Arial"/>
          <w:i/>
          <w:sz w:val="22"/>
          <w:szCs w:val="22"/>
          <w:lang w:val="es-CR" w:eastAsia="en-US"/>
        </w:rPr>
        <w:t>“Artículo 22</w:t>
      </w:r>
    </w:p>
    <w:p w:rsidR="00CE3A96" w:rsidRPr="00CE3A96" w:rsidRDefault="00CE3A96" w:rsidP="00CE3A96">
      <w:pPr>
        <w:ind w:left="426" w:right="474"/>
        <w:jc w:val="both"/>
        <w:rPr>
          <w:rFonts w:ascii="Arial" w:eastAsia="Calibri" w:hAnsi="Arial" w:cs="Arial"/>
          <w:i/>
          <w:sz w:val="22"/>
          <w:szCs w:val="22"/>
          <w:lang w:val="es-CR" w:eastAsia="en-US"/>
        </w:rPr>
      </w:pPr>
      <w:r w:rsidRPr="00CE3A96">
        <w:rPr>
          <w:rFonts w:ascii="Arial" w:eastAsia="Calibri" w:hAnsi="Arial" w:cs="Arial"/>
          <w:i/>
          <w:sz w:val="22"/>
          <w:szCs w:val="22"/>
          <w:lang w:val="es-CR" w:eastAsia="en-US"/>
        </w:rPr>
        <w:t>La ejecución y cumplimiento de las decisiones del Consejo Institucional serán obligatorios para todos los miembros de la Comunidad Institucional”.</w:t>
      </w:r>
    </w:p>
    <w:p w:rsidR="00CE3A96" w:rsidRPr="00CE3A96" w:rsidRDefault="00CE3A96" w:rsidP="00CE3A96">
      <w:pPr>
        <w:spacing w:after="160" w:line="259" w:lineRule="auto"/>
        <w:ind w:left="720"/>
        <w:contextualSpacing/>
        <w:rPr>
          <w:rFonts w:ascii="Arial" w:eastAsia="Calibri" w:hAnsi="Arial" w:cs="Arial"/>
          <w:lang w:val="es-CR" w:eastAsia="en-US"/>
        </w:rPr>
      </w:pPr>
    </w:p>
    <w:p w:rsidR="00CE3A96" w:rsidRPr="00CE3A96" w:rsidRDefault="00CE3A96" w:rsidP="00CE3A96">
      <w:pPr>
        <w:numPr>
          <w:ilvl w:val="0"/>
          <w:numId w:val="52"/>
        </w:numPr>
        <w:spacing w:after="160" w:line="259" w:lineRule="auto"/>
        <w:ind w:left="360"/>
        <w:contextualSpacing/>
        <w:jc w:val="both"/>
        <w:rPr>
          <w:rFonts w:ascii="Arial" w:eastAsia="Calibri" w:hAnsi="Arial" w:cs="Arial"/>
          <w:lang w:val="es-CR" w:eastAsia="en-US"/>
        </w:rPr>
      </w:pPr>
      <w:r w:rsidRPr="00CE3A96">
        <w:rPr>
          <w:rFonts w:ascii="Arial" w:eastAsia="Calibri" w:hAnsi="Arial" w:cs="Arial"/>
          <w:lang w:val="es-CR" w:eastAsia="en-US"/>
        </w:rPr>
        <w:t>En la Sesión Ordinaria No. 3062, Artículo 8, del 21 de marzo de 2018, el Consejo Institucional, acordó lo siguiente:</w:t>
      </w:r>
    </w:p>
    <w:p w:rsidR="00CE3A96" w:rsidRPr="00CE3A96" w:rsidRDefault="00CE3A96" w:rsidP="00CE3A96">
      <w:pPr>
        <w:jc w:val="both"/>
        <w:rPr>
          <w:rFonts w:ascii="Arial" w:eastAsia="Calibri" w:hAnsi="Arial" w:cs="Arial"/>
          <w:lang w:val="es-CR" w:eastAsia="en-US"/>
        </w:rPr>
      </w:pPr>
    </w:p>
    <w:p w:rsidR="00CE3A96" w:rsidRPr="00CE3A96" w:rsidRDefault="00CE3A96" w:rsidP="00CE3A96">
      <w:pPr>
        <w:ind w:left="851" w:right="474" w:hanging="284"/>
        <w:jc w:val="both"/>
        <w:rPr>
          <w:rFonts w:ascii="Arial" w:eastAsia="Calibri" w:hAnsi="Arial" w:cs="Arial"/>
          <w:i/>
          <w:sz w:val="22"/>
          <w:szCs w:val="22"/>
          <w:lang w:val="es-CR" w:eastAsia="en-US"/>
        </w:rPr>
      </w:pPr>
      <w:r w:rsidRPr="00CE3A96">
        <w:rPr>
          <w:rFonts w:ascii="Arial" w:eastAsia="Calibri" w:hAnsi="Arial" w:cs="Arial"/>
          <w:lang w:val="es-CR" w:eastAsia="en-US"/>
        </w:rPr>
        <w:t>“</w:t>
      </w:r>
      <w:r w:rsidRPr="00CE3A96">
        <w:rPr>
          <w:rFonts w:ascii="Arial" w:eastAsia="Calibri" w:hAnsi="Arial" w:cs="Arial"/>
          <w:i/>
          <w:sz w:val="22"/>
          <w:szCs w:val="22"/>
          <w:lang w:val="es-CR" w:eastAsia="en-US"/>
        </w:rPr>
        <w:t>b. Responder al Lic. Rodolfo Sánchez Calvo, Director del CEDA, la consulta del oficio CEDA-221-2017, en el sentido de que no existe contradicción entre lo dispuesto en el Estatuto Orgánico y en el “Reglamento para concursos de antecedentes internos y externos del personal del Instituto Tecnológico de Costa Rica”, razón por la que la contratación de los funcionarios de los Departamentos de Apoyo a la Academia, entre los que se encuentra el CEDA, deberán ajustarse a lo dispuesto en el “Reglamento para concursos de antecedentes internos y externos del personal del Instituto Tecnológico de Costa Rica”.</w:t>
      </w:r>
    </w:p>
    <w:p w:rsidR="00CE3A96" w:rsidRPr="00CE3A96" w:rsidRDefault="00CE3A96" w:rsidP="00CE3A96">
      <w:pPr>
        <w:jc w:val="both"/>
        <w:rPr>
          <w:rFonts w:ascii="Arial" w:eastAsia="Calibri" w:hAnsi="Arial" w:cs="Arial"/>
          <w:lang w:val="es-CR" w:eastAsia="en-US"/>
        </w:rPr>
      </w:pPr>
    </w:p>
    <w:p w:rsidR="00CE3A96" w:rsidRPr="00CE3A96" w:rsidRDefault="00CE3A96" w:rsidP="00CE3A96">
      <w:pPr>
        <w:rPr>
          <w:rFonts w:ascii="Arial" w:eastAsia="Calibri" w:hAnsi="Arial" w:cs="Arial"/>
          <w:b/>
          <w:lang w:val="es-CR" w:eastAsia="en-US"/>
        </w:rPr>
      </w:pPr>
      <w:r w:rsidRPr="00CE3A96">
        <w:rPr>
          <w:rFonts w:ascii="Arial" w:eastAsia="Calibri" w:hAnsi="Arial" w:cs="Arial"/>
          <w:b/>
          <w:lang w:val="es-CR" w:eastAsia="en-US"/>
        </w:rPr>
        <w:t>CONSIDERANDO QUE:</w:t>
      </w:r>
    </w:p>
    <w:p w:rsidR="00CE3A96" w:rsidRPr="00CE3A96" w:rsidRDefault="00CE3A96" w:rsidP="00CE3A96">
      <w:pPr>
        <w:jc w:val="both"/>
        <w:rPr>
          <w:rFonts w:ascii="Arial" w:eastAsia="Calibri" w:hAnsi="Arial" w:cs="Arial"/>
          <w:lang w:val="es-CR" w:eastAsia="en-US"/>
        </w:rPr>
      </w:pPr>
    </w:p>
    <w:p w:rsidR="00CE3A96" w:rsidRPr="00CE3A96" w:rsidRDefault="00CE3A96" w:rsidP="00CE3A96">
      <w:pPr>
        <w:numPr>
          <w:ilvl w:val="0"/>
          <w:numId w:val="53"/>
        </w:numPr>
        <w:spacing w:after="160" w:line="259" w:lineRule="auto"/>
        <w:ind w:left="426" w:hanging="426"/>
        <w:contextualSpacing/>
        <w:jc w:val="both"/>
        <w:rPr>
          <w:rFonts w:ascii="Arial" w:eastAsia="Calibri" w:hAnsi="Arial" w:cs="Arial"/>
          <w:lang w:val="es-CR" w:eastAsia="en-US"/>
        </w:rPr>
      </w:pPr>
      <w:r w:rsidRPr="00CE3A96">
        <w:rPr>
          <w:rFonts w:ascii="Arial" w:eastAsia="Calibri" w:hAnsi="Arial" w:cs="Arial"/>
          <w:lang w:val="es-CR" w:eastAsia="en-US"/>
        </w:rPr>
        <w:t>El acuerdo de la Sesión Ordinaria No. 3062, Artículo 8, del 21 de marzo de 2018, punto b, es sumamente claro en indicar que, “la contratación de los funcionarios de los de los Departamentos de Apoyo a la Academia, entre los que se encuentra el CEDA, deberán ajustarse a lo dispuesto en el Reglamento para concursos de Antecedentes Internos y Externos del Personal del Instituto Tecnológico de Costa Rica”.</w:t>
      </w:r>
    </w:p>
    <w:p w:rsidR="00CE3A96" w:rsidRPr="00CE3A96" w:rsidRDefault="00CE3A96" w:rsidP="00CE3A96">
      <w:pPr>
        <w:ind w:left="360"/>
        <w:jc w:val="both"/>
        <w:rPr>
          <w:rFonts w:ascii="Arial" w:eastAsia="Calibri" w:hAnsi="Arial" w:cs="Arial"/>
          <w:lang w:val="es-CR" w:eastAsia="en-US"/>
        </w:rPr>
      </w:pPr>
    </w:p>
    <w:p w:rsidR="00CE3A96" w:rsidRPr="00CE3A96" w:rsidRDefault="00CE3A96" w:rsidP="00CE3A96">
      <w:pPr>
        <w:numPr>
          <w:ilvl w:val="0"/>
          <w:numId w:val="53"/>
        </w:numPr>
        <w:spacing w:after="160" w:line="259" w:lineRule="auto"/>
        <w:ind w:left="426" w:hanging="426"/>
        <w:contextualSpacing/>
        <w:jc w:val="both"/>
        <w:rPr>
          <w:rFonts w:ascii="Arial" w:eastAsia="Calibri" w:hAnsi="Arial" w:cs="Arial"/>
          <w:lang w:val="es-CR" w:eastAsia="en-US"/>
        </w:rPr>
      </w:pPr>
      <w:r w:rsidRPr="00CE3A96">
        <w:rPr>
          <w:rFonts w:ascii="Arial" w:eastAsia="Calibri" w:hAnsi="Arial" w:cs="Arial"/>
          <w:lang w:val="es-CR" w:eastAsia="en-US"/>
        </w:rPr>
        <w:t>Los acuerdos del Consejo Institucional son de ejecución y cumplimiento de la Comunidad Institucional, según lo dispuesto por el Artículo 22 del Estatuto Orgánico.  En particular, lo dispuesto en el acuerdo de la Sesión Ordinaria No. 3062, artículo 8, del 21 de marzo de 2018, punto b, es de ejecución y acatamiento para el CEDA.</w:t>
      </w:r>
    </w:p>
    <w:p w:rsidR="00CE3A96" w:rsidRPr="00CE3A96" w:rsidRDefault="00CE3A96" w:rsidP="00CE3A96">
      <w:pPr>
        <w:ind w:left="360"/>
        <w:jc w:val="both"/>
        <w:rPr>
          <w:rFonts w:ascii="Arial" w:eastAsia="Calibri" w:hAnsi="Arial" w:cs="Arial"/>
          <w:lang w:val="es-CR" w:eastAsia="en-US"/>
        </w:rPr>
      </w:pPr>
    </w:p>
    <w:p w:rsidR="00CE3A96" w:rsidRPr="00CE3A96" w:rsidRDefault="00CE3A96" w:rsidP="00CE3A96">
      <w:pPr>
        <w:jc w:val="both"/>
        <w:rPr>
          <w:rFonts w:ascii="Arial" w:eastAsia="Calibri" w:hAnsi="Arial" w:cs="Arial"/>
          <w:b/>
          <w:lang w:val="es-CR" w:eastAsia="en-US"/>
        </w:rPr>
      </w:pPr>
      <w:r w:rsidRPr="00CE3A96">
        <w:rPr>
          <w:rFonts w:ascii="Arial" w:eastAsia="Calibri" w:hAnsi="Arial" w:cs="Arial"/>
          <w:b/>
          <w:lang w:val="es-CR" w:eastAsia="en-US"/>
        </w:rPr>
        <w:lastRenderedPageBreak/>
        <w:t>SE</w:t>
      </w:r>
      <w:r>
        <w:rPr>
          <w:rFonts w:ascii="Arial" w:eastAsia="Calibri" w:hAnsi="Arial" w:cs="Arial"/>
          <w:b/>
          <w:lang w:val="es-CR" w:eastAsia="en-US"/>
        </w:rPr>
        <w:t xml:space="preserve"> ACUERDA</w:t>
      </w:r>
      <w:r w:rsidRPr="00CE3A96">
        <w:rPr>
          <w:rFonts w:ascii="Arial" w:eastAsia="Calibri" w:hAnsi="Arial" w:cs="Arial"/>
          <w:b/>
          <w:lang w:val="es-CR" w:eastAsia="en-US"/>
        </w:rPr>
        <w:t>:</w:t>
      </w:r>
    </w:p>
    <w:p w:rsidR="00CE3A96" w:rsidRPr="00CE3A96" w:rsidRDefault="00CE3A96" w:rsidP="00CE3A96">
      <w:pPr>
        <w:jc w:val="both"/>
        <w:rPr>
          <w:rFonts w:ascii="Arial" w:eastAsia="Calibri" w:hAnsi="Arial" w:cs="Arial"/>
          <w:lang w:val="es-CR" w:eastAsia="en-US"/>
        </w:rPr>
      </w:pPr>
    </w:p>
    <w:p w:rsidR="00CE3A96" w:rsidRPr="00CE3A96" w:rsidRDefault="00CE3A96" w:rsidP="00CE3A96">
      <w:pPr>
        <w:numPr>
          <w:ilvl w:val="0"/>
          <w:numId w:val="54"/>
        </w:numPr>
        <w:spacing w:after="160" w:line="259" w:lineRule="auto"/>
        <w:ind w:left="426" w:hanging="426"/>
        <w:contextualSpacing/>
        <w:jc w:val="both"/>
        <w:rPr>
          <w:rFonts w:ascii="Arial" w:eastAsia="Calibri" w:hAnsi="Arial" w:cs="Arial"/>
          <w:lang w:val="es-CR" w:eastAsia="en-US"/>
        </w:rPr>
      </w:pPr>
      <w:r w:rsidRPr="00CE3A96">
        <w:rPr>
          <w:rFonts w:ascii="Arial" w:eastAsia="Calibri" w:hAnsi="Arial" w:cs="Arial"/>
          <w:lang w:val="es-CR" w:eastAsia="en-US"/>
        </w:rPr>
        <w:t>Responder el oficio CEDA-046-2018, indicando a los funcionarios del CEDA que el acuerdo de la Sesión Ordinaria No. 3062, Artículo 8, del 21 de marzo de 2018, punto b, es sumamente claro en el sentido de que la contratación de los funcionarios de los Departamentos de Apoyo a la Academia, entre los que se encuentra el CEDA, deberán ajustarse a lo dispuesto en el “Reglamento para Concursos de Antecedentes Internos y Externos del Personal del Instituto Tecnológico de Costa Rica”. Por tanto, el trámite de los nombramientos de personal del CEDA debe</w:t>
      </w:r>
      <w:r w:rsidR="00CB5BFB">
        <w:rPr>
          <w:rFonts w:ascii="Arial" w:eastAsia="Calibri" w:hAnsi="Arial" w:cs="Arial"/>
          <w:lang w:val="es-CR" w:eastAsia="en-US"/>
        </w:rPr>
        <w:t xml:space="preserve"> realizarse</w:t>
      </w:r>
      <w:bookmarkStart w:id="0" w:name="_GoBack"/>
      <w:bookmarkEnd w:id="0"/>
      <w:r w:rsidRPr="00CE3A96">
        <w:rPr>
          <w:rFonts w:ascii="Arial" w:eastAsia="Calibri" w:hAnsi="Arial" w:cs="Arial"/>
          <w:lang w:val="es-CR" w:eastAsia="en-US"/>
        </w:rPr>
        <w:t>, según lo dispuesto en el “Reglamento para Concursos de Antecedentes Internos y Externos del Personal del Instituto Tecnológico de Costa Rica”, sin que proceda esperar a la aprobación de una eventual reforma del Artículo 68 del Estatuto Orgánico.</w:t>
      </w:r>
    </w:p>
    <w:p w:rsidR="003859C1" w:rsidRPr="00A7170F" w:rsidRDefault="003859C1" w:rsidP="00AC372A">
      <w:pPr>
        <w:rPr>
          <w:rFonts w:ascii="Arial" w:hAnsi="Arial" w:cs="Arial"/>
          <w:lang w:val="es-CR"/>
        </w:rPr>
      </w:pPr>
    </w:p>
    <w:p w:rsidR="003859C1" w:rsidRPr="00CE3A96" w:rsidRDefault="003859C1" w:rsidP="00CE3A96">
      <w:pPr>
        <w:numPr>
          <w:ilvl w:val="0"/>
          <w:numId w:val="54"/>
        </w:numPr>
        <w:spacing w:after="160" w:line="259" w:lineRule="auto"/>
        <w:ind w:left="426" w:hanging="426"/>
        <w:contextualSpacing/>
        <w:jc w:val="both"/>
        <w:rPr>
          <w:rFonts w:ascii="Arial" w:hAnsi="Arial" w:cs="Arial"/>
        </w:rPr>
      </w:pPr>
      <w:r w:rsidRPr="00F41044">
        <w:rPr>
          <w:rFonts w:ascii="Arial" w:eastAsia="Cambria" w:hAnsi="Arial" w:cs="Arial"/>
          <w:lang w:eastAsia="en-US"/>
        </w:rPr>
        <w:t>Comunicar</w:t>
      </w:r>
      <w:r w:rsidRPr="002204D7">
        <w:rPr>
          <w:rFonts w:ascii="Arial" w:hAnsi="Arial" w:cs="Arial"/>
          <w:lang w:val="es-CR"/>
        </w:rPr>
        <w:t xml:space="preserve">. </w:t>
      </w:r>
      <w:r>
        <w:rPr>
          <w:rFonts w:ascii="Arial" w:hAnsi="Arial" w:cs="Arial"/>
          <w:b/>
          <w:lang w:val="es-CR"/>
        </w:rPr>
        <w:t xml:space="preserve"> ACUERDO FIRME</w:t>
      </w:r>
      <w:r w:rsidR="007A3319">
        <w:rPr>
          <w:rFonts w:ascii="Arial" w:hAnsi="Arial" w:cs="Arial"/>
          <w:b/>
          <w:lang w:val="es-CR"/>
        </w:rPr>
        <w:t>.</w:t>
      </w:r>
    </w:p>
    <w:p w:rsidR="00CE3A96" w:rsidRDefault="00CE3A96" w:rsidP="00CE3A96">
      <w:pPr>
        <w:ind w:right="-91"/>
        <w:jc w:val="both"/>
        <w:rPr>
          <w:rFonts w:ascii="Arial" w:hAnsi="Arial" w:cs="Arial"/>
          <w:b/>
          <w:lang w:val="es-CR"/>
        </w:rPr>
      </w:pPr>
    </w:p>
    <w:p w:rsidR="00CE3A96" w:rsidRPr="00AC372A" w:rsidRDefault="00CE3A96" w:rsidP="00CE3A96">
      <w:pPr>
        <w:ind w:right="-91"/>
        <w:jc w:val="both"/>
        <w:rPr>
          <w:rFonts w:ascii="Arial" w:hAnsi="Arial" w:cs="Arial"/>
        </w:rPr>
      </w:pPr>
    </w:p>
    <w:p w:rsidR="00CE3A96" w:rsidRPr="00CE3A96" w:rsidRDefault="00CE3A96" w:rsidP="00CE3A96">
      <w:pPr>
        <w:jc w:val="both"/>
        <w:rPr>
          <w:rFonts w:ascii="Arial" w:hAnsi="Arial" w:cs="Arial"/>
          <w:b/>
          <w:i/>
        </w:rPr>
      </w:pPr>
      <w:r w:rsidRPr="00CE3A96">
        <w:rPr>
          <w:rFonts w:ascii="Arial" w:hAnsi="Arial" w:cs="Arial"/>
          <w:b/>
          <w:i/>
        </w:rPr>
        <w:t>PALABRAS CLAVE:  Respuesta – CEDA – oficio 046-2018</w:t>
      </w:r>
    </w:p>
    <w:p w:rsidR="00CE3A96" w:rsidRPr="00CE3A96" w:rsidRDefault="00CE3A96" w:rsidP="00CE3A96">
      <w:pPr>
        <w:jc w:val="both"/>
        <w:rPr>
          <w:rFonts w:ascii="Arial" w:hAnsi="Arial" w:cs="Arial"/>
          <w:b/>
        </w:rPr>
      </w:pPr>
    </w:p>
    <w:p w:rsidR="00AC372A" w:rsidRDefault="00AC372A" w:rsidP="00AC372A">
      <w:pPr>
        <w:spacing w:after="160" w:line="259" w:lineRule="auto"/>
        <w:contextualSpacing/>
        <w:jc w:val="both"/>
        <w:rPr>
          <w:rFonts w:ascii="Arial" w:hAnsi="Arial" w:cs="Arial"/>
        </w:rPr>
      </w:pPr>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CE7F7E" w:rsidRPr="00474B22" w:rsidTr="00F90114">
        <w:trPr>
          <w:trHeight w:val="183"/>
        </w:trPr>
        <w:tc>
          <w:tcPr>
            <w:tcW w:w="4361" w:type="dxa"/>
          </w:tcPr>
          <w:p w:rsidR="00AC372A" w:rsidRPr="00AC372A" w:rsidRDefault="00AC372A" w:rsidP="003859C1">
            <w:pPr>
              <w:jc w:val="both"/>
              <w:rPr>
                <w:rFonts w:ascii="Arial" w:eastAsia="Cambria" w:hAnsi="Arial" w:cs="Arial"/>
                <w:b/>
                <w:sz w:val="16"/>
                <w:szCs w:val="16"/>
                <w:lang w:val="es-CR" w:eastAsia="en-US"/>
              </w:rPr>
            </w:pPr>
          </w:p>
        </w:tc>
        <w:tc>
          <w:tcPr>
            <w:tcW w:w="4361" w:type="dxa"/>
          </w:tcPr>
          <w:p w:rsidR="00CE7F7E" w:rsidRPr="00474B22" w:rsidRDefault="00CE7F7E" w:rsidP="00F90114">
            <w:pPr>
              <w:jc w:val="both"/>
              <w:rPr>
                <w:rFonts w:ascii="Arial" w:eastAsia="Cambria" w:hAnsi="Arial" w:cs="Arial"/>
                <w:b/>
                <w:sz w:val="16"/>
                <w:szCs w:val="16"/>
                <w:lang w:val="es-ES_tradnl" w:eastAsia="en-US"/>
              </w:rPr>
            </w:pPr>
          </w:p>
        </w:tc>
        <w:tc>
          <w:tcPr>
            <w:tcW w:w="4361" w:type="dxa"/>
          </w:tcPr>
          <w:p w:rsidR="00CE7F7E" w:rsidRPr="00474B22" w:rsidRDefault="00CE7F7E" w:rsidP="00F90114">
            <w:pPr>
              <w:jc w:val="both"/>
              <w:rPr>
                <w:rFonts w:ascii="Arial" w:eastAsia="Cambria" w:hAnsi="Arial" w:cs="Arial"/>
                <w:b/>
                <w:sz w:val="16"/>
                <w:szCs w:val="16"/>
                <w:lang w:val="es-ES_tradnl" w:eastAsia="en-US"/>
              </w:rPr>
            </w:pPr>
          </w:p>
        </w:tc>
        <w:tc>
          <w:tcPr>
            <w:tcW w:w="4361" w:type="dxa"/>
          </w:tcPr>
          <w:p w:rsidR="00CE7F7E" w:rsidRPr="00474B22" w:rsidRDefault="00CE7F7E" w:rsidP="00F90114">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F90114">
            <w:pPr>
              <w:jc w:val="both"/>
              <w:rPr>
                <w:rFonts w:ascii="Arial" w:eastAsia="Cambria" w:hAnsi="Arial" w:cs="Arial"/>
                <w:b/>
                <w:sz w:val="16"/>
                <w:szCs w:val="16"/>
                <w:lang w:val="es-ES_tradnl" w:eastAsia="en-US"/>
              </w:rPr>
            </w:pPr>
          </w:p>
        </w:tc>
      </w:tr>
      <w:tr w:rsidR="00CE7F7E" w:rsidRPr="00474B22" w:rsidTr="00F90114">
        <w:trPr>
          <w:gridAfter w:val="1"/>
          <w:wAfter w:w="4361" w:type="dxa"/>
          <w:trHeight w:val="183"/>
        </w:trPr>
        <w:tc>
          <w:tcPr>
            <w:tcW w:w="4361" w:type="dxa"/>
          </w:tcPr>
          <w:p w:rsidR="00F4695B" w:rsidRPr="00474B22" w:rsidRDefault="00F4695B" w:rsidP="00EB0F82">
            <w:pPr>
              <w:jc w:val="both"/>
              <w:rPr>
                <w:rFonts w:ascii="Arial" w:eastAsia="Cambria" w:hAnsi="Arial" w:cs="Arial"/>
                <w:b/>
                <w:sz w:val="16"/>
                <w:szCs w:val="16"/>
                <w:lang w:val="es-ES_tradnl" w:eastAsia="en-US"/>
              </w:rPr>
            </w:pPr>
          </w:p>
        </w:tc>
        <w:tc>
          <w:tcPr>
            <w:tcW w:w="4361" w:type="dxa"/>
          </w:tcPr>
          <w:p w:rsidR="00CE7F7E" w:rsidRPr="00474B22" w:rsidRDefault="00CE7F7E" w:rsidP="00D23962">
            <w:pPr>
              <w:ind w:left="720" w:hanging="720"/>
              <w:jc w:val="both"/>
              <w:rPr>
                <w:rFonts w:ascii="Arial" w:eastAsia="Cambria" w:hAnsi="Arial" w:cs="Arial"/>
                <w:b/>
                <w:sz w:val="16"/>
                <w:szCs w:val="16"/>
                <w:lang w:val="es-CR" w:eastAsia="en-US"/>
              </w:rPr>
            </w:pPr>
          </w:p>
        </w:tc>
        <w:tc>
          <w:tcPr>
            <w:tcW w:w="4361" w:type="dxa"/>
          </w:tcPr>
          <w:p w:rsidR="00CE7F7E" w:rsidRPr="00474B22" w:rsidRDefault="00CE7F7E" w:rsidP="00F90114">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F90114">
            <w:pPr>
              <w:jc w:val="both"/>
              <w:rPr>
                <w:rFonts w:ascii="Arial" w:eastAsia="Cambria" w:hAnsi="Arial" w:cs="Arial"/>
                <w:b/>
                <w:sz w:val="16"/>
                <w:szCs w:val="16"/>
                <w:lang w:val="es-ES_tradnl" w:eastAsia="en-US"/>
              </w:rPr>
            </w:pPr>
          </w:p>
        </w:tc>
      </w:tr>
    </w:tbl>
    <w:p w:rsidR="00885F0A" w:rsidRPr="00885F0A" w:rsidRDefault="00EB0F82" w:rsidP="00885F0A">
      <w:pPr>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c.i.</w:t>
      </w:r>
      <w:proofErr w:type="spellEnd"/>
      <w:r>
        <w:rPr>
          <w:rFonts w:ascii="Arial" w:eastAsia="Cambria" w:hAnsi="Arial" w:cs="Arial"/>
          <w:b/>
          <w:sz w:val="16"/>
          <w:szCs w:val="16"/>
          <w:lang w:val="es-ES_tradnl" w:eastAsia="en-US"/>
        </w:rPr>
        <w:t xml:space="preserve">   </w:t>
      </w:r>
      <w:r w:rsidR="00D23962" w:rsidRPr="00474B22">
        <w:rPr>
          <w:rFonts w:ascii="Arial" w:eastAsia="Cambria" w:hAnsi="Arial" w:cs="Arial"/>
          <w:b/>
          <w:sz w:val="16"/>
          <w:szCs w:val="16"/>
          <w:lang w:val="es-ES_tradnl" w:eastAsia="en-US"/>
        </w:rPr>
        <w:t>Auditoría Interna (Notificado a la Secretaria vía correo electrónico)</w:t>
      </w:r>
    </w:p>
    <w:p w:rsidR="00885F0A" w:rsidRDefault="00885F0A" w:rsidP="00F41044">
      <w:pPr>
        <w:jc w:val="both"/>
        <w:rPr>
          <w:rFonts w:ascii="Arial" w:eastAsia="Cambria" w:hAnsi="Arial" w:cs="Arial"/>
          <w:sz w:val="22"/>
          <w:szCs w:val="22"/>
          <w:lang w:eastAsia="en-US"/>
        </w:rPr>
      </w:pPr>
      <w:r>
        <w:rPr>
          <w:rFonts w:ascii="Arial" w:eastAsia="Cambria" w:hAnsi="Arial" w:cs="Arial"/>
          <w:b/>
          <w:lang w:val="es-ES_tradnl" w:eastAsia="en-US"/>
        </w:rPr>
        <w:t xml:space="preserve">     </w:t>
      </w:r>
    </w:p>
    <w:p w:rsidR="00885F0A" w:rsidRDefault="00885F0A" w:rsidP="00F41044">
      <w:pPr>
        <w:jc w:val="both"/>
        <w:rPr>
          <w:rFonts w:ascii="Arial" w:eastAsia="Cambria" w:hAnsi="Arial" w:cs="Arial"/>
          <w:sz w:val="22"/>
          <w:szCs w:val="22"/>
          <w:lang w:eastAsia="en-US"/>
        </w:rPr>
      </w:pPr>
    </w:p>
    <w:p w:rsidR="00885F0A" w:rsidRDefault="00885F0A" w:rsidP="00F41044">
      <w:pPr>
        <w:jc w:val="both"/>
        <w:rPr>
          <w:rFonts w:ascii="Arial" w:eastAsia="Cambria" w:hAnsi="Arial" w:cs="Arial"/>
          <w:sz w:val="22"/>
          <w:szCs w:val="22"/>
          <w:lang w:eastAsia="en-US"/>
        </w:rPr>
      </w:pPr>
    </w:p>
    <w:p w:rsidR="00F41044" w:rsidRPr="00F41044" w:rsidRDefault="00F41044" w:rsidP="00F41044">
      <w:pPr>
        <w:jc w:val="both"/>
        <w:rPr>
          <w:rFonts w:ascii="Arial" w:eastAsia="Cambria" w:hAnsi="Arial" w:cs="Arial"/>
          <w:sz w:val="22"/>
          <w:szCs w:val="22"/>
          <w:lang w:eastAsia="en-US"/>
        </w:rPr>
      </w:pPr>
      <w:proofErr w:type="spellStart"/>
      <w:r w:rsidRPr="00F41044">
        <w:rPr>
          <w:rFonts w:ascii="Arial" w:eastAsia="Cambria" w:hAnsi="Arial" w:cs="Arial"/>
          <w:sz w:val="22"/>
          <w:szCs w:val="22"/>
          <w:lang w:eastAsia="en-US"/>
        </w:rPr>
        <w:t>ars</w:t>
      </w:r>
      <w:proofErr w:type="spellEnd"/>
      <w:r w:rsidR="00885F0A" w:rsidRPr="00885F0A">
        <w:rPr>
          <w:rFonts w:ascii="Arial" w:hAnsi="Arial" w:cs="Arial"/>
          <w:lang w:val="es-CR"/>
        </w:rPr>
        <w:t xml:space="preserve"> </w:t>
      </w:r>
    </w:p>
    <w:sectPr w:rsidR="00F41044" w:rsidRPr="00F41044"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6ABF" w:rsidRDefault="00106ABF">
      <w:r>
        <w:separator/>
      </w:r>
    </w:p>
  </w:endnote>
  <w:endnote w:type="continuationSeparator" w:id="0">
    <w:p w:rsidR="00106ABF" w:rsidRDefault="00106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ヒラギノ角ゴ Pro W3">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C3A" w:rsidRDefault="00DD1C3A">
    <w:pPr>
      <w:pStyle w:val="Piedepgina"/>
      <w:jc w:val="center"/>
    </w:pPr>
  </w:p>
  <w:p w:rsidR="00DD1C3A" w:rsidRDefault="00DD1C3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6ABF" w:rsidRDefault="00106ABF">
      <w:r>
        <w:separator/>
      </w:r>
    </w:p>
  </w:footnote>
  <w:footnote w:type="continuationSeparator" w:id="0">
    <w:p w:rsidR="00106ABF" w:rsidRDefault="00106A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C3A" w:rsidRPr="00D958BC" w:rsidRDefault="00DD1C3A"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DD1C3A" w:rsidRPr="00D958BC" w:rsidRDefault="00DD1C3A"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307</w:t>
    </w:r>
    <w:r w:rsidR="00574CF5">
      <w:rPr>
        <w:rFonts w:ascii="Arial" w:eastAsia="Cambria" w:hAnsi="Arial" w:cs="Arial"/>
        <w:i/>
        <w:sz w:val="18"/>
        <w:szCs w:val="18"/>
        <w:lang w:val="es-ES_tradnl" w:eastAsia="x-none"/>
      </w:rPr>
      <w:t>2</w:t>
    </w:r>
    <w:r w:rsidRPr="00D958BC">
      <w:rPr>
        <w:rFonts w:ascii="Arial" w:eastAsia="Cambria" w:hAnsi="Arial" w:cs="Arial"/>
        <w:i/>
        <w:sz w:val="18"/>
        <w:szCs w:val="18"/>
        <w:lang w:val="es-ES_tradnl" w:eastAsia="x-none"/>
      </w:rPr>
      <w:t>, Artículo</w:t>
    </w:r>
    <w:r w:rsidR="00CE3A96">
      <w:rPr>
        <w:rFonts w:ascii="Arial" w:eastAsia="Cambria" w:hAnsi="Arial" w:cs="Arial"/>
        <w:i/>
        <w:sz w:val="18"/>
        <w:szCs w:val="18"/>
        <w:lang w:val="es-ES_tradnl" w:eastAsia="x-none"/>
      </w:rPr>
      <w:t xml:space="preserve"> 9</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574CF5">
      <w:rPr>
        <w:rFonts w:ascii="Arial" w:eastAsia="Cambria" w:hAnsi="Arial" w:cs="Arial"/>
        <w:i/>
        <w:sz w:val="18"/>
        <w:szCs w:val="18"/>
        <w:lang w:val="es-ES_tradnl" w:eastAsia="x-none"/>
      </w:rPr>
      <w:t>30</w:t>
    </w:r>
    <w:r>
      <w:rPr>
        <w:rFonts w:ascii="Arial" w:eastAsia="Cambria" w:hAnsi="Arial" w:cs="Arial"/>
        <w:i/>
        <w:sz w:val="18"/>
        <w:szCs w:val="18"/>
        <w:lang w:val="es-ES_tradnl" w:eastAsia="x-none"/>
      </w:rPr>
      <w:t xml:space="preserve"> de mayo </w:t>
    </w:r>
    <w:r w:rsidRPr="00D958BC">
      <w:rPr>
        <w:rFonts w:ascii="Arial" w:eastAsia="Cambria" w:hAnsi="Arial" w:cs="Arial"/>
        <w:i/>
        <w:sz w:val="18"/>
        <w:szCs w:val="18"/>
        <w:lang w:val="es-ES_tradnl" w:eastAsia="x-none"/>
      </w:rPr>
      <w:t>de 201</w:t>
    </w:r>
    <w:r>
      <w:rPr>
        <w:rFonts w:ascii="Arial" w:eastAsia="Cambria" w:hAnsi="Arial" w:cs="Arial"/>
        <w:i/>
        <w:sz w:val="18"/>
        <w:szCs w:val="18"/>
        <w:lang w:val="es-ES_tradnl" w:eastAsia="x-none"/>
      </w:rPr>
      <w:t>8</w:t>
    </w:r>
  </w:p>
  <w:p w:rsidR="00DD1C3A" w:rsidRDefault="00DD1C3A"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CB5BFB">
      <w:rPr>
        <w:rFonts w:ascii="Arial" w:eastAsia="Cambria" w:hAnsi="Arial" w:cs="Arial"/>
        <w:i/>
        <w:noProof/>
        <w:sz w:val="18"/>
        <w:szCs w:val="18"/>
        <w:lang w:val="es-ES_tradnl" w:eastAsia="x-none"/>
      </w:rPr>
      <w:t>2</w:t>
    </w:r>
    <w:r w:rsidRPr="00D958BC">
      <w:rPr>
        <w:rFonts w:ascii="Arial" w:eastAsia="Cambria" w:hAnsi="Arial" w:cs="Arial"/>
        <w:i/>
        <w:sz w:val="18"/>
        <w:szCs w:val="18"/>
        <w:lang w:val="es-ES_tradnl" w:eastAsia="x-none"/>
      </w:rPr>
      <w:fldChar w:fldCharType="end"/>
    </w:r>
  </w:p>
  <w:p w:rsidR="00DD1C3A" w:rsidRDefault="00DD1C3A"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EA0CB8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303A77"/>
    <w:multiLevelType w:val="multilevel"/>
    <w:tmpl w:val="C6346F08"/>
    <w:lvl w:ilvl="0">
      <w:start w:val="3"/>
      <w:numFmt w:val="decimal"/>
      <w:lvlText w:val="%1."/>
      <w:lvlJc w:val="left"/>
      <w:pPr>
        <w:tabs>
          <w:tab w:val="num" w:pos="1134"/>
        </w:tabs>
        <w:ind w:left="1114" w:hanging="340"/>
      </w:pPr>
      <w:rPr>
        <w:rFonts w:cs="Times New Roman" w:hint="default"/>
        <w:b/>
        <w:color w:val="auto"/>
        <w:sz w:val="24"/>
        <w:szCs w:val="24"/>
      </w:rPr>
    </w:lvl>
    <w:lvl w:ilvl="1">
      <w:start w:val="14"/>
      <w:numFmt w:val="decimal"/>
      <w:isLgl/>
      <w:lvlText w:val="%1.%2"/>
      <w:lvlJc w:val="left"/>
      <w:pPr>
        <w:ind w:left="1844" w:hanging="360"/>
      </w:pPr>
      <w:rPr>
        <w:rFonts w:ascii="Arial" w:hAnsi="Arial" w:cs="Arial" w:hint="default"/>
        <w:b/>
        <w:strike w:val="0"/>
        <w:sz w:val="22"/>
        <w:szCs w:val="22"/>
      </w:rPr>
    </w:lvl>
    <w:lvl w:ilvl="2">
      <w:start w:val="1"/>
      <w:numFmt w:val="decimal"/>
      <w:isLgl/>
      <w:lvlText w:val="%1.%2.%3"/>
      <w:lvlJc w:val="left"/>
      <w:pPr>
        <w:ind w:left="2914" w:hanging="720"/>
      </w:pPr>
      <w:rPr>
        <w:rFonts w:cs="Times New Roman" w:hint="default"/>
      </w:rPr>
    </w:lvl>
    <w:lvl w:ilvl="3">
      <w:start w:val="1"/>
      <w:numFmt w:val="decimal"/>
      <w:isLgl/>
      <w:lvlText w:val="%1.%2.%3.%4"/>
      <w:lvlJc w:val="left"/>
      <w:pPr>
        <w:ind w:left="3984" w:hanging="1080"/>
      </w:pPr>
      <w:rPr>
        <w:rFonts w:cs="Times New Roman" w:hint="default"/>
      </w:rPr>
    </w:lvl>
    <w:lvl w:ilvl="4">
      <w:start w:val="1"/>
      <w:numFmt w:val="decimal"/>
      <w:isLgl/>
      <w:lvlText w:val="%1.%2.%3.%4.%5"/>
      <w:lvlJc w:val="left"/>
      <w:pPr>
        <w:ind w:left="4694" w:hanging="1080"/>
      </w:pPr>
      <w:rPr>
        <w:rFonts w:cs="Times New Roman" w:hint="default"/>
      </w:rPr>
    </w:lvl>
    <w:lvl w:ilvl="5">
      <w:start w:val="1"/>
      <w:numFmt w:val="decimal"/>
      <w:isLgl/>
      <w:lvlText w:val="%1.%2.%3.%4.%5.%6"/>
      <w:lvlJc w:val="left"/>
      <w:pPr>
        <w:ind w:left="5764" w:hanging="1440"/>
      </w:pPr>
      <w:rPr>
        <w:rFonts w:cs="Times New Roman" w:hint="default"/>
      </w:rPr>
    </w:lvl>
    <w:lvl w:ilvl="6">
      <w:start w:val="1"/>
      <w:numFmt w:val="decimal"/>
      <w:isLgl/>
      <w:lvlText w:val="%1.%2.%3.%4.%5.%6.%7"/>
      <w:lvlJc w:val="left"/>
      <w:pPr>
        <w:ind w:left="6474" w:hanging="1440"/>
      </w:pPr>
      <w:rPr>
        <w:rFonts w:cs="Times New Roman" w:hint="default"/>
      </w:rPr>
    </w:lvl>
    <w:lvl w:ilvl="7">
      <w:start w:val="1"/>
      <w:numFmt w:val="decimal"/>
      <w:isLgl/>
      <w:lvlText w:val="%1.%2.%3.%4.%5.%6.%7.%8"/>
      <w:lvlJc w:val="left"/>
      <w:pPr>
        <w:ind w:left="7544" w:hanging="1800"/>
      </w:pPr>
      <w:rPr>
        <w:rFonts w:cs="Times New Roman" w:hint="default"/>
      </w:rPr>
    </w:lvl>
    <w:lvl w:ilvl="8">
      <w:start w:val="1"/>
      <w:numFmt w:val="decimal"/>
      <w:isLgl/>
      <w:lvlText w:val="%1.%2.%3.%4.%5.%6.%7.%8.%9"/>
      <w:lvlJc w:val="left"/>
      <w:pPr>
        <w:ind w:left="8254" w:hanging="1800"/>
      </w:pPr>
      <w:rPr>
        <w:rFonts w:cs="Times New Roman" w:hint="default"/>
      </w:rPr>
    </w:lvl>
  </w:abstractNum>
  <w:abstractNum w:abstractNumId="2" w15:restartNumberingAfterBreak="0">
    <w:nsid w:val="02C72AD1"/>
    <w:multiLevelType w:val="multilevel"/>
    <w:tmpl w:val="E4DC6362"/>
    <w:lvl w:ilvl="0">
      <w:start w:val="4"/>
      <w:numFmt w:val="decimal"/>
      <w:lvlText w:val="%1."/>
      <w:lvlJc w:val="left"/>
      <w:pPr>
        <w:tabs>
          <w:tab w:val="num" w:pos="360"/>
        </w:tabs>
        <w:ind w:left="340" w:hanging="340"/>
      </w:pPr>
      <w:rPr>
        <w:rFonts w:cs="Times New Roman" w:hint="default"/>
        <w:b/>
        <w:color w:val="auto"/>
        <w:sz w:val="24"/>
        <w:szCs w:val="24"/>
      </w:rPr>
    </w:lvl>
    <w:lvl w:ilvl="1">
      <w:start w:val="3"/>
      <w:numFmt w:val="decimal"/>
      <w:isLgl/>
      <w:lvlText w:val="%1.%2"/>
      <w:lvlJc w:val="left"/>
      <w:pPr>
        <w:ind w:left="1070" w:hanging="360"/>
      </w:pPr>
      <w:rPr>
        <w:rFonts w:ascii="Arial" w:hAnsi="Arial" w:cs="Arial" w:hint="default"/>
        <w:b/>
        <w:strike w:val="0"/>
        <w:sz w:val="22"/>
        <w:szCs w:val="22"/>
      </w:rPr>
    </w:lvl>
    <w:lvl w:ilvl="2">
      <w:start w:val="1"/>
      <w:numFmt w:val="decimal"/>
      <w:isLgl/>
      <w:lvlText w:val="%1.%2.%3"/>
      <w:lvlJc w:val="left"/>
      <w:pPr>
        <w:ind w:left="2140" w:hanging="720"/>
      </w:pPr>
      <w:rPr>
        <w:rFonts w:cs="Times New Roman" w:hint="default"/>
      </w:rPr>
    </w:lvl>
    <w:lvl w:ilvl="3">
      <w:start w:val="1"/>
      <w:numFmt w:val="decimal"/>
      <w:isLgl/>
      <w:lvlText w:val="%1.%2.%3.%4"/>
      <w:lvlJc w:val="left"/>
      <w:pPr>
        <w:ind w:left="3210" w:hanging="1080"/>
      </w:pPr>
      <w:rPr>
        <w:rFonts w:cs="Times New Roman" w:hint="default"/>
      </w:rPr>
    </w:lvl>
    <w:lvl w:ilvl="4">
      <w:start w:val="1"/>
      <w:numFmt w:val="decimal"/>
      <w:isLgl/>
      <w:lvlText w:val="%1.%2.%3.%4.%5"/>
      <w:lvlJc w:val="left"/>
      <w:pPr>
        <w:ind w:left="3920" w:hanging="1080"/>
      </w:pPr>
      <w:rPr>
        <w:rFonts w:cs="Times New Roman" w:hint="default"/>
      </w:rPr>
    </w:lvl>
    <w:lvl w:ilvl="5">
      <w:start w:val="1"/>
      <w:numFmt w:val="decimal"/>
      <w:isLgl/>
      <w:lvlText w:val="%1.%2.%3.%4.%5.%6"/>
      <w:lvlJc w:val="left"/>
      <w:pPr>
        <w:ind w:left="4990" w:hanging="1440"/>
      </w:pPr>
      <w:rPr>
        <w:rFonts w:cs="Times New Roman" w:hint="default"/>
      </w:rPr>
    </w:lvl>
    <w:lvl w:ilvl="6">
      <w:start w:val="1"/>
      <w:numFmt w:val="decimal"/>
      <w:isLgl/>
      <w:lvlText w:val="%1.%2.%3.%4.%5.%6.%7"/>
      <w:lvlJc w:val="left"/>
      <w:pPr>
        <w:ind w:left="5700" w:hanging="1440"/>
      </w:pPr>
      <w:rPr>
        <w:rFonts w:cs="Times New Roman" w:hint="default"/>
      </w:rPr>
    </w:lvl>
    <w:lvl w:ilvl="7">
      <w:start w:val="1"/>
      <w:numFmt w:val="decimal"/>
      <w:isLgl/>
      <w:lvlText w:val="%1.%2.%3.%4.%5.%6.%7.%8"/>
      <w:lvlJc w:val="left"/>
      <w:pPr>
        <w:ind w:left="6770" w:hanging="1800"/>
      </w:pPr>
      <w:rPr>
        <w:rFonts w:cs="Times New Roman" w:hint="default"/>
      </w:rPr>
    </w:lvl>
    <w:lvl w:ilvl="8">
      <w:start w:val="1"/>
      <w:numFmt w:val="decimal"/>
      <w:isLgl/>
      <w:lvlText w:val="%1.%2.%3.%4.%5.%6.%7.%8.%9"/>
      <w:lvlJc w:val="left"/>
      <w:pPr>
        <w:ind w:left="7480" w:hanging="1800"/>
      </w:pPr>
      <w:rPr>
        <w:rFonts w:cs="Times New Roman" w:hint="default"/>
      </w:rPr>
    </w:lvl>
  </w:abstractNum>
  <w:abstractNum w:abstractNumId="3"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35B34FA"/>
    <w:multiLevelType w:val="multilevel"/>
    <w:tmpl w:val="A4BC58C0"/>
    <w:lvl w:ilvl="0">
      <w:start w:val="4"/>
      <w:numFmt w:val="decimal"/>
      <w:lvlText w:val="%1."/>
      <w:lvlJc w:val="left"/>
      <w:pPr>
        <w:tabs>
          <w:tab w:val="num" w:pos="360"/>
        </w:tabs>
        <w:ind w:left="340" w:hanging="340"/>
      </w:pPr>
      <w:rPr>
        <w:rFonts w:cs="Times New Roman" w:hint="default"/>
        <w:b/>
        <w:color w:val="auto"/>
        <w:sz w:val="24"/>
        <w:szCs w:val="24"/>
      </w:rPr>
    </w:lvl>
    <w:lvl w:ilvl="1">
      <w:start w:val="1"/>
      <w:numFmt w:val="decimal"/>
      <w:isLgl/>
      <w:lvlText w:val="%1.%2"/>
      <w:lvlJc w:val="left"/>
      <w:pPr>
        <w:ind w:left="1070" w:hanging="360"/>
      </w:pPr>
      <w:rPr>
        <w:rFonts w:ascii="Arial" w:hAnsi="Arial" w:cs="Arial" w:hint="default"/>
        <w:b/>
        <w:strike w:val="0"/>
        <w:sz w:val="22"/>
        <w:szCs w:val="22"/>
      </w:rPr>
    </w:lvl>
    <w:lvl w:ilvl="2">
      <w:start w:val="1"/>
      <w:numFmt w:val="decimal"/>
      <w:isLgl/>
      <w:lvlText w:val="%1.%2.%3"/>
      <w:lvlJc w:val="left"/>
      <w:pPr>
        <w:ind w:left="2140" w:hanging="720"/>
      </w:pPr>
      <w:rPr>
        <w:rFonts w:cs="Times New Roman" w:hint="default"/>
      </w:rPr>
    </w:lvl>
    <w:lvl w:ilvl="3">
      <w:start w:val="1"/>
      <w:numFmt w:val="decimal"/>
      <w:isLgl/>
      <w:lvlText w:val="%1.%2.%3.%4"/>
      <w:lvlJc w:val="left"/>
      <w:pPr>
        <w:ind w:left="3210" w:hanging="1080"/>
      </w:pPr>
      <w:rPr>
        <w:rFonts w:cs="Times New Roman" w:hint="default"/>
      </w:rPr>
    </w:lvl>
    <w:lvl w:ilvl="4">
      <w:start w:val="1"/>
      <w:numFmt w:val="decimal"/>
      <w:isLgl/>
      <w:lvlText w:val="%1.%2.%3.%4.%5"/>
      <w:lvlJc w:val="left"/>
      <w:pPr>
        <w:ind w:left="3920" w:hanging="1080"/>
      </w:pPr>
      <w:rPr>
        <w:rFonts w:cs="Times New Roman" w:hint="default"/>
      </w:rPr>
    </w:lvl>
    <w:lvl w:ilvl="5">
      <w:start w:val="1"/>
      <w:numFmt w:val="decimal"/>
      <w:isLgl/>
      <w:lvlText w:val="%1.%2.%3.%4.%5.%6"/>
      <w:lvlJc w:val="left"/>
      <w:pPr>
        <w:ind w:left="4990" w:hanging="1440"/>
      </w:pPr>
      <w:rPr>
        <w:rFonts w:cs="Times New Roman" w:hint="default"/>
      </w:rPr>
    </w:lvl>
    <w:lvl w:ilvl="6">
      <w:start w:val="1"/>
      <w:numFmt w:val="decimal"/>
      <w:isLgl/>
      <w:lvlText w:val="%1.%2.%3.%4.%5.%6.%7"/>
      <w:lvlJc w:val="left"/>
      <w:pPr>
        <w:ind w:left="5700" w:hanging="1440"/>
      </w:pPr>
      <w:rPr>
        <w:rFonts w:cs="Times New Roman" w:hint="default"/>
      </w:rPr>
    </w:lvl>
    <w:lvl w:ilvl="7">
      <w:start w:val="1"/>
      <w:numFmt w:val="decimal"/>
      <w:isLgl/>
      <w:lvlText w:val="%1.%2.%3.%4.%5.%6.%7.%8"/>
      <w:lvlJc w:val="left"/>
      <w:pPr>
        <w:ind w:left="6770" w:hanging="1800"/>
      </w:pPr>
      <w:rPr>
        <w:rFonts w:cs="Times New Roman" w:hint="default"/>
      </w:rPr>
    </w:lvl>
    <w:lvl w:ilvl="8">
      <w:start w:val="1"/>
      <w:numFmt w:val="decimal"/>
      <w:isLgl/>
      <w:lvlText w:val="%1.%2.%3.%4.%5.%6.%7.%8.%9"/>
      <w:lvlJc w:val="left"/>
      <w:pPr>
        <w:ind w:left="7480" w:hanging="1800"/>
      </w:pPr>
      <w:rPr>
        <w:rFonts w:cs="Times New Roman" w:hint="default"/>
      </w:rPr>
    </w:lvl>
  </w:abstractNum>
  <w:abstractNum w:abstractNumId="5" w15:restartNumberingAfterBreak="0">
    <w:nsid w:val="13F8359E"/>
    <w:multiLevelType w:val="multilevel"/>
    <w:tmpl w:val="1C8ED23E"/>
    <w:lvl w:ilvl="0">
      <w:start w:val="4"/>
      <w:numFmt w:val="decimal"/>
      <w:lvlText w:val="%1."/>
      <w:lvlJc w:val="left"/>
      <w:pPr>
        <w:tabs>
          <w:tab w:val="num" w:pos="360"/>
        </w:tabs>
        <w:ind w:left="340" w:hanging="340"/>
      </w:pPr>
      <w:rPr>
        <w:rFonts w:cs="Times New Roman" w:hint="default"/>
        <w:b/>
        <w:color w:val="auto"/>
        <w:sz w:val="24"/>
        <w:szCs w:val="24"/>
      </w:rPr>
    </w:lvl>
    <w:lvl w:ilvl="1">
      <w:start w:val="4"/>
      <w:numFmt w:val="decimal"/>
      <w:isLgl/>
      <w:lvlText w:val="%1.%2"/>
      <w:lvlJc w:val="left"/>
      <w:pPr>
        <w:ind w:left="1070" w:hanging="360"/>
      </w:pPr>
      <w:rPr>
        <w:rFonts w:ascii="Arial" w:hAnsi="Arial" w:cs="Arial" w:hint="default"/>
        <w:b/>
        <w:strike w:val="0"/>
        <w:sz w:val="22"/>
        <w:szCs w:val="22"/>
      </w:rPr>
    </w:lvl>
    <w:lvl w:ilvl="2">
      <w:start w:val="1"/>
      <w:numFmt w:val="decimal"/>
      <w:isLgl/>
      <w:lvlText w:val="%1.%2.%3"/>
      <w:lvlJc w:val="left"/>
      <w:pPr>
        <w:ind w:left="2140" w:hanging="720"/>
      </w:pPr>
      <w:rPr>
        <w:rFonts w:cs="Times New Roman" w:hint="default"/>
      </w:rPr>
    </w:lvl>
    <w:lvl w:ilvl="3">
      <w:start w:val="1"/>
      <w:numFmt w:val="decimal"/>
      <w:isLgl/>
      <w:lvlText w:val="%1.%2.%3.%4"/>
      <w:lvlJc w:val="left"/>
      <w:pPr>
        <w:ind w:left="3210" w:hanging="1080"/>
      </w:pPr>
      <w:rPr>
        <w:rFonts w:cs="Times New Roman" w:hint="default"/>
      </w:rPr>
    </w:lvl>
    <w:lvl w:ilvl="4">
      <w:start w:val="1"/>
      <w:numFmt w:val="decimal"/>
      <w:isLgl/>
      <w:lvlText w:val="%1.%2.%3.%4.%5"/>
      <w:lvlJc w:val="left"/>
      <w:pPr>
        <w:ind w:left="3920" w:hanging="1080"/>
      </w:pPr>
      <w:rPr>
        <w:rFonts w:cs="Times New Roman" w:hint="default"/>
      </w:rPr>
    </w:lvl>
    <w:lvl w:ilvl="5">
      <w:start w:val="1"/>
      <w:numFmt w:val="decimal"/>
      <w:isLgl/>
      <w:lvlText w:val="%1.%2.%3.%4.%5.%6"/>
      <w:lvlJc w:val="left"/>
      <w:pPr>
        <w:ind w:left="4990" w:hanging="1440"/>
      </w:pPr>
      <w:rPr>
        <w:rFonts w:cs="Times New Roman" w:hint="default"/>
      </w:rPr>
    </w:lvl>
    <w:lvl w:ilvl="6">
      <w:start w:val="1"/>
      <w:numFmt w:val="decimal"/>
      <w:isLgl/>
      <w:lvlText w:val="%1.%2.%3.%4.%5.%6.%7"/>
      <w:lvlJc w:val="left"/>
      <w:pPr>
        <w:ind w:left="5700" w:hanging="1440"/>
      </w:pPr>
      <w:rPr>
        <w:rFonts w:cs="Times New Roman" w:hint="default"/>
      </w:rPr>
    </w:lvl>
    <w:lvl w:ilvl="7">
      <w:start w:val="1"/>
      <w:numFmt w:val="decimal"/>
      <w:isLgl/>
      <w:lvlText w:val="%1.%2.%3.%4.%5.%6.%7.%8"/>
      <w:lvlJc w:val="left"/>
      <w:pPr>
        <w:ind w:left="6770" w:hanging="1800"/>
      </w:pPr>
      <w:rPr>
        <w:rFonts w:cs="Times New Roman" w:hint="default"/>
      </w:rPr>
    </w:lvl>
    <w:lvl w:ilvl="8">
      <w:start w:val="1"/>
      <w:numFmt w:val="decimal"/>
      <w:isLgl/>
      <w:lvlText w:val="%1.%2.%3.%4.%5.%6.%7.%8.%9"/>
      <w:lvlJc w:val="left"/>
      <w:pPr>
        <w:ind w:left="7480" w:hanging="1800"/>
      </w:pPr>
      <w:rPr>
        <w:rFonts w:cs="Times New Roman" w:hint="default"/>
      </w:rPr>
    </w:lvl>
  </w:abstractNum>
  <w:abstractNum w:abstractNumId="6" w15:restartNumberingAfterBreak="0">
    <w:nsid w:val="143D29E6"/>
    <w:multiLevelType w:val="multilevel"/>
    <w:tmpl w:val="72FEDB42"/>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lowerLetter"/>
      <w:lvlText w:val="%3)"/>
      <w:lvlJc w:val="left"/>
      <w:pPr>
        <w:ind w:left="720" w:hanging="720"/>
      </w:pPr>
      <w:rPr>
        <w:rFonts w:ascii="Arial" w:eastAsia="Calibri" w:hAnsi="Arial" w:cs="Arial"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7" w15:restartNumberingAfterBreak="0">
    <w:nsid w:val="163C3457"/>
    <w:multiLevelType w:val="multilevel"/>
    <w:tmpl w:val="7B7CE48A"/>
    <w:lvl w:ilvl="0">
      <w:start w:val="3"/>
      <w:numFmt w:val="decimal"/>
      <w:lvlText w:val="%1."/>
      <w:lvlJc w:val="left"/>
      <w:pPr>
        <w:tabs>
          <w:tab w:val="num" w:pos="360"/>
        </w:tabs>
        <w:ind w:left="340" w:hanging="340"/>
      </w:pPr>
      <w:rPr>
        <w:rFonts w:cs="Times New Roman" w:hint="default"/>
        <w:b/>
        <w:color w:val="auto"/>
        <w:sz w:val="24"/>
        <w:szCs w:val="24"/>
      </w:rPr>
    </w:lvl>
    <w:lvl w:ilvl="1">
      <w:start w:val="7"/>
      <w:numFmt w:val="decimal"/>
      <w:isLgl/>
      <w:lvlText w:val="%1.%2"/>
      <w:lvlJc w:val="left"/>
      <w:pPr>
        <w:ind w:left="1070" w:hanging="360"/>
      </w:pPr>
      <w:rPr>
        <w:rFonts w:ascii="Arial" w:hAnsi="Arial" w:cs="Arial" w:hint="default"/>
        <w:b/>
        <w:strike w:val="0"/>
        <w:sz w:val="22"/>
        <w:szCs w:val="22"/>
      </w:rPr>
    </w:lvl>
    <w:lvl w:ilvl="2">
      <w:start w:val="1"/>
      <w:numFmt w:val="decimal"/>
      <w:isLgl/>
      <w:lvlText w:val="%1.%2.%3"/>
      <w:lvlJc w:val="left"/>
      <w:pPr>
        <w:ind w:left="2140" w:hanging="720"/>
      </w:pPr>
      <w:rPr>
        <w:rFonts w:cs="Times New Roman" w:hint="default"/>
      </w:rPr>
    </w:lvl>
    <w:lvl w:ilvl="3">
      <w:start w:val="1"/>
      <w:numFmt w:val="decimal"/>
      <w:isLgl/>
      <w:lvlText w:val="%1.%2.%3.%4"/>
      <w:lvlJc w:val="left"/>
      <w:pPr>
        <w:ind w:left="3210" w:hanging="1080"/>
      </w:pPr>
      <w:rPr>
        <w:rFonts w:cs="Times New Roman" w:hint="default"/>
      </w:rPr>
    </w:lvl>
    <w:lvl w:ilvl="4">
      <w:start w:val="1"/>
      <w:numFmt w:val="decimal"/>
      <w:isLgl/>
      <w:lvlText w:val="%1.%2.%3.%4.%5"/>
      <w:lvlJc w:val="left"/>
      <w:pPr>
        <w:ind w:left="3920" w:hanging="1080"/>
      </w:pPr>
      <w:rPr>
        <w:rFonts w:cs="Times New Roman" w:hint="default"/>
      </w:rPr>
    </w:lvl>
    <w:lvl w:ilvl="5">
      <w:start w:val="1"/>
      <w:numFmt w:val="decimal"/>
      <w:isLgl/>
      <w:lvlText w:val="%1.%2.%3.%4.%5.%6"/>
      <w:lvlJc w:val="left"/>
      <w:pPr>
        <w:ind w:left="4990" w:hanging="1440"/>
      </w:pPr>
      <w:rPr>
        <w:rFonts w:cs="Times New Roman" w:hint="default"/>
      </w:rPr>
    </w:lvl>
    <w:lvl w:ilvl="6">
      <w:start w:val="1"/>
      <w:numFmt w:val="decimal"/>
      <w:isLgl/>
      <w:lvlText w:val="%1.%2.%3.%4.%5.%6.%7"/>
      <w:lvlJc w:val="left"/>
      <w:pPr>
        <w:ind w:left="5700" w:hanging="1440"/>
      </w:pPr>
      <w:rPr>
        <w:rFonts w:cs="Times New Roman" w:hint="default"/>
      </w:rPr>
    </w:lvl>
    <w:lvl w:ilvl="7">
      <w:start w:val="1"/>
      <w:numFmt w:val="decimal"/>
      <w:isLgl/>
      <w:lvlText w:val="%1.%2.%3.%4.%5.%6.%7.%8"/>
      <w:lvlJc w:val="left"/>
      <w:pPr>
        <w:ind w:left="6770" w:hanging="1800"/>
      </w:pPr>
      <w:rPr>
        <w:rFonts w:cs="Times New Roman" w:hint="default"/>
      </w:rPr>
    </w:lvl>
    <w:lvl w:ilvl="8">
      <w:start w:val="1"/>
      <w:numFmt w:val="decimal"/>
      <w:isLgl/>
      <w:lvlText w:val="%1.%2.%3.%4.%5.%6.%7.%8.%9"/>
      <w:lvlJc w:val="left"/>
      <w:pPr>
        <w:ind w:left="7480" w:hanging="1800"/>
      </w:pPr>
      <w:rPr>
        <w:rFonts w:cs="Times New Roman" w:hint="default"/>
      </w:rPr>
    </w:lvl>
  </w:abstractNum>
  <w:abstractNum w:abstractNumId="8" w15:restartNumberingAfterBreak="0">
    <w:nsid w:val="196D2DE8"/>
    <w:multiLevelType w:val="multilevel"/>
    <w:tmpl w:val="0A64F26C"/>
    <w:lvl w:ilvl="0">
      <w:start w:val="1"/>
      <w:numFmt w:val="decimal"/>
      <w:lvlText w:val="%1."/>
      <w:lvlJc w:val="left"/>
      <w:pPr>
        <w:tabs>
          <w:tab w:val="num" w:pos="360"/>
        </w:tabs>
        <w:ind w:left="340" w:hanging="340"/>
      </w:pPr>
      <w:rPr>
        <w:rFonts w:ascii="Arial" w:hAnsi="Arial" w:hint="default"/>
        <w:b/>
        <w:i w:val="0"/>
        <w:color w:val="auto"/>
        <w:sz w:val="24"/>
        <w:szCs w:val="24"/>
      </w:rPr>
    </w:lvl>
    <w:lvl w:ilvl="1">
      <w:start w:val="1"/>
      <w:numFmt w:val="decimal"/>
      <w:isLgl/>
      <w:lvlText w:val="%1.%2"/>
      <w:lvlJc w:val="left"/>
      <w:pPr>
        <w:ind w:left="502" w:hanging="360"/>
      </w:pPr>
      <w:rPr>
        <w:rFonts w:cs="Times New Roman" w:hint="default"/>
        <w:b/>
        <w:strike w:val="0"/>
        <w:sz w:val="24"/>
        <w:szCs w:val="24"/>
      </w:rPr>
    </w:lvl>
    <w:lvl w:ilvl="2">
      <w:start w:val="1"/>
      <w:numFmt w:val="decimal"/>
      <w:isLgl/>
      <w:lvlText w:val="%1.%2.%3"/>
      <w:lvlJc w:val="left"/>
      <w:pPr>
        <w:ind w:left="2140" w:hanging="720"/>
      </w:pPr>
      <w:rPr>
        <w:rFonts w:cs="Times New Roman" w:hint="default"/>
      </w:rPr>
    </w:lvl>
    <w:lvl w:ilvl="3">
      <w:start w:val="1"/>
      <w:numFmt w:val="decimal"/>
      <w:isLgl/>
      <w:lvlText w:val="%1.%2.%3.%4"/>
      <w:lvlJc w:val="left"/>
      <w:pPr>
        <w:ind w:left="3210" w:hanging="1080"/>
      </w:pPr>
      <w:rPr>
        <w:rFonts w:cs="Times New Roman" w:hint="default"/>
      </w:rPr>
    </w:lvl>
    <w:lvl w:ilvl="4">
      <w:start w:val="1"/>
      <w:numFmt w:val="decimal"/>
      <w:isLgl/>
      <w:lvlText w:val="%1.%2.%3.%4.%5"/>
      <w:lvlJc w:val="left"/>
      <w:pPr>
        <w:ind w:left="3920" w:hanging="1080"/>
      </w:pPr>
      <w:rPr>
        <w:rFonts w:cs="Times New Roman" w:hint="default"/>
      </w:rPr>
    </w:lvl>
    <w:lvl w:ilvl="5">
      <w:start w:val="1"/>
      <w:numFmt w:val="decimal"/>
      <w:isLgl/>
      <w:lvlText w:val="%1.%2.%3.%4.%5.%6"/>
      <w:lvlJc w:val="left"/>
      <w:pPr>
        <w:ind w:left="4990" w:hanging="1440"/>
      </w:pPr>
      <w:rPr>
        <w:rFonts w:cs="Times New Roman" w:hint="default"/>
      </w:rPr>
    </w:lvl>
    <w:lvl w:ilvl="6">
      <w:start w:val="1"/>
      <w:numFmt w:val="decimal"/>
      <w:isLgl/>
      <w:lvlText w:val="%1.%2.%3.%4.%5.%6.%7"/>
      <w:lvlJc w:val="left"/>
      <w:pPr>
        <w:ind w:left="5700" w:hanging="1440"/>
      </w:pPr>
      <w:rPr>
        <w:rFonts w:cs="Times New Roman" w:hint="default"/>
      </w:rPr>
    </w:lvl>
    <w:lvl w:ilvl="7">
      <w:start w:val="1"/>
      <w:numFmt w:val="decimal"/>
      <w:isLgl/>
      <w:lvlText w:val="%1.%2.%3.%4.%5.%6.%7.%8"/>
      <w:lvlJc w:val="left"/>
      <w:pPr>
        <w:ind w:left="6770" w:hanging="1800"/>
      </w:pPr>
      <w:rPr>
        <w:rFonts w:cs="Times New Roman" w:hint="default"/>
      </w:rPr>
    </w:lvl>
    <w:lvl w:ilvl="8">
      <w:start w:val="1"/>
      <w:numFmt w:val="decimal"/>
      <w:isLgl/>
      <w:lvlText w:val="%1.%2.%3.%4.%5.%6.%7.%8.%9"/>
      <w:lvlJc w:val="left"/>
      <w:pPr>
        <w:ind w:left="7480" w:hanging="1800"/>
      </w:pPr>
      <w:rPr>
        <w:rFonts w:cs="Times New Roman" w:hint="default"/>
      </w:rPr>
    </w:lvl>
  </w:abstractNum>
  <w:abstractNum w:abstractNumId="9" w15:restartNumberingAfterBreak="0">
    <w:nsid w:val="1D76781A"/>
    <w:multiLevelType w:val="multilevel"/>
    <w:tmpl w:val="8F0E7704"/>
    <w:lvl w:ilvl="0">
      <w:start w:val="3"/>
      <w:numFmt w:val="decimal"/>
      <w:lvlText w:val="%1."/>
      <w:lvlJc w:val="left"/>
      <w:pPr>
        <w:tabs>
          <w:tab w:val="num" w:pos="360"/>
        </w:tabs>
        <w:ind w:left="340" w:hanging="340"/>
      </w:pPr>
      <w:rPr>
        <w:rFonts w:cs="Times New Roman" w:hint="default"/>
        <w:b/>
        <w:color w:val="auto"/>
        <w:sz w:val="24"/>
        <w:szCs w:val="24"/>
      </w:rPr>
    </w:lvl>
    <w:lvl w:ilvl="1">
      <w:start w:val="1"/>
      <w:numFmt w:val="decimal"/>
      <w:isLgl/>
      <w:lvlText w:val="%1.%2"/>
      <w:lvlJc w:val="left"/>
      <w:pPr>
        <w:ind w:left="1070" w:hanging="360"/>
      </w:pPr>
      <w:rPr>
        <w:rFonts w:ascii="Arial" w:hAnsi="Arial" w:cs="Arial" w:hint="default"/>
        <w:b/>
        <w:strike w:val="0"/>
        <w:sz w:val="22"/>
        <w:szCs w:val="22"/>
      </w:rPr>
    </w:lvl>
    <w:lvl w:ilvl="2">
      <w:start w:val="1"/>
      <w:numFmt w:val="decimal"/>
      <w:isLgl/>
      <w:lvlText w:val="%1.%2.%3"/>
      <w:lvlJc w:val="left"/>
      <w:pPr>
        <w:ind w:left="2140" w:hanging="720"/>
      </w:pPr>
      <w:rPr>
        <w:rFonts w:cs="Times New Roman" w:hint="default"/>
      </w:rPr>
    </w:lvl>
    <w:lvl w:ilvl="3">
      <w:start w:val="1"/>
      <w:numFmt w:val="decimal"/>
      <w:isLgl/>
      <w:lvlText w:val="%1.%2.%3.%4"/>
      <w:lvlJc w:val="left"/>
      <w:pPr>
        <w:ind w:left="3210" w:hanging="1080"/>
      </w:pPr>
      <w:rPr>
        <w:rFonts w:cs="Times New Roman" w:hint="default"/>
      </w:rPr>
    </w:lvl>
    <w:lvl w:ilvl="4">
      <w:start w:val="1"/>
      <w:numFmt w:val="decimal"/>
      <w:isLgl/>
      <w:lvlText w:val="%1.%2.%3.%4.%5"/>
      <w:lvlJc w:val="left"/>
      <w:pPr>
        <w:ind w:left="3920" w:hanging="1080"/>
      </w:pPr>
      <w:rPr>
        <w:rFonts w:cs="Times New Roman" w:hint="default"/>
      </w:rPr>
    </w:lvl>
    <w:lvl w:ilvl="5">
      <w:start w:val="1"/>
      <w:numFmt w:val="decimal"/>
      <w:isLgl/>
      <w:lvlText w:val="%1.%2.%3.%4.%5.%6"/>
      <w:lvlJc w:val="left"/>
      <w:pPr>
        <w:ind w:left="4990" w:hanging="1440"/>
      </w:pPr>
      <w:rPr>
        <w:rFonts w:cs="Times New Roman" w:hint="default"/>
      </w:rPr>
    </w:lvl>
    <w:lvl w:ilvl="6">
      <w:start w:val="1"/>
      <w:numFmt w:val="decimal"/>
      <w:isLgl/>
      <w:lvlText w:val="%1.%2.%3.%4.%5.%6.%7"/>
      <w:lvlJc w:val="left"/>
      <w:pPr>
        <w:ind w:left="5700" w:hanging="1440"/>
      </w:pPr>
      <w:rPr>
        <w:rFonts w:cs="Times New Roman" w:hint="default"/>
      </w:rPr>
    </w:lvl>
    <w:lvl w:ilvl="7">
      <w:start w:val="1"/>
      <w:numFmt w:val="decimal"/>
      <w:isLgl/>
      <w:lvlText w:val="%1.%2.%3.%4.%5.%6.%7.%8"/>
      <w:lvlJc w:val="left"/>
      <w:pPr>
        <w:ind w:left="6770" w:hanging="1800"/>
      </w:pPr>
      <w:rPr>
        <w:rFonts w:cs="Times New Roman" w:hint="default"/>
      </w:rPr>
    </w:lvl>
    <w:lvl w:ilvl="8">
      <w:start w:val="1"/>
      <w:numFmt w:val="decimal"/>
      <w:isLgl/>
      <w:lvlText w:val="%1.%2.%3.%4.%5.%6.%7.%8.%9"/>
      <w:lvlJc w:val="left"/>
      <w:pPr>
        <w:ind w:left="7480" w:hanging="1800"/>
      </w:pPr>
      <w:rPr>
        <w:rFonts w:cs="Times New Roman" w:hint="default"/>
      </w:rPr>
    </w:lvl>
  </w:abstractNum>
  <w:abstractNum w:abstractNumId="10" w15:restartNumberingAfterBreak="0">
    <w:nsid w:val="1EF30104"/>
    <w:multiLevelType w:val="hybridMultilevel"/>
    <w:tmpl w:val="7E7005D4"/>
    <w:lvl w:ilvl="0" w:tplc="E33042DE">
      <w:start w:val="1"/>
      <w:numFmt w:val="decimal"/>
      <w:pStyle w:val="avcArticulo"/>
      <w:lvlText w:val="Artículo %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2158557C"/>
    <w:multiLevelType w:val="multilevel"/>
    <w:tmpl w:val="CF9AF122"/>
    <w:lvl w:ilvl="0">
      <w:start w:val="3"/>
      <w:numFmt w:val="decimal"/>
      <w:lvlText w:val="%1."/>
      <w:lvlJc w:val="left"/>
      <w:pPr>
        <w:tabs>
          <w:tab w:val="num" w:pos="360"/>
        </w:tabs>
        <w:ind w:left="340" w:hanging="340"/>
      </w:pPr>
      <w:rPr>
        <w:rFonts w:cs="Times New Roman" w:hint="default"/>
        <w:b/>
        <w:color w:val="auto"/>
        <w:sz w:val="24"/>
        <w:szCs w:val="24"/>
      </w:rPr>
    </w:lvl>
    <w:lvl w:ilvl="1">
      <w:start w:val="4"/>
      <w:numFmt w:val="decimal"/>
      <w:isLgl/>
      <w:lvlText w:val="%1.%2"/>
      <w:lvlJc w:val="left"/>
      <w:pPr>
        <w:ind w:left="1070" w:hanging="360"/>
      </w:pPr>
      <w:rPr>
        <w:rFonts w:ascii="Arial" w:hAnsi="Arial" w:cs="Arial" w:hint="default"/>
        <w:b/>
        <w:strike w:val="0"/>
        <w:sz w:val="22"/>
        <w:szCs w:val="22"/>
      </w:rPr>
    </w:lvl>
    <w:lvl w:ilvl="2">
      <w:start w:val="1"/>
      <w:numFmt w:val="decimal"/>
      <w:isLgl/>
      <w:lvlText w:val="%1.%2.%3"/>
      <w:lvlJc w:val="left"/>
      <w:pPr>
        <w:ind w:left="2140" w:hanging="720"/>
      </w:pPr>
      <w:rPr>
        <w:rFonts w:cs="Times New Roman" w:hint="default"/>
      </w:rPr>
    </w:lvl>
    <w:lvl w:ilvl="3">
      <w:start w:val="1"/>
      <w:numFmt w:val="decimal"/>
      <w:isLgl/>
      <w:lvlText w:val="%1.%2.%3.%4"/>
      <w:lvlJc w:val="left"/>
      <w:pPr>
        <w:ind w:left="3210" w:hanging="1080"/>
      </w:pPr>
      <w:rPr>
        <w:rFonts w:cs="Times New Roman" w:hint="default"/>
      </w:rPr>
    </w:lvl>
    <w:lvl w:ilvl="4">
      <w:start w:val="1"/>
      <w:numFmt w:val="decimal"/>
      <w:isLgl/>
      <w:lvlText w:val="%1.%2.%3.%4.%5"/>
      <w:lvlJc w:val="left"/>
      <w:pPr>
        <w:ind w:left="3920" w:hanging="1080"/>
      </w:pPr>
      <w:rPr>
        <w:rFonts w:cs="Times New Roman" w:hint="default"/>
      </w:rPr>
    </w:lvl>
    <w:lvl w:ilvl="5">
      <w:start w:val="1"/>
      <w:numFmt w:val="decimal"/>
      <w:isLgl/>
      <w:lvlText w:val="%1.%2.%3.%4.%5.%6"/>
      <w:lvlJc w:val="left"/>
      <w:pPr>
        <w:ind w:left="4990" w:hanging="1440"/>
      </w:pPr>
      <w:rPr>
        <w:rFonts w:cs="Times New Roman" w:hint="default"/>
      </w:rPr>
    </w:lvl>
    <w:lvl w:ilvl="6">
      <w:start w:val="1"/>
      <w:numFmt w:val="decimal"/>
      <w:isLgl/>
      <w:lvlText w:val="%1.%2.%3.%4.%5.%6.%7"/>
      <w:lvlJc w:val="left"/>
      <w:pPr>
        <w:ind w:left="5700" w:hanging="1440"/>
      </w:pPr>
      <w:rPr>
        <w:rFonts w:cs="Times New Roman" w:hint="default"/>
      </w:rPr>
    </w:lvl>
    <w:lvl w:ilvl="7">
      <w:start w:val="1"/>
      <w:numFmt w:val="decimal"/>
      <w:isLgl/>
      <w:lvlText w:val="%1.%2.%3.%4.%5.%6.%7.%8"/>
      <w:lvlJc w:val="left"/>
      <w:pPr>
        <w:ind w:left="6770" w:hanging="1800"/>
      </w:pPr>
      <w:rPr>
        <w:rFonts w:cs="Times New Roman" w:hint="default"/>
      </w:rPr>
    </w:lvl>
    <w:lvl w:ilvl="8">
      <w:start w:val="1"/>
      <w:numFmt w:val="decimal"/>
      <w:isLgl/>
      <w:lvlText w:val="%1.%2.%3.%4.%5.%6.%7.%8.%9"/>
      <w:lvlJc w:val="left"/>
      <w:pPr>
        <w:ind w:left="7480" w:hanging="1800"/>
      </w:pPr>
      <w:rPr>
        <w:rFonts w:cs="Times New Roman" w:hint="default"/>
      </w:rPr>
    </w:lvl>
  </w:abstractNum>
  <w:abstractNum w:abstractNumId="12" w15:restartNumberingAfterBreak="0">
    <w:nsid w:val="255C7C6D"/>
    <w:multiLevelType w:val="multilevel"/>
    <w:tmpl w:val="4F0E5FBC"/>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lowerLetter"/>
      <w:lvlText w:val="%3)"/>
      <w:lvlJc w:val="left"/>
      <w:pPr>
        <w:ind w:left="720" w:hanging="720"/>
      </w:pPr>
      <w:rPr>
        <w:rFonts w:ascii="Arial" w:eastAsia="Calibri" w:hAnsi="Arial" w:cs="Arial"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3" w15:restartNumberingAfterBreak="0">
    <w:nsid w:val="268F6446"/>
    <w:multiLevelType w:val="multilevel"/>
    <w:tmpl w:val="1348F84E"/>
    <w:lvl w:ilvl="0">
      <w:start w:val="3"/>
      <w:numFmt w:val="decimal"/>
      <w:lvlText w:val="%1."/>
      <w:lvlJc w:val="left"/>
      <w:pPr>
        <w:tabs>
          <w:tab w:val="num" w:pos="360"/>
        </w:tabs>
        <w:ind w:left="340" w:hanging="340"/>
      </w:pPr>
      <w:rPr>
        <w:rFonts w:cs="Times New Roman" w:hint="default"/>
        <w:b/>
        <w:color w:val="auto"/>
        <w:sz w:val="24"/>
        <w:szCs w:val="24"/>
      </w:rPr>
    </w:lvl>
    <w:lvl w:ilvl="1">
      <w:start w:val="8"/>
      <w:numFmt w:val="decimal"/>
      <w:isLgl/>
      <w:lvlText w:val="%1.%2"/>
      <w:lvlJc w:val="left"/>
      <w:pPr>
        <w:ind w:left="1070" w:hanging="360"/>
      </w:pPr>
      <w:rPr>
        <w:rFonts w:ascii="Arial" w:hAnsi="Arial" w:cs="Arial" w:hint="default"/>
        <w:b/>
        <w:strike w:val="0"/>
        <w:sz w:val="22"/>
        <w:szCs w:val="22"/>
      </w:rPr>
    </w:lvl>
    <w:lvl w:ilvl="2">
      <w:start w:val="1"/>
      <w:numFmt w:val="decimal"/>
      <w:isLgl/>
      <w:lvlText w:val="%1.%2.%3"/>
      <w:lvlJc w:val="left"/>
      <w:pPr>
        <w:ind w:left="2140" w:hanging="720"/>
      </w:pPr>
      <w:rPr>
        <w:rFonts w:cs="Times New Roman" w:hint="default"/>
      </w:rPr>
    </w:lvl>
    <w:lvl w:ilvl="3">
      <w:start w:val="1"/>
      <w:numFmt w:val="decimal"/>
      <w:isLgl/>
      <w:lvlText w:val="%1.%2.%3.%4"/>
      <w:lvlJc w:val="left"/>
      <w:pPr>
        <w:ind w:left="3210" w:hanging="1080"/>
      </w:pPr>
      <w:rPr>
        <w:rFonts w:cs="Times New Roman" w:hint="default"/>
      </w:rPr>
    </w:lvl>
    <w:lvl w:ilvl="4">
      <w:start w:val="1"/>
      <w:numFmt w:val="decimal"/>
      <w:isLgl/>
      <w:lvlText w:val="%1.%2.%3.%4.%5"/>
      <w:lvlJc w:val="left"/>
      <w:pPr>
        <w:ind w:left="3920" w:hanging="1080"/>
      </w:pPr>
      <w:rPr>
        <w:rFonts w:cs="Times New Roman" w:hint="default"/>
      </w:rPr>
    </w:lvl>
    <w:lvl w:ilvl="5">
      <w:start w:val="1"/>
      <w:numFmt w:val="decimal"/>
      <w:isLgl/>
      <w:lvlText w:val="%1.%2.%3.%4.%5.%6"/>
      <w:lvlJc w:val="left"/>
      <w:pPr>
        <w:ind w:left="4990" w:hanging="1440"/>
      </w:pPr>
      <w:rPr>
        <w:rFonts w:cs="Times New Roman" w:hint="default"/>
      </w:rPr>
    </w:lvl>
    <w:lvl w:ilvl="6">
      <w:start w:val="1"/>
      <w:numFmt w:val="decimal"/>
      <w:isLgl/>
      <w:lvlText w:val="%1.%2.%3.%4.%5.%6.%7"/>
      <w:lvlJc w:val="left"/>
      <w:pPr>
        <w:ind w:left="5700" w:hanging="1440"/>
      </w:pPr>
      <w:rPr>
        <w:rFonts w:cs="Times New Roman" w:hint="default"/>
      </w:rPr>
    </w:lvl>
    <w:lvl w:ilvl="7">
      <w:start w:val="1"/>
      <w:numFmt w:val="decimal"/>
      <w:isLgl/>
      <w:lvlText w:val="%1.%2.%3.%4.%5.%6.%7.%8"/>
      <w:lvlJc w:val="left"/>
      <w:pPr>
        <w:ind w:left="6770" w:hanging="1800"/>
      </w:pPr>
      <w:rPr>
        <w:rFonts w:cs="Times New Roman" w:hint="default"/>
      </w:rPr>
    </w:lvl>
    <w:lvl w:ilvl="8">
      <w:start w:val="1"/>
      <w:numFmt w:val="decimal"/>
      <w:isLgl/>
      <w:lvlText w:val="%1.%2.%3.%4.%5.%6.%7.%8.%9"/>
      <w:lvlJc w:val="left"/>
      <w:pPr>
        <w:ind w:left="7480" w:hanging="1800"/>
      </w:pPr>
      <w:rPr>
        <w:rFonts w:cs="Times New Roman" w:hint="default"/>
      </w:rPr>
    </w:lvl>
  </w:abstractNum>
  <w:abstractNum w:abstractNumId="14" w15:restartNumberingAfterBreak="0">
    <w:nsid w:val="29572AF5"/>
    <w:multiLevelType w:val="multilevel"/>
    <w:tmpl w:val="AA786078"/>
    <w:lvl w:ilvl="0">
      <w:start w:val="3"/>
      <w:numFmt w:val="decimal"/>
      <w:lvlText w:val="%1."/>
      <w:lvlJc w:val="left"/>
      <w:pPr>
        <w:tabs>
          <w:tab w:val="num" w:pos="360"/>
        </w:tabs>
        <w:ind w:left="340" w:hanging="340"/>
      </w:pPr>
      <w:rPr>
        <w:rFonts w:cs="Times New Roman" w:hint="default"/>
        <w:b/>
        <w:color w:val="auto"/>
        <w:sz w:val="24"/>
        <w:szCs w:val="24"/>
      </w:rPr>
    </w:lvl>
    <w:lvl w:ilvl="1">
      <w:start w:val="10"/>
      <w:numFmt w:val="decimal"/>
      <w:isLgl/>
      <w:lvlText w:val="%1.%2"/>
      <w:lvlJc w:val="left"/>
      <w:pPr>
        <w:ind w:left="1070" w:hanging="360"/>
      </w:pPr>
      <w:rPr>
        <w:rFonts w:ascii="Arial" w:hAnsi="Arial" w:cs="Arial" w:hint="default"/>
        <w:b/>
        <w:strike w:val="0"/>
        <w:sz w:val="22"/>
        <w:szCs w:val="22"/>
      </w:rPr>
    </w:lvl>
    <w:lvl w:ilvl="2">
      <w:start w:val="1"/>
      <w:numFmt w:val="decimal"/>
      <w:isLgl/>
      <w:lvlText w:val="%1.%2.%3"/>
      <w:lvlJc w:val="left"/>
      <w:pPr>
        <w:ind w:left="2140" w:hanging="720"/>
      </w:pPr>
      <w:rPr>
        <w:rFonts w:cs="Times New Roman" w:hint="default"/>
      </w:rPr>
    </w:lvl>
    <w:lvl w:ilvl="3">
      <w:start w:val="1"/>
      <w:numFmt w:val="decimal"/>
      <w:isLgl/>
      <w:lvlText w:val="%1.%2.%3.%4"/>
      <w:lvlJc w:val="left"/>
      <w:pPr>
        <w:ind w:left="3210" w:hanging="1080"/>
      </w:pPr>
      <w:rPr>
        <w:rFonts w:cs="Times New Roman" w:hint="default"/>
      </w:rPr>
    </w:lvl>
    <w:lvl w:ilvl="4">
      <w:start w:val="1"/>
      <w:numFmt w:val="decimal"/>
      <w:isLgl/>
      <w:lvlText w:val="%1.%2.%3.%4.%5"/>
      <w:lvlJc w:val="left"/>
      <w:pPr>
        <w:ind w:left="3920" w:hanging="1080"/>
      </w:pPr>
      <w:rPr>
        <w:rFonts w:cs="Times New Roman" w:hint="default"/>
      </w:rPr>
    </w:lvl>
    <w:lvl w:ilvl="5">
      <w:start w:val="1"/>
      <w:numFmt w:val="decimal"/>
      <w:isLgl/>
      <w:lvlText w:val="%1.%2.%3.%4.%5.%6"/>
      <w:lvlJc w:val="left"/>
      <w:pPr>
        <w:ind w:left="4990" w:hanging="1440"/>
      </w:pPr>
      <w:rPr>
        <w:rFonts w:cs="Times New Roman" w:hint="default"/>
      </w:rPr>
    </w:lvl>
    <w:lvl w:ilvl="6">
      <w:start w:val="1"/>
      <w:numFmt w:val="decimal"/>
      <w:isLgl/>
      <w:lvlText w:val="%1.%2.%3.%4.%5.%6.%7"/>
      <w:lvlJc w:val="left"/>
      <w:pPr>
        <w:ind w:left="5700" w:hanging="1440"/>
      </w:pPr>
      <w:rPr>
        <w:rFonts w:cs="Times New Roman" w:hint="default"/>
      </w:rPr>
    </w:lvl>
    <w:lvl w:ilvl="7">
      <w:start w:val="1"/>
      <w:numFmt w:val="decimal"/>
      <w:isLgl/>
      <w:lvlText w:val="%1.%2.%3.%4.%5.%6.%7.%8"/>
      <w:lvlJc w:val="left"/>
      <w:pPr>
        <w:ind w:left="6770" w:hanging="1800"/>
      </w:pPr>
      <w:rPr>
        <w:rFonts w:cs="Times New Roman" w:hint="default"/>
      </w:rPr>
    </w:lvl>
    <w:lvl w:ilvl="8">
      <w:start w:val="1"/>
      <w:numFmt w:val="decimal"/>
      <w:isLgl/>
      <w:lvlText w:val="%1.%2.%3.%4.%5.%6.%7.%8.%9"/>
      <w:lvlJc w:val="left"/>
      <w:pPr>
        <w:ind w:left="7480" w:hanging="1800"/>
      </w:pPr>
      <w:rPr>
        <w:rFonts w:cs="Times New Roman" w:hint="default"/>
      </w:rPr>
    </w:lvl>
  </w:abstractNum>
  <w:abstractNum w:abstractNumId="15" w15:restartNumberingAfterBreak="0">
    <w:nsid w:val="2B5814EE"/>
    <w:multiLevelType w:val="hybridMultilevel"/>
    <w:tmpl w:val="317CDBFE"/>
    <w:lvl w:ilvl="0" w:tplc="589CEE12">
      <w:start w:val="1"/>
      <w:numFmt w:val="decimal"/>
      <w:lvlText w:val="%1."/>
      <w:lvlJc w:val="left"/>
      <w:pPr>
        <w:ind w:left="720" w:hanging="360"/>
      </w:pPr>
      <w:rPr>
        <w:b/>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2B9947A5"/>
    <w:multiLevelType w:val="multilevel"/>
    <w:tmpl w:val="F3302A54"/>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lowerLetter"/>
      <w:lvlText w:val="%3)"/>
      <w:lvlJc w:val="left"/>
      <w:pPr>
        <w:ind w:left="720" w:hanging="720"/>
      </w:pPr>
      <w:rPr>
        <w:rFonts w:ascii="Arial" w:eastAsia="Calibri" w:hAnsi="Arial" w:cs="Arial"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7" w15:restartNumberingAfterBreak="0">
    <w:nsid w:val="32936CCF"/>
    <w:multiLevelType w:val="multilevel"/>
    <w:tmpl w:val="83C003BC"/>
    <w:lvl w:ilvl="0">
      <w:start w:val="1"/>
      <w:numFmt w:val="decimal"/>
      <w:lvlText w:val="%1."/>
      <w:lvlJc w:val="left"/>
      <w:pPr>
        <w:tabs>
          <w:tab w:val="num" w:pos="360"/>
        </w:tabs>
        <w:ind w:left="340" w:hanging="340"/>
      </w:pPr>
      <w:rPr>
        <w:rFonts w:ascii="Arial" w:hAnsi="Arial" w:hint="default"/>
        <w:b/>
        <w:i w:val="0"/>
        <w:color w:val="auto"/>
        <w:sz w:val="18"/>
        <w:szCs w:val="24"/>
      </w:rPr>
    </w:lvl>
    <w:lvl w:ilvl="1">
      <w:start w:val="1"/>
      <w:numFmt w:val="decimal"/>
      <w:isLgl/>
      <w:lvlText w:val="%1.%2"/>
      <w:lvlJc w:val="left"/>
      <w:pPr>
        <w:ind w:left="502" w:hanging="360"/>
      </w:pPr>
      <w:rPr>
        <w:rFonts w:cs="Times New Roman" w:hint="default"/>
        <w:b/>
        <w:strike w:val="0"/>
        <w:sz w:val="22"/>
        <w:szCs w:val="22"/>
      </w:rPr>
    </w:lvl>
    <w:lvl w:ilvl="2">
      <w:start w:val="1"/>
      <w:numFmt w:val="decimal"/>
      <w:isLgl/>
      <w:lvlText w:val="%1.%2.%3"/>
      <w:lvlJc w:val="left"/>
      <w:pPr>
        <w:ind w:left="2140" w:hanging="720"/>
      </w:pPr>
      <w:rPr>
        <w:rFonts w:cs="Times New Roman" w:hint="default"/>
      </w:rPr>
    </w:lvl>
    <w:lvl w:ilvl="3">
      <w:start w:val="1"/>
      <w:numFmt w:val="decimal"/>
      <w:isLgl/>
      <w:lvlText w:val="%1.%2.%3.%4"/>
      <w:lvlJc w:val="left"/>
      <w:pPr>
        <w:ind w:left="3210" w:hanging="1080"/>
      </w:pPr>
      <w:rPr>
        <w:rFonts w:cs="Times New Roman" w:hint="default"/>
      </w:rPr>
    </w:lvl>
    <w:lvl w:ilvl="4">
      <w:start w:val="1"/>
      <w:numFmt w:val="decimal"/>
      <w:isLgl/>
      <w:lvlText w:val="%1.%2.%3.%4.%5"/>
      <w:lvlJc w:val="left"/>
      <w:pPr>
        <w:ind w:left="3920" w:hanging="1080"/>
      </w:pPr>
      <w:rPr>
        <w:rFonts w:cs="Times New Roman" w:hint="default"/>
      </w:rPr>
    </w:lvl>
    <w:lvl w:ilvl="5">
      <w:start w:val="1"/>
      <w:numFmt w:val="decimal"/>
      <w:isLgl/>
      <w:lvlText w:val="%1.%2.%3.%4.%5.%6"/>
      <w:lvlJc w:val="left"/>
      <w:pPr>
        <w:ind w:left="4990" w:hanging="1440"/>
      </w:pPr>
      <w:rPr>
        <w:rFonts w:cs="Times New Roman" w:hint="default"/>
      </w:rPr>
    </w:lvl>
    <w:lvl w:ilvl="6">
      <w:start w:val="1"/>
      <w:numFmt w:val="decimal"/>
      <w:isLgl/>
      <w:lvlText w:val="%1.%2.%3.%4.%5.%6.%7"/>
      <w:lvlJc w:val="left"/>
      <w:pPr>
        <w:ind w:left="5700" w:hanging="1440"/>
      </w:pPr>
      <w:rPr>
        <w:rFonts w:cs="Times New Roman" w:hint="default"/>
      </w:rPr>
    </w:lvl>
    <w:lvl w:ilvl="7">
      <w:start w:val="1"/>
      <w:numFmt w:val="decimal"/>
      <w:isLgl/>
      <w:lvlText w:val="%1.%2.%3.%4.%5.%6.%7.%8"/>
      <w:lvlJc w:val="left"/>
      <w:pPr>
        <w:ind w:left="6770" w:hanging="1800"/>
      </w:pPr>
      <w:rPr>
        <w:rFonts w:cs="Times New Roman" w:hint="default"/>
      </w:rPr>
    </w:lvl>
    <w:lvl w:ilvl="8">
      <w:start w:val="1"/>
      <w:numFmt w:val="decimal"/>
      <w:isLgl/>
      <w:lvlText w:val="%1.%2.%3.%4.%5.%6.%7.%8.%9"/>
      <w:lvlJc w:val="left"/>
      <w:pPr>
        <w:ind w:left="7480" w:hanging="1800"/>
      </w:pPr>
      <w:rPr>
        <w:rFonts w:cs="Times New Roman" w:hint="default"/>
      </w:rPr>
    </w:lvl>
  </w:abstractNum>
  <w:abstractNum w:abstractNumId="18" w15:restartNumberingAfterBreak="0">
    <w:nsid w:val="375E60EC"/>
    <w:multiLevelType w:val="multilevel"/>
    <w:tmpl w:val="91864904"/>
    <w:lvl w:ilvl="0">
      <w:start w:val="4"/>
      <w:numFmt w:val="decimal"/>
      <w:lvlText w:val="%1."/>
      <w:lvlJc w:val="left"/>
      <w:pPr>
        <w:tabs>
          <w:tab w:val="num" w:pos="360"/>
        </w:tabs>
        <w:ind w:left="340" w:hanging="340"/>
      </w:pPr>
      <w:rPr>
        <w:rFonts w:cs="Times New Roman" w:hint="default"/>
        <w:b/>
        <w:color w:val="auto"/>
        <w:sz w:val="24"/>
        <w:szCs w:val="24"/>
      </w:rPr>
    </w:lvl>
    <w:lvl w:ilvl="1">
      <w:start w:val="1"/>
      <w:numFmt w:val="decimal"/>
      <w:isLgl/>
      <w:lvlText w:val="%1.%2"/>
      <w:lvlJc w:val="left"/>
      <w:pPr>
        <w:ind w:left="1070" w:hanging="360"/>
      </w:pPr>
      <w:rPr>
        <w:rFonts w:ascii="Arial" w:hAnsi="Arial" w:cs="Arial" w:hint="default"/>
        <w:b/>
        <w:strike w:val="0"/>
        <w:sz w:val="22"/>
        <w:szCs w:val="22"/>
      </w:rPr>
    </w:lvl>
    <w:lvl w:ilvl="2">
      <w:start w:val="1"/>
      <w:numFmt w:val="decimal"/>
      <w:isLgl/>
      <w:lvlText w:val="%1.%2.%3"/>
      <w:lvlJc w:val="left"/>
      <w:pPr>
        <w:ind w:left="2140" w:hanging="720"/>
      </w:pPr>
      <w:rPr>
        <w:rFonts w:cs="Times New Roman" w:hint="default"/>
      </w:rPr>
    </w:lvl>
    <w:lvl w:ilvl="3">
      <w:start w:val="1"/>
      <w:numFmt w:val="decimal"/>
      <w:isLgl/>
      <w:lvlText w:val="%1.%2.%3.%4"/>
      <w:lvlJc w:val="left"/>
      <w:pPr>
        <w:ind w:left="3210" w:hanging="1080"/>
      </w:pPr>
      <w:rPr>
        <w:rFonts w:cs="Times New Roman" w:hint="default"/>
      </w:rPr>
    </w:lvl>
    <w:lvl w:ilvl="4">
      <w:start w:val="1"/>
      <w:numFmt w:val="decimal"/>
      <w:isLgl/>
      <w:lvlText w:val="%1.%2.%3.%4.%5"/>
      <w:lvlJc w:val="left"/>
      <w:pPr>
        <w:ind w:left="3920" w:hanging="1080"/>
      </w:pPr>
      <w:rPr>
        <w:rFonts w:cs="Times New Roman" w:hint="default"/>
      </w:rPr>
    </w:lvl>
    <w:lvl w:ilvl="5">
      <w:start w:val="1"/>
      <w:numFmt w:val="decimal"/>
      <w:isLgl/>
      <w:lvlText w:val="%1.%2.%3.%4.%5.%6"/>
      <w:lvlJc w:val="left"/>
      <w:pPr>
        <w:ind w:left="4990" w:hanging="1440"/>
      </w:pPr>
      <w:rPr>
        <w:rFonts w:cs="Times New Roman" w:hint="default"/>
      </w:rPr>
    </w:lvl>
    <w:lvl w:ilvl="6">
      <w:start w:val="1"/>
      <w:numFmt w:val="decimal"/>
      <w:isLgl/>
      <w:lvlText w:val="%1.%2.%3.%4.%5.%6.%7"/>
      <w:lvlJc w:val="left"/>
      <w:pPr>
        <w:ind w:left="5700" w:hanging="1440"/>
      </w:pPr>
      <w:rPr>
        <w:rFonts w:cs="Times New Roman" w:hint="default"/>
      </w:rPr>
    </w:lvl>
    <w:lvl w:ilvl="7">
      <w:start w:val="1"/>
      <w:numFmt w:val="decimal"/>
      <w:isLgl/>
      <w:lvlText w:val="%1.%2.%3.%4.%5.%6.%7.%8"/>
      <w:lvlJc w:val="left"/>
      <w:pPr>
        <w:ind w:left="6770" w:hanging="1800"/>
      </w:pPr>
      <w:rPr>
        <w:rFonts w:cs="Times New Roman" w:hint="default"/>
      </w:rPr>
    </w:lvl>
    <w:lvl w:ilvl="8">
      <w:start w:val="1"/>
      <w:numFmt w:val="decimal"/>
      <w:isLgl/>
      <w:lvlText w:val="%1.%2.%3.%4.%5.%6.%7.%8.%9"/>
      <w:lvlJc w:val="left"/>
      <w:pPr>
        <w:ind w:left="7480" w:hanging="1800"/>
      </w:pPr>
      <w:rPr>
        <w:rFonts w:cs="Times New Roman" w:hint="default"/>
      </w:rPr>
    </w:lvl>
  </w:abstractNum>
  <w:abstractNum w:abstractNumId="19" w15:restartNumberingAfterBreak="0">
    <w:nsid w:val="38BE7ED4"/>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8DC1DD5"/>
    <w:multiLevelType w:val="multilevel"/>
    <w:tmpl w:val="F72C165E"/>
    <w:lvl w:ilvl="0">
      <w:start w:val="3"/>
      <w:numFmt w:val="decimal"/>
      <w:lvlText w:val="%1."/>
      <w:lvlJc w:val="left"/>
      <w:pPr>
        <w:tabs>
          <w:tab w:val="num" w:pos="360"/>
        </w:tabs>
        <w:ind w:left="340" w:hanging="340"/>
      </w:pPr>
      <w:rPr>
        <w:rFonts w:cs="Times New Roman" w:hint="default"/>
        <w:b/>
        <w:color w:val="auto"/>
        <w:sz w:val="24"/>
        <w:szCs w:val="24"/>
      </w:rPr>
    </w:lvl>
    <w:lvl w:ilvl="1">
      <w:start w:val="9"/>
      <w:numFmt w:val="decimal"/>
      <w:isLgl/>
      <w:lvlText w:val="%1.%2"/>
      <w:lvlJc w:val="left"/>
      <w:pPr>
        <w:ind w:left="1070" w:hanging="360"/>
      </w:pPr>
      <w:rPr>
        <w:rFonts w:ascii="Arial" w:hAnsi="Arial" w:cs="Arial" w:hint="default"/>
        <w:b/>
        <w:strike w:val="0"/>
        <w:sz w:val="22"/>
        <w:szCs w:val="22"/>
      </w:rPr>
    </w:lvl>
    <w:lvl w:ilvl="2">
      <w:start w:val="1"/>
      <w:numFmt w:val="decimal"/>
      <w:isLgl/>
      <w:lvlText w:val="%1.%2.%3"/>
      <w:lvlJc w:val="left"/>
      <w:pPr>
        <w:ind w:left="2140" w:hanging="720"/>
      </w:pPr>
      <w:rPr>
        <w:rFonts w:cs="Times New Roman" w:hint="default"/>
      </w:rPr>
    </w:lvl>
    <w:lvl w:ilvl="3">
      <w:start w:val="1"/>
      <w:numFmt w:val="decimal"/>
      <w:isLgl/>
      <w:lvlText w:val="%1.%2.%3.%4"/>
      <w:lvlJc w:val="left"/>
      <w:pPr>
        <w:ind w:left="3210" w:hanging="1080"/>
      </w:pPr>
      <w:rPr>
        <w:rFonts w:cs="Times New Roman" w:hint="default"/>
      </w:rPr>
    </w:lvl>
    <w:lvl w:ilvl="4">
      <w:start w:val="1"/>
      <w:numFmt w:val="decimal"/>
      <w:isLgl/>
      <w:lvlText w:val="%1.%2.%3.%4.%5"/>
      <w:lvlJc w:val="left"/>
      <w:pPr>
        <w:ind w:left="3920" w:hanging="1080"/>
      </w:pPr>
      <w:rPr>
        <w:rFonts w:cs="Times New Roman" w:hint="default"/>
      </w:rPr>
    </w:lvl>
    <w:lvl w:ilvl="5">
      <w:start w:val="1"/>
      <w:numFmt w:val="decimal"/>
      <w:isLgl/>
      <w:lvlText w:val="%1.%2.%3.%4.%5.%6"/>
      <w:lvlJc w:val="left"/>
      <w:pPr>
        <w:ind w:left="4990" w:hanging="1440"/>
      </w:pPr>
      <w:rPr>
        <w:rFonts w:cs="Times New Roman" w:hint="default"/>
      </w:rPr>
    </w:lvl>
    <w:lvl w:ilvl="6">
      <w:start w:val="1"/>
      <w:numFmt w:val="decimal"/>
      <w:isLgl/>
      <w:lvlText w:val="%1.%2.%3.%4.%5.%6.%7"/>
      <w:lvlJc w:val="left"/>
      <w:pPr>
        <w:ind w:left="5700" w:hanging="1440"/>
      </w:pPr>
      <w:rPr>
        <w:rFonts w:cs="Times New Roman" w:hint="default"/>
      </w:rPr>
    </w:lvl>
    <w:lvl w:ilvl="7">
      <w:start w:val="1"/>
      <w:numFmt w:val="decimal"/>
      <w:isLgl/>
      <w:lvlText w:val="%1.%2.%3.%4.%5.%6.%7.%8"/>
      <w:lvlJc w:val="left"/>
      <w:pPr>
        <w:ind w:left="6770" w:hanging="1800"/>
      </w:pPr>
      <w:rPr>
        <w:rFonts w:cs="Times New Roman" w:hint="default"/>
      </w:rPr>
    </w:lvl>
    <w:lvl w:ilvl="8">
      <w:start w:val="1"/>
      <w:numFmt w:val="decimal"/>
      <w:isLgl/>
      <w:lvlText w:val="%1.%2.%3.%4.%5.%6.%7.%8.%9"/>
      <w:lvlJc w:val="left"/>
      <w:pPr>
        <w:ind w:left="7480" w:hanging="1800"/>
      </w:pPr>
      <w:rPr>
        <w:rFonts w:cs="Times New Roman" w:hint="default"/>
      </w:rPr>
    </w:lvl>
  </w:abstractNum>
  <w:abstractNum w:abstractNumId="21" w15:restartNumberingAfterBreak="0">
    <w:nsid w:val="3B975E31"/>
    <w:multiLevelType w:val="multilevel"/>
    <w:tmpl w:val="66C86F26"/>
    <w:lvl w:ilvl="0">
      <w:start w:val="2"/>
      <w:numFmt w:val="decimal"/>
      <w:lvlText w:val="%1."/>
      <w:lvlJc w:val="left"/>
      <w:pPr>
        <w:tabs>
          <w:tab w:val="num" w:pos="360"/>
        </w:tabs>
        <w:ind w:left="340" w:hanging="340"/>
      </w:pPr>
      <w:rPr>
        <w:rFonts w:cs="Times New Roman" w:hint="default"/>
        <w:b/>
        <w:color w:val="auto"/>
        <w:sz w:val="24"/>
        <w:szCs w:val="24"/>
      </w:rPr>
    </w:lvl>
    <w:lvl w:ilvl="1">
      <w:start w:val="1"/>
      <w:numFmt w:val="decimal"/>
      <w:isLgl/>
      <w:lvlText w:val="%1.%2"/>
      <w:lvlJc w:val="left"/>
      <w:pPr>
        <w:ind w:left="1070" w:hanging="360"/>
      </w:pPr>
      <w:rPr>
        <w:rFonts w:ascii="Arial" w:hAnsi="Arial" w:cs="Arial" w:hint="default"/>
        <w:b/>
        <w:strike w:val="0"/>
        <w:sz w:val="22"/>
        <w:szCs w:val="22"/>
      </w:rPr>
    </w:lvl>
    <w:lvl w:ilvl="2">
      <w:start w:val="1"/>
      <w:numFmt w:val="decimal"/>
      <w:isLgl/>
      <w:lvlText w:val="%1.%2.%3"/>
      <w:lvlJc w:val="left"/>
      <w:pPr>
        <w:ind w:left="2140" w:hanging="720"/>
      </w:pPr>
      <w:rPr>
        <w:rFonts w:cs="Times New Roman" w:hint="default"/>
      </w:rPr>
    </w:lvl>
    <w:lvl w:ilvl="3">
      <w:start w:val="1"/>
      <w:numFmt w:val="decimal"/>
      <w:isLgl/>
      <w:lvlText w:val="%1.%2.%3.%4"/>
      <w:lvlJc w:val="left"/>
      <w:pPr>
        <w:ind w:left="3210" w:hanging="1080"/>
      </w:pPr>
      <w:rPr>
        <w:rFonts w:cs="Times New Roman" w:hint="default"/>
      </w:rPr>
    </w:lvl>
    <w:lvl w:ilvl="4">
      <w:start w:val="1"/>
      <w:numFmt w:val="decimal"/>
      <w:isLgl/>
      <w:lvlText w:val="%1.%2.%3.%4.%5"/>
      <w:lvlJc w:val="left"/>
      <w:pPr>
        <w:ind w:left="3920" w:hanging="1080"/>
      </w:pPr>
      <w:rPr>
        <w:rFonts w:cs="Times New Roman" w:hint="default"/>
      </w:rPr>
    </w:lvl>
    <w:lvl w:ilvl="5">
      <w:start w:val="1"/>
      <w:numFmt w:val="decimal"/>
      <w:isLgl/>
      <w:lvlText w:val="%1.%2.%3.%4.%5.%6"/>
      <w:lvlJc w:val="left"/>
      <w:pPr>
        <w:ind w:left="4990" w:hanging="1440"/>
      </w:pPr>
      <w:rPr>
        <w:rFonts w:cs="Times New Roman" w:hint="default"/>
      </w:rPr>
    </w:lvl>
    <w:lvl w:ilvl="6">
      <w:start w:val="1"/>
      <w:numFmt w:val="decimal"/>
      <w:isLgl/>
      <w:lvlText w:val="%1.%2.%3.%4.%5.%6.%7"/>
      <w:lvlJc w:val="left"/>
      <w:pPr>
        <w:ind w:left="5700" w:hanging="1440"/>
      </w:pPr>
      <w:rPr>
        <w:rFonts w:cs="Times New Roman" w:hint="default"/>
      </w:rPr>
    </w:lvl>
    <w:lvl w:ilvl="7">
      <w:start w:val="1"/>
      <w:numFmt w:val="decimal"/>
      <w:isLgl/>
      <w:lvlText w:val="%1.%2.%3.%4.%5.%6.%7.%8"/>
      <w:lvlJc w:val="left"/>
      <w:pPr>
        <w:ind w:left="6770" w:hanging="1800"/>
      </w:pPr>
      <w:rPr>
        <w:rFonts w:cs="Times New Roman" w:hint="default"/>
      </w:rPr>
    </w:lvl>
    <w:lvl w:ilvl="8">
      <w:start w:val="1"/>
      <w:numFmt w:val="decimal"/>
      <w:isLgl/>
      <w:lvlText w:val="%1.%2.%3.%4.%5.%6.%7.%8.%9"/>
      <w:lvlJc w:val="left"/>
      <w:pPr>
        <w:ind w:left="7480" w:hanging="1800"/>
      </w:pPr>
      <w:rPr>
        <w:rFonts w:cs="Times New Roman" w:hint="default"/>
      </w:rPr>
    </w:lvl>
  </w:abstractNum>
  <w:abstractNum w:abstractNumId="22" w15:restartNumberingAfterBreak="0">
    <w:nsid w:val="42AC0DEB"/>
    <w:multiLevelType w:val="multilevel"/>
    <w:tmpl w:val="09B00F04"/>
    <w:lvl w:ilvl="0">
      <w:start w:val="1"/>
      <w:numFmt w:val="decimal"/>
      <w:lvlText w:val="%1."/>
      <w:lvlJc w:val="left"/>
      <w:pPr>
        <w:tabs>
          <w:tab w:val="num" w:pos="360"/>
        </w:tabs>
        <w:ind w:left="340" w:hanging="340"/>
      </w:pPr>
      <w:rPr>
        <w:rFonts w:ascii="Arial" w:hAnsi="Arial" w:hint="default"/>
        <w:b/>
        <w:i w:val="0"/>
        <w:color w:val="auto"/>
        <w:sz w:val="18"/>
        <w:szCs w:val="24"/>
      </w:rPr>
    </w:lvl>
    <w:lvl w:ilvl="1">
      <w:start w:val="1"/>
      <w:numFmt w:val="decimal"/>
      <w:isLgl/>
      <w:lvlText w:val="%1.%2"/>
      <w:lvlJc w:val="left"/>
      <w:pPr>
        <w:ind w:left="502" w:hanging="360"/>
      </w:pPr>
      <w:rPr>
        <w:rFonts w:cs="Times New Roman" w:hint="default"/>
        <w:b/>
        <w:strike w:val="0"/>
        <w:sz w:val="22"/>
        <w:szCs w:val="22"/>
      </w:rPr>
    </w:lvl>
    <w:lvl w:ilvl="2">
      <w:start w:val="1"/>
      <w:numFmt w:val="decimal"/>
      <w:isLgl/>
      <w:lvlText w:val="%1.%2.%3"/>
      <w:lvlJc w:val="left"/>
      <w:pPr>
        <w:ind w:left="2140" w:hanging="720"/>
      </w:pPr>
      <w:rPr>
        <w:rFonts w:cs="Times New Roman" w:hint="default"/>
      </w:rPr>
    </w:lvl>
    <w:lvl w:ilvl="3">
      <w:start w:val="1"/>
      <w:numFmt w:val="decimal"/>
      <w:isLgl/>
      <w:lvlText w:val="%1.%2.%3.%4"/>
      <w:lvlJc w:val="left"/>
      <w:pPr>
        <w:ind w:left="3210" w:hanging="1080"/>
      </w:pPr>
      <w:rPr>
        <w:rFonts w:cs="Times New Roman" w:hint="default"/>
      </w:rPr>
    </w:lvl>
    <w:lvl w:ilvl="4">
      <w:start w:val="1"/>
      <w:numFmt w:val="decimal"/>
      <w:isLgl/>
      <w:lvlText w:val="%1.%2.%3.%4.%5"/>
      <w:lvlJc w:val="left"/>
      <w:pPr>
        <w:ind w:left="3920" w:hanging="1080"/>
      </w:pPr>
      <w:rPr>
        <w:rFonts w:cs="Times New Roman" w:hint="default"/>
      </w:rPr>
    </w:lvl>
    <w:lvl w:ilvl="5">
      <w:start w:val="1"/>
      <w:numFmt w:val="decimal"/>
      <w:isLgl/>
      <w:lvlText w:val="%1.%2.%3.%4.%5.%6"/>
      <w:lvlJc w:val="left"/>
      <w:pPr>
        <w:ind w:left="4990" w:hanging="1440"/>
      </w:pPr>
      <w:rPr>
        <w:rFonts w:cs="Times New Roman" w:hint="default"/>
      </w:rPr>
    </w:lvl>
    <w:lvl w:ilvl="6">
      <w:start w:val="1"/>
      <w:numFmt w:val="decimal"/>
      <w:isLgl/>
      <w:lvlText w:val="%1.%2.%3.%4.%5.%6.%7"/>
      <w:lvlJc w:val="left"/>
      <w:pPr>
        <w:ind w:left="5700" w:hanging="1440"/>
      </w:pPr>
      <w:rPr>
        <w:rFonts w:cs="Times New Roman" w:hint="default"/>
      </w:rPr>
    </w:lvl>
    <w:lvl w:ilvl="7">
      <w:start w:val="1"/>
      <w:numFmt w:val="decimal"/>
      <w:isLgl/>
      <w:lvlText w:val="%1.%2.%3.%4.%5.%6.%7.%8"/>
      <w:lvlJc w:val="left"/>
      <w:pPr>
        <w:ind w:left="6770" w:hanging="1800"/>
      </w:pPr>
      <w:rPr>
        <w:rFonts w:cs="Times New Roman" w:hint="default"/>
      </w:rPr>
    </w:lvl>
    <w:lvl w:ilvl="8">
      <w:start w:val="1"/>
      <w:numFmt w:val="decimal"/>
      <w:isLgl/>
      <w:lvlText w:val="%1.%2.%3.%4.%5.%6.%7.%8.%9"/>
      <w:lvlJc w:val="left"/>
      <w:pPr>
        <w:ind w:left="7480" w:hanging="1800"/>
      </w:pPr>
      <w:rPr>
        <w:rFonts w:cs="Times New Roman" w:hint="default"/>
      </w:rPr>
    </w:lvl>
  </w:abstractNum>
  <w:abstractNum w:abstractNumId="23" w15:restartNumberingAfterBreak="0">
    <w:nsid w:val="43D45B8F"/>
    <w:multiLevelType w:val="multilevel"/>
    <w:tmpl w:val="1ED2C9A0"/>
    <w:lvl w:ilvl="0">
      <w:start w:val="3"/>
      <w:numFmt w:val="decimal"/>
      <w:lvlText w:val="%1."/>
      <w:lvlJc w:val="left"/>
      <w:pPr>
        <w:tabs>
          <w:tab w:val="num" w:pos="360"/>
        </w:tabs>
        <w:ind w:left="340" w:hanging="340"/>
      </w:pPr>
      <w:rPr>
        <w:rFonts w:cs="Times New Roman" w:hint="default"/>
        <w:b/>
        <w:color w:val="auto"/>
        <w:sz w:val="24"/>
        <w:szCs w:val="24"/>
      </w:rPr>
    </w:lvl>
    <w:lvl w:ilvl="1">
      <w:start w:val="1"/>
      <w:numFmt w:val="decimal"/>
      <w:isLgl/>
      <w:lvlText w:val="%1.%2"/>
      <w:lvlJc w:val="left"/>
      <w:pPr>
        <w:ind w:left="1070" w:hanging="360"/>
      </w:pPr>
      <w:rPr>
        <w:rFonts w:ascii="Arial" w:hAnsi="Arial" w:cs="Arial" w:hint="default"/>
        <w:b/>
        <w:strike w:val="0"/>
        <w:sz w:val="22"/>
        <w:szCs w:val="22"/>
      </w:rPr>
    </w:lvl>
    <w:lvl w:ilvl="2">
      <w:start w:val="1"/>
      <w:numFmt w:val="decimal"/>
      <w:isLgl/>
      <w:lvlText w:val="%1.%2.%3"/>
      <w:lvlJc w:val="left"/>
      <w:pPr>
        <w:ind w:left="2140" w:hanging="720"/>
      </w:pPr>
      <w:rPr>
        <w:rFonts w:cs="Times New Roman" w:hint="default"/>
      </w:rPr>
    </w:lvl>
    <w:lvl w:ilvl="3">
      <w:start w:val="1"/>
      <w:numFmt w:val="decimal"/>
      <w:isLgl/>
      <w:lvlText w:val="%1.%2.%3.%4"/>
      <w:lvlJc w:val="left"/>
      <w:pPr>
        <w:ind w:left="3210" w:hanging="1080"/>
      </w:pPr>
      <w:rPr>
        <w:rFonts w:cs="Times New Roman" w:hint="default"/>
      </w:rPr>
    </w:lvl>
    <w:lvl w:ilvl="4">
      <w:start w:val="1"/>
      <w:numFmt w:val="decimal"/>
      <w:isLgl/>
      <w:lvlText w:val="%1.%2.%3.%4.%5"/>
      <w:lvlJc w:val="left"/>
      <w:pPr>
        <w:ind w:left="3920" w:hanging="1080"/>
      </w:pPr>
      <w:rPr>
        <w:rFonts w:cs="Times New Roman" w:hint="default"/>
      </w:rPr>
    </w:lvl>
    <w:lvl w:ilvl="5">
      <w:start w:val="1"/>
      <w:numFmt w:val="decimal"/>
      <w:isLgl/>
      <w:lvlText w:val="%1.%2.%3.%4.%5.%6"/>
      <w:lvlJc w:val="left"/>
      <w:pPr>
        <w:ind w:left="4990" w:hanging="1440"/>
      </w:pPr>
      <w:rPr>
        <w:rFonts w:cs="Times New Roman" w:hint="default"/>
      </w:rPr>
    </w:lvl>
    <w:lvl w:ilvl="6">
      <w:start w:val="1"/>
      <w:numFmt w:val="decimal"/>
      <w:isLgl/>
      <w:lvlText w:val="%1.%2.%3.%4.%5.%6.%7"/>
      <w:lvlJc w:val="left"/>
      <w:pPr>
        <w:ind w:left="5700" w:hanging="1440"/>
      </w:pPr>
      <w:rPr>
        <w:rFonts w:cs="Times New Roman" w:hint="default"/>
      </w:rPr>
    </w:lvl>
    <w:lvl w:ilvl="7">
      <w:start w:val="1"/>
      <w:numFmt w:val="decimal"/>
      <w:isLgl/>
      <w:lvlText w:val="%1.%2.%3.%4.%5.%6.%7.%8"/>
      <w:lvlJc w:val="left"/>
      <w:pPr>
        <w:ind w:left="6770" w:hanging="1800"/>
      </w:pPr>
      <w:rPr>
        <w:rFonts w:cs="Times New Roman" w:hint="default"/>
      </w:rPr>
    </w:lvl>
    <w:lvl w:ilvl="8">
      <w:start w:val="1"/>
      <w:numFmt w:val="decimal"/>
      <w:isLgl/>
      <w:lvlText w:val="%1.%2.%3.%4.%5.%6.%7.%8.%9"/>
      <w:lvlJc w:val="left"/>
      <w:pPr>
        <w:ind w:left="7480" w:hanging="1800"/>
      </w:pPr>
      <w:rPr>
        <w:rFonts w:cs="Times New Roman" w:hint="default"/>
      </w:rPr>
    </w:lvl>
  </w:abstractNum>
  <w:abstractNum w:abstractNumId="24" w15:restartNumberingAfterBreak="0">
    <w:nsid w:val="444E246C"/>
    <w:multiLevelType w:val="multilevel"/>
    <w:tmpl w:val="8F9CF6EE"/>
    <w:lvl w:ilvl="0">
      <w:start w:val="3"/>
      <w:numFmt w:val="decimal"/>
      <w:lvlText w:val="%1."/>
      <w:lvlJc w:val="left"/>
      <w:pPr>
        <w:tabs>
          <w:tab w:val="num" w:pos="360"/>
        </w:tabs>
        <w:ind w:left="340" w:hanging="340"/>
      </w:pPr>
      <w:rPr>
        <w:rFonts w:cs="Times New Roman" w:hint="default"/>
        <w:b/>
        <w:color w:val="auto"/>
        <w:sz w:val="24"/>
        <w:szCs w:val="24"/>
      </w:rPr>
    </w:lvl>
    <w:lvl w:ilvl="1">
      <w:start w:val="13"/>
      <w:numFmt w:val="decimal"/>
      <w:isLgl/>
      <w:lvlText w:val="%1.%2"/>
      <w:lvlJc w:val="left"/>
      <w:pPr>
        <w:ind w:left="1070" w:hanging="360"/>
      </w:pPr>
      <w:rPr>
        <w:rFonts w:ascii="Arial" w:hAnsi="Arial" w:cs="Arial" w:hint="default"/>
        <w:b/>
        <w:strike w:val="0"/>
        <w:sz w:val="22"/>
        <w:szCs w:val="22"/>
      </w:rPr>
    </w:lvl>
    <w:lvl w:ilvl="2">
      <w:start w:val="1"/>
      <w:numFmt w:val="decimal"/>
      <w:isLgl/>
      <w:lvlText w:val="%1.%2.%3"/>
      <w:lvlJc w:val="left"/>
      <w:pPr>
        <w:ind w:left="2140" w:hanging="720"/>
      </w:pPr>
      <w:rPr>
        <w:rFonts w:cs="Times New Roman" w:hint="default"/>
      </w:rPr>
    </w:lvl>
    <w:lvl w:ilvl="3">
      <w:start w:val="1"/>
      <w:numFmt w:val="decimal"/>
      <w:isLgl/>
      <w:lvlText w:val="%1.%2.%3.%4"/>
      <w:lvlJc w:val="left"/>
      <w:pPr>
        <w:ind w:left="3210" w:hanging="1080"/>
      </w:pPr>
      <w:rPr>
        <w:rFonts w:cs="Times New Roman" w:hint="default"/>
      </w:rPr>
    </w:lvl>
    <w:lvl w:ilvl="4">
      <w:start w:val="1"/>
      <w:numFmt w:val="decimal"/>
      <w:isLgl/>
      <w:lvlText w:val="%1.%2.%3.%4.%5"/>
      <w:lvlJc w:val="left"/>
      <w:pPr>
        <w:ind w:left="3920" w:hanging="1080"/>
      </w:pPr>
      <w:rPr>
        <w:rFonts w:cs="Times New Roman" w:hint="default"/>
      </w:rPr>
    </w:lvl>
    <w:lvl w:ilvl="5">
      <w:start w:val="1"/>
      <w:numFmt w:val="decimal"/>
      <w:isLgl/>
      <w:lvlText w:val="%1.%2.%3.%4.%5.%6"/>
      <w:lvlJc w:val="left"/>
      <w:pPr>
        <w:ind w:left="4990" w:hanging="1440"/>
      </w:pPr>
      <w:rPr>
        <w:rFonts w:cs="Times New Roman" w:hint="default"/>
      </w:rPr>
    </w:lvl>
    <w:lvl w:ilvl="6">
      <w:start w:val="1"/>
      <w:numFmt w:val="decimal"/>
      <w:isLgl/>
      <w:lvlText w:val="%1.%2.%3.%4.%5.%6.%7"/>
      <w:lvlJc w:val="left"/>
      <w:pPr>
        <w:ind w:left="5700" w:hanging="1440"/>
      </w:pPr>
      <w:rPr>
        <w:rFonts w:cs="Times New Roman" w:hint="default"/>
      </w:rPr>
    </w:lvl>
    <w:lvl w:ilvl="7">
      <w:start w:val="1"/>
      <w:numFmt w:val="decimal"/>
      <w:isLgl/>
      <w:lvlText w:val="%1.%2.%3.%4.%5.%6.%7.%8"/>
      <w:lvlJc w:val="left"/>
      <w:pPr>
        <w:ind w:left="6770" w:hanging="1800"/>
      </w:pPr>
      <w:rPr>
        <w:rFonts w:cs="Times New Roman" w:hint="default"/>
      </w:rPr>
    </w:lvl>
    <w:lvl w:ilvl="8">
      <w:start w:val="1"/>
      <w:numFmt w:val="decimal"/>
      <w:isLgl/>
      <w:lvlText w:val="%1.%2.%3.%4.%5.%6.%7.%8.%9"/>
      <w:lvlJc w:val="left"/>
      <w:pPr>
        <w:ind w:left="7480" w:hanging="1800"/>
      </w:pPr>
      <w:rPr>
        <w:rFonts w:cs="Times New Roman" w:hint="default"/>
      </w:rPr>
    </w:lvl>
  </w:abstractNum>
  <w:abstractNum w:abstractNumId="25" w15:restartNumberingAfterBreak="0">
    <w:nsid w:val="49F15F0C"/>
    <w:multiLevelType w:val="hybridMultilevel"/>
    <w:tmpl w:val="C73AA47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6" w15:restartNumberingAfterBreak="0">
    <w:nsid w:val="4D5B6D36"/>
    <w:multiLevelType w:val="hybridMultilevel"/>
    <w:tmpl w:val="E4BC802A"/>
    <w:lvl w:ilvl="0" w:tplc="140A0001">
      <w:start w:val="1"/>
      <w:numFmt w:val="bullet"/>
      <w:lvlText w:val=""/>
      <w:lvlJc w:val="left"/>
      <w:pPr>
        <w:ind w:left="1211" w:hanging="360"/>
      </w:pPr>
      <w:rPr>
        <w:rFonts w:ascii="Symbol" w:hAnsi="Symbol" w:hint="default"/>
      </w:rPr>
    </w:lvl>
    <w:lvl w:ilvl="1" w:tplc="140A0003">
      <w:start w:val="1"/>
      <w:numFmt w:val="bullet"/>
      <w:lvlText w:val="o"/>
      <w:lvlJc w:val="left"/>
      <w:pPr>
        <w:ind w:left="1931" w:hanging="360"/>
      </w:pPr>
      <w:rPr>
        <w:rFonts w:ascii="Courier New" w:hAnsi="Courier New" w:cs="Courier New" w:hint="default"/>
      </w:rPr>
    </w:lvl>
    <w:lvl w:ilvl="2" w:tplc="140A0005">
      <w:start w:val="1"/>
      <w:numFmt w:val="bullet"/>
      <w:lvlText w:val=""/>
      <w:lvlJc w:val="left"/>
      <w:pPr>
        <w:ind w:left="2651" w:hanging="360"/>
      </w:pPr>
      <w:rPr>
        <w:rFonts w:ascii="Wingdings" w:hAnsi="Wingdings" w:hint="default"/>
      </w:rPr>
    </w:lvl>
    <w:lvl w:ilvl="3" w:tplc="140A0001">
      <w:start w:val="1"/>
      <w:numFmt w:val="bullet"/>
      <w:lvlText w:val=""/>
      <w:lvlJc w:val="left"/>
      <w:pPr>
        <w:ind w:left="3371" w:hanging="360"/>
      </w:pPr>
      <w:rPr>
        <w:rFonts w:ascii="Symbol" w:hAnsi="Symbol" w:hint="default"/>
      </w:rPr>
    </w:lvl>
    <w:lvl w:ilvl="4" w:tplc="140A0003">
      <w:start w:val="1"/>
      <w:numFmt w:val="bullet"/>
      <w:lvlText w:val="o"/>
      <w:lvlJc w:val="left"/>
      <w:pPr>
        <w:ind w:left="4091" w:hanging="360"/>
      </w:pPr>
      <w:rPr>
        <w:rFonts w:ascii="Courier New" w:hAnsi="Courier New" w:cs="Courier New" w:hint="default"/>
      </w:rPr>
    </w:lvl>
    <w:lvl w:ilvl="5" w:tplc="140A0005">
      <w:start w:val="1"/>
      <w:numFmt w:val="bullet"/>
      <w:lvlText w:val=""/>
      <w:lvlJc w:val="left"/>
      <w:pPr>
        <w:ind w:left="4811" w:hanging="360"/>
      </w:pPr>
      <w:rPr>
        <w:rFonts w:ascii="Wingdings" w:hAnsi="Wingdings" w:hint="default"/>
      </w:rPr>
    </w:lvl>
    <w:lvl w:ilvl="6" w:tplc="140A0001">
      <w:start w:val="1"/>
      <w:numFmt w:val="bullet"/>
      <w:lvlText w:val=""/>
      <w:lvlJc w:val="left"/>
      <w:pPr>
        <w:ind w:left="5531" w:hanging="360"/>
      </w:pPr>
      <w:rPr>
        <w:rFonts w:ascii="Symbol" w:hAnsi="Symbol" w:hint="default"/>
      </w:rPr>
    </w:lvl>
    <w:lvl w:ilvl="7" w:tplc="140A0003">
      <w:start w:val="1"/>
      <w:numFmt w:val="bullet"/>
      <w:lvlText w:val="o"/>
      <w:lvlJc w:val="left"/>
      <w:pPr>
        <w:ind w:left="6251" w:hanging="360"/>
      </w:pPr>
      <w:rPr>
        <w:rFonts w:ascii="Courier New" w:hAnsi="Courier New" w:cs="Courier New" w:hint="default"/>
      </w:rPr>
    </w:lvl>
    <w:lvl w:ilvl="8" w:tplc="140A0005">
      <w:start w:val="1"/>
      <w:numFmt w:val="bullet"/>
      <w:lvlText w:val=""/>
      <w:lvlJc w:val="left"/>
      <w:pPr>
        <w:ind w:left="6971" w:hanging="360"/>
      </w:pPr>
      <w:rPr>
        <w:rFonts w:ascii="Wingdings" w:hAnsi="Wingdings" w:hint="default"/>
      </w:rPr>
    </w:lvl>
  </w:abstractNum>
  <w:abstractNum w:abstractNumId="27" w15:restartNumberingAfterBreak="0">
    <w:nsid w:val="4D742AB1"/>
    <w:multiLevelType w:val="multilevel"/>
    <w:tmpl w:val="2956159E"/>
    <w:lvl w:ilvl="0">
      <w:start w:val="3"/>
      <w:numFmt w:val="decimal"/>
      <w:lvlText w:val="%1."/>
      <w:lvlJc w:val="left"/>
      <w:pPr>
        <w:tabs>
          <w:tab w:val="num" w:pos="360"/>
        </w:tabs>
        <w:ind w:left="340" w:hanging="340"/>
      </w:pPr>
      <w:rPr>
        <w:rFonts w:cs="Times New Roman" w:hint="default"/>
        <w:b/>
        <w:color w:val="auto"/>
        <w:sz w:val="24"/>
        <w:szCs w:val="24"/>
      </w:rPr>
    </w:lvl>
    <w:lvl w:ilvl="1">
      <w:start w:val="15"/>
      <w:numFmt w:val="decimal"/>
      <w:isLgl/>
      <w:lvlText w:val="%1.%2"/>
      <w:lvlJc w:val="left"/>
      <w:pPr>
        <w:ind w:left="1070" w:hanging="360"/>
      </w:pPr>
      <w:rPr>
        <w:rFonts w:ascii="Arial" w:hAnsi="Arial" w:cs="Arial" w:hint="default"/>
        <w:b/>
        <w:strike w:val="0"/>
        <w:sz w:val="22"/>
        <w:szCs w:val="22"/>
      </w:rPr>
    </w:lvl>
    <w:lvl w:ilvl="2">
      <w:start w:val="1"/>
      <w:numFmt w:val="decimal"/>
      <w:isLgl/>
      <w:lvlText w:val="%1.%2.%3"/>
      <w:lvlJc w:val="left"/>
      <w:pPr>
        <w:ind w:left="2140" w:hanging="720"/>
      </w:pPr>
      <w:rPr>
        <w:rFonts w:cs="Times New Roman" w:hint="default"/>
      </w:rPr>
    </w:lvl>
    <w:lvl w:ilvl="3">
      <w:start w:val="1"/>
      <w:numFmt w:val="decimal"/>
      <w:isLgl/>
      <w:lvlText w:val="%1.%2.%3.%4"/>
      <w:lvlJc w:val="left"/>
      <w:pPr>
        <w:ind w:left="3210" w:hanging="1080"/>
      </w:pPr>
      <w:rPr>
        <w:rFonts w:cs="Times New Roman" w:hint="default"/>
      </w:rPr>
    </w:lvl>
    <w:lvl w:ilvl="4">
      <w:start w:val="1"/>
      <w:numFmt w:val="decimal"/>
      <w:isLgl/>
      <w:lvlText w:val="%1.%2.%3.%4.%5"/>
      <w:lvlJc w:val="left"/>
      <w:pPr>
        <w:ind w:left="3920" w:hanging="1080"/>
      </w:pPr>
      <w:rPr>
        <w:rFonts w:cs="Times New Roman" w:hint="default"/>
      </w:rPr>
    </w:lvl>
    <w:lvl w:ilvl="5">
      <w:start w:val="1"/>
      <w:numFmt w:val="decimal"/>
      <w:isLgl/>
      <w:lvlText w:val="%1.%2.%3.%4.%5.%6"/>
      <w:lvlJc w:val="left"/>
      <w:pPr>
        <w:ind w:left="4990" w:hanging="1440"/>
      </w:pPr>
      <w:rPr>
        <w:rFonts w:cs="Times New Roman" w:hint="default"/>
      </w:rPr>
    </w:lvl>
    <w:lvl w:ilvl="6">
      <w:start w:val="1"/>
      <w:numFmt w:val="decimal"/>
      <w:isLgl/>
      <w:lvlText w:val="%1.%2.%3.%4.%5.%6.%7"/>
      <w:lvlJc w:val="left"/>
      <w:pPr>
        <w:ind w:left="5700" w:hanging="1440"/>
      </w:pPr>
      <w:rPr>
        <w:rFonts w:cs="Times New Roman" w:hint="default"/>
      </w:rPr>
    </w:lvl>
    <w:lvl w:ilvl="7">
      <w:start w:val="1"/>
      <w:numFmt w:val="decimal"/>
      <w:isLgl/>
      <w:lvlText w:val="%1.%2.%3.%4.%5.%6.%7.%8"/>
      <w:lvlJc w:val="left"/>
      <w:pPr>
        <w:ind w:left="6770" w:hanging="1800"/>
      </w:pPr>
      <w:rPr>
        <w:rFonts w:cs="Times New Roman" w:hint="default"/>
      </w:rPr>
    </w:lvl>
    <w:lvl w:ilvl="8">
      <w:start w:val="1"/>
      <w:numFmt w:val="decimal"/>
      <w:isLgl/>
      <w:lvlText w:val="%1.%2.%3.%4.%5.%6.%7.%8.%9"/>
      <w:lvlJc w:val="left"/>
      <w:pPr>
        <w:ind w:left="7480" w:hanging="1800"/>
      </w:pPr>
      <w:rPr>
        <w:rFonts w:cs="Times New Roman" w:hint="default"/>
      </w:rPr>
    </w:lvl>
  </w:abstractNum>
  <w:abstractNum w:abstractNumId="28" w15:restartNumberingAfterBreak="0">
    <w:nsid w:val="4E4D1FD2"/>
    <w:multiLevelType w:val="multilevel"/>
    <w:tmpl w:val="236C630E"/>
    <w:lvl w:ilvl="0">
      <w:start w:val="1"/>
      <w:numFmt w:val="decimal"/>
      <w:lvlText w:val="%1."/>
      <w:lvlJc w:val="left"/>
      <w:pPr>
        <w:tabs>
          <w:tab w:val="num" w:pos="360"/>
        </w:tabs>
        <w:ind w:left="340" w:hanging="340"/>
      </w:pPr>
      <w:rPr>
        <w:rFonts w:ascii="Arial" w:hAnsi="Arial" w:hint="default"/>
        <w:b/>
        <w:i w:val="0"/>
        <w:color w:val="auto"/>
        <w:sz w:val="18"/>
        <w:szCs w:val="24"/>
      </w:rPr>
    </w:lvl>
    <w:lvl w:ilvl="1">
      <w:start w:val="1"/>
      <w:numFmt w:val="decimal"/>
      <w:isLgl/>
      <w:lvlText w:val="%1.%2"/>
      <w:lvlJc w:val="left"/>
      <w:pPr>
        <w:ind w:left="502" w:hanging="360"/>
      </w:pPr>
      <w:rPr>
        <w:rFonts w:cs="Times New Roman" w:hint="default"/>
        <w:b/>
        <w:strike w:val="0"/>
        <w:sz w:val="22"/>
        <w:szCs w:val="22"/>
      </w:rPr>
    </w:lvl>
    <w:lvl w:ilvl="2">
      <w:start w:val="1"/>
      <w:numFmt w:val="decimal"/>
      <w:isLgl/>
      <w:lvlText w:val="%1.%2.%3"/>
      <w:lvlJc w:val="left"/>
      <w:pPr>
        <w:ind w:left="2140" w:hanging="720"/>
      </w:pPr>
      <w:rPr>
        <w:rFonts w:cs="Times New Roman" w:hint="default"/>
      </w:rPr>
    </w:lvl>
    <w:lvl w:ilvl="3">
      <w:start w:val="1"/>
      <w:numFmt w:val="decimal"/>
      <w:isLgl/>
      <w:lvlText w:val="%1.%2.%3.%4"/>
      <w:lvlJc w:val="left"/>
      <w:pPr>
        <w:ind w:left="3210" w:hanging="1080"/>
      </w:pPr>
      <w:rPr>
        <w:rFonts w:cs="Times New Roman" w:hint="default"/>
      </w:rPr>
    </w:lvl>
    <w:lvl w:ilvl="4">
      <w:start w:val="1"/>
      <w:numFmt w:val="decimal"/>
      <w:isLgl/>
      <w:lvlText w:val="%1.%2.%3.%4.%5"/>
      <w:lvlJc w:val="left"/>
      <w:pPr>
        <w:ind w:left="3920" w:hanging="1080"/>
      </w:pPr>
      <w:rPr>
        <w:rFonts w:cs="Times New Roman" w:hint="default"/>
      </w:rPr>
    </w:lvl>
    <w:lvl w:ilvl="5">
      <w:start w:val="1"/>
      <w:numFmt w:val="decimal"/>
      <w:isLgl/>
      <w:lvlText w:val="%1.%2.%3.%4.%5.%6"/>
      <w:lvlJc w:val="left"/>
      <w:pPr>
        <w:ind w:left="4990" w:hanging="1440"/>
      </w:pPr>
      <w:rPr>
        <w:rFonts w:cs="Times New Roman" w:hint="default"/>
      </w:rPr>
    </w:lvl>
    <w:lvl w:ilvl="6">
      <w:start w:val="1"/>
      <w:numFmt w:val="decimal"/>
      <w:isLgl/>
      <w:lvlText w:val="%1.%2.%3.%4.%5.%6.%7"/>
      <w:lvlJc w:val="left"/>
      <w:pPr>
        <w:ind w:left="5700" w:hanging="1440"/>
      </w:pPr>
      <w:rPr>
        <w:rFonts w:cs="Times New Roman" w:hint="default"/>
      </w:rPr>
    </w:lvl>
    <w:lvl w:ilvl="7">
      <w:start w:val="1"/>
      <w:numFmt w:val="decimal"/>
      <w:isLgl/>
      <w:lvlText w:val="%1.%2.%3.%4.%5.%6.%7.%8"/>
      <w:lvlJc w:val="left"/>
      <w:pPr>
        <w:ind w:left="6770" w:hanging="1800"/>
      </w:pPr>
      <w:rPr>
        <w:rFonts w:cs="Times New Roman" w:hint="default"/>
      </w:rPr>
    </w:lvl>
    <w:lvl w:ilvl="8">
      <w:start w:val="1"/>
      <w:numFmt w:val="decimal"/>
      <w:isLgl/>
      <w:lvlText w:val="%1.%2.%3.%4.%5.%6.%7.%8.%9"/>
      <w:lvlJc w:val="left"/>
      <w:pPr>
        <w:ind w:left="7480" w:hanging="1800"/>
      </w:pPr>
      <w:rPr>
        <w:rFonts w:cs="Times New Roman" w:hint="default"/>
      </w:rPr>
    </w:lvl>
  </w:abstractNum>
  <w:abstractNum w:abstractNumId="29" w15:restartNumberingAfterBreak="0">
    <w:nsid w:val="4EAE1F06"/>
    <w:multiLevelType w:val="multilevel"/>
    <w:tmpl w:val="7FBA91BE"/>
    <w:lvl w:ilvl="0">
      <w:start w:val="3"/>
      <w:numFmt w:val="decimal"/>
      <w:lvlText w:val="%1."/>
      <w:lvlJc w:val="left"/>
      <w:pPr>
        <w:tabs>
          <w:tab w:val="num" w:pos="360"/>
        </w:tabs>
        <w:ind w:left="340" w:hanging="340"/>
      </w:pPr>
      <w:rPr>
        <w:rFonts w:cs="Times New Roman" w:hint="default"/>
        <w:b/>
        <w:color w:val="auto"/>
        <w:sz w:val="24"/>
        <w:szCs w:val="24"/>
      </w:rPr>
    </w:lvl>
    <w:lvl w:ilvl="1">
      <w:start w:val="16"/>
      <w:numFmt w:val="decimal"/>
      <w:isLgl/>
      <w:lvlText w:val="%1.%2"/>
      <w:lvlJc w:val="left"/>
      <w:pPr>
        <w:ind w:left="1070" w:hanging="360"/>
      </w:pPr>
      <w:rPr>
        <w:rFonts w:ascii="Arial" w:hAnsi="Arial" w:cs="Arial" w:hint="default"/>
        <w:b/>
        <w:strike w:val="0"/>
        <w:sz w:val="22"/>
        <w:szCs w:val="22"/>
      </w:rPr>
    </w:lvl>
    <w:lvl w:ilvl="2">
      <w:start w:val="1"/>
      <w:numFmt w:val="decimal"/>
      <w:isLgl/>
      <w:lvlText w:val="%1.%2.%3"/>
      <w:lvlJc w:val="left"/>
      <w:pPr>
        <w:ind w:left="2140" w:hanging="720"/>
      </w:pPr>
      <w:rPr>
        <w:rFonts w:cs="Times New Roman" w:hint="default"/>
      </w:rPr>
    </w:lvl>
    <w:lvl w:ilvl="3">
      <w:start w:val="1"/>
      <w:numFmt w:val="decimal"/>
      <w:isLgl/>
      <w:lvlText w:val="%1.%2.%3.%4"/>
      <w:lvlJc w:val="left"/>
      <w:pPr>
        <w:ind w:left="3210" w:hanging="1080"/>
      </w:pPr>
      <w:rPr>
        <w:rFonts w:cs="Times New Roman" w:hint="default"/>
      </w:rPr>
    </w:lvl>
    <w:lvl w:ilvl="4">
      <w:start w:val="1"/>
      <w:numFmt w:val="decimal"/>
      <w:isLgl/>
      <w:lvlText w:val="%1.%2.%3.%4.%5"/>
      <w:lvlJc w:val="left"/>
      <w:pPr>
        <w:ind w:left="3920" w:hanging="1080"/>
      </w:pPr>
      <w:rPr>
        <w:rFonts w:cs="Times New Roman" w:hint="default"/>
      </w:rPr>
    </w:lvl>
    <w:lvl w:ilvl="5">
      <w:start w:val="1"/>
      <w:numFmt w:val="decimal"/>
      <w:isLgl/>
      <w:lvlText w:val="%1.%2.%3.%4.%5.%6"/>
      <w:lvlJc w:val="left"/>
      <w:pPr>
        <w:ind w:left="4990" w:hanging="1440"/>
      </w:pPr>
      <w:rPr>
        <w:rFonts w:cs="Times New Roman" w:hint="default"/>
      </w:rPr>
    </w:lvl>
    <w:lvl w:ilvl="6">
      <w:start w:val="1"/>
      <w:numFmt w:val="decimal"/>
      <w:isLgl/>
      <w:lvlText w:val="%1.%2.%3.%4.%5.%6.%7"/>
      <w:lvlJc w:val="left"/>
      <w:pPr>
        <w:ind w:left="5700" w:hanging="1440"/>
      </w:pPr>
      <w:rPr>
        <w:rFonts w:cs="Times New Roman" w:hint="default"/>
      </w:rPr>
    </w:lvl>
    <w:lvl w:ilvl="7">
      <w:start w:val="1"/>
      <w:numFmt w:val="decimal"/>
      <w:isLgl/>
      <w:lvlText w:val="%1.%2.%3.%4.%5.%6.%7.%8"/>
      <w:lvlJc w:val="left"/>
      <w:pPr>
        <w:ind w:left="6770" w:hanging="1800"/>
      </w:pPr>
      <w:rPr>
        <w:rFonts w:cs="Times New Roman" w:hint="default"/>
      </w:rPr>
    </w:lvl>
    <w:lvl w:ilvl="8">
      <w:start w:val="1"/>
      <w:numFmt w:val="decimal"/>
      <w:isLgl/>
      <w:lvlText w:val="%1.%2.%3.%4.%5.%6.%7.%8.%9"/>
      <w:lvlJc w:val="left"/>
      <w:pPr>
        <w:ind w:left="7480" w:hanging="1800"/>
      </w:pPr>
      <w:rPr>
        <w:rFonts w:cs="Times New Roman" w:hint="default"/>
      </w:rPr>
    </w:lvl>
  </w:abstractNum>
  <w:abstractNum w:abstractNumId="30" w15:restartNumberingAfterBreak="0">
    <w:nsid w:val="4FF52E4F"/>
    <w:multiLevelType w:val="multilevel"/>
    <w:tmpl w:val="410E0E22"/>
    <w:lvl w:ilvl="0">
      <w:start w:val="3"/>
      <w:numFmt w:val="decimal"/>
      <w:lvlText w:val="%1."/>
      <w:lvlJc w:val="left"/>
      <w:pPr>
        <w:tabs>
          <w:tab w:val="num" w:pos="360"/>
        </w:tabs>
        <w:ind w:left="340" w:hanging="340"/>
      </w:pPr>
      <w:rPr>
        <w:rFonts w:cs="Times New Roman" w:hint="default"/>
        <w:b/>
        <w:color w:val="auto"/>
        <w:sz w:val="24"/>
        <w:szCs w:val="24"/>
      </w:rPr>
    </w:lvl>
    <w:lvl w:ilvl="1">
      <w:start w:val="5"/>
      <w:numFmt w:val="decimal"/>
      <w:isLgl/>
      <w:lvlText w:val="%1.%2"/>
      <w:lvlJc w:val="left"/>
      <w:pPr>
        <w:ind w:left="1070" w:hanging="360"/>
      </w:pPr>
      <w:rPr>
        <w:rFonts w:ascii="Arial" w:hAnsi="Arial" w:cs="Arial" w:hint="default"/>
        <w:b/>
        <w:strike w:val="0"/>
        <w:sz w:val="22"/>
        <w:szCs w:val="22"/>
      </w:rPr>
    </w:lvl>
    <w:lvl w:ilvl="2">
      <w:start w:val="1"/>
      <w:numFmt w:val="decimal"/>
      <w:isLgl/>
      <w:lvlText w:val="%1.%2.%3"/>
      <w:lvlJc w:val="left"/>
      <w:pPr>
        <w:ind w:left="2140" w:hanging="720"/>
      </w:pPr>
      <w:rPr>
        <w:rFonts w:cs="Times New Roman" w:hint="default"/>
      </w:rPr>
    </w:lvl>
    <w:lvl w:ilvl="3">
      <w:start w:val="1"/>
      <w:numFmt w:val="decimal"/>
      <w:isLgl/>
      <w:lvlText w:val="%1.%2.%3.%4"/>
      <w:lvlJc w:val="left"/>
      <w:pPr>
        <w:ind w:left="3210" w:hanging="1080"/>
      </w:pPr>
      <w:rPr>
        <w:rFonts w:cs="Times New Roman" w:hint="default"/>
      </w:rPr>
    </w:lvl>
    <w:lvl w:ilvl="4">
      <w:start w:val="1"/>
      <w:numFmt w:val="decimal"/>
      <w:isLgl/>
      <w:lvlText w:val="%1.%2.%3.%4.%5"/>
      <w:lvlJc w:val="left"/>
      <w:pPr>
        <w:ind w:left="3920" w:hanging="1080"/>
      </w:pPr>
      <w:rPr>
        <w:rFonts w:cs="Times New Roman" w:hint="default"/>
      </w:rPr>
    </w:lvl>
    <w:lvl w:ilvl="5">
      <w:start w:val="1"/>
      <w:numFmt w:val="decimal"/>
      <w:isLgl/>
      <w:lvlText w:val="%1.%2.%3.%4.%5.%6"/>
      <w:lvlJc w:val="left"/>
      <w:pPr>
        <w:ind w:left="4990" w:hanging="1440"/>
      </w:pPr>
      <w:rPr>
        <w:rFonts w:cs="Times New Roman" w:hint="default"/>
      </w:rPr>
    </w:lvl>
    <w:lvl w:ilvl="6">
      <w:start w:val="1"/>
      <w:numFmt w:val="decimal"/>
      <w:isLgl/>
      <w:lvlText w:val="%1.%2.%3.%4.%5.%6.%7"/>
      <w:lvlJc w:val="left"/>
      <w:pPr>
        <w:ind w:left="5700" w:hanging="1440"/>
      </w:pPr>
      <w:rPr>
        <w:rFonts w:cs="Times New Roman" w:hint="default"/>
      </w:rPr>
    </w:lvl>
    <w:lvl w:ilvl="7">
      <w:start w:val="1"/>
      <w:numFmt w:val="decimal"/>
      <w:isLgl/>
      <w:lvlText w:val="%1.%2.%3.%4.%5.%6.%7.%8"/>
      <w:lvlJc w:val="left"/>
      <w:pPr>
        <w:ind w:left="6770" w:hanging="1800"/>
      </w:pPr>
      <w:rPr>
        <w:rFonts w:cs="Times New Roman" w:hint="default"/>
      </w:rPr>
    </w:lvl>
    <w:lvl w:ilvl="8">
      <w:start w:val="1"/>
      <w:numFmt w:val="decimal"/>
      <w:isLgl/>
      <w:lvlText w:val="%1.%2.%3.%4.%5.%6.%7.%8.%9"/>
      <w:lvlJc w:val="left"/>
      <w:pPr>
        <w:ind w:left="7480" w:hanging="1800"/>
      </w:pPr>
      <w:rPr>
        <w:rFonts w:cs="Times New Roman" w:hint="default"/>
      </w:rPr>
    </w:lvl>
  </w:abstractNum>
  <w:abstractNum w:abstractNumId="31" w15:restartNumberingAfterBreak="0">
    <w:nsid w:val="524F698F"/>
    <w:multiLevelType w:val="multilevel"/>
    <w:tmpl w:val="BD48095C"/>
    <w:lvl w:ilvl="0">
      <w:start w:val="2"/>
      <w:numFmt w:val="decimal"/>
      <w:lvlText w:val="%1."/>
      <w:lvlJc w:val="left"/>
      <w:pPr>
        <w:tabs>
          <w:tab w:val="num" w:pos="360"/>
        </w:tabs>
        <w:ind w:left="340" w:hanging="340"/>
      </w:pPr>
      <w:rPr>
        <w:rFonts w:ascii="Arial" w:hAnsi="Arial" w:hint="default"/>
        <w:b/>
        <w:i w:val="0"/>
        <w:color w:val="auto"/>
        <w:sz w:val="18"/>
        <w:szCs w:val="24"/>
      </w:rPr>
    </w:lvl>
    <w:lvl w:ilvl="1">
      <w:start w:val="1"/>
      <w:numFmt w:val="decimal"/>
      <w:isLgl/>
      <w:lvlText w:val="%1.%2"/>
      <w:lvlJc w:val="left"/>
      <w:pPr>
        <w:ind w:left="502" w:hanging="360"/>
      </w:pPr>
      <w:rPr>
        <w:rFonts w:cs="Times New Roman" w:hint="default"/>
        <w:b/>
        <w:strike w:val="0"/>
        <w:sz w:val="22"/>
        <w:szCs w:val="22"/>
      </w:rPr>
    </w:lvl>
    <w:lvl w:ilvl="2">
      <w:start w:val="1"/>
      <w:numFmt w:val="decimal"/>
      <w:isLgl/>
      <w:lvlText w:val="%1.%2.%3"/>
      <w:lvlJc w:val="left"/>
      <w:pPr>
        <w:ind w:left="2140" w:hanging="720"/>
      </w:pPr>
      <w:rPr>
        <w:rFonts w:cs="Times New Roman" w:hint="default"/>
      </w:rPr>
    </w:lvl>
    <w:lvl w:ilvl="3">
      <w:start w:val="1"/>
      <w:numFmt w:val="decimal"/>
      <w:isLgl/>
      <w:lvlText w:val="%1.%2.%3.%4"/>
      <w:lvlJc w:val="left"/>
      <w:pPr>
        <w:ind w:left="3210" w:hanging="1080"/>
      </w:pPr>
      <w:rPr>
        <w:rFonts w:cs="Times New Roman" w:hint="default"/>
      </w:rPr>
    </w:lvl>
    <w:lvl w:ilvl="4">
      <w:start w:val="1"/>
      <w:numFmt w:val="decimal"/>
      <w:isLgl/>
      <w:lvlText w:val="%1.%2.%3.%4.%5"/>
      <w:lvlJc w:val="left"/>
      <w:pPr>
        <w:ind w:left="3920" w:hanging="1080"/>
      </w:pPr>
      <w:rPr>
        <w:rFonts w:cs="Times New Roman" w:hint="default"/>
      </w:rPr>
    </w:lvl>
    <w:lvl w:ilvl="5">
      <w:start w:val="1"/>
      <w:numFmt w:val="decimal"/>
      <w:isLgl/>
      <w:lvlText w:val="%1.%2.%3.%4.%5.%6"/>
      <w:lvlJc w:val="left"/>
      <w:pPr>
        <w:ind w:left="4990" w:hanging="1440"/>
      </w:pPr>
      <w:rPr>
        <w:rFonts w:cs="Times New Roman" w:hint="default"/>
      </w:rPr>
    </w:lvl>
    <w:lvl w:ilvl="6">
      <w:start w:val="1"/>
      <w:numFmt w:val="decimal"/>
      <w:isLgl/>
      <w:lvlText w:val="%1.%2.%3.%4.%5.%6.%7"/>
      <w:lvlJc w:val="left"/>
      <w:pPr>
        <w:ind w:left="5700" w:hanging="1440"/>
      </w:pPr>
      <w:rPr>
        <w:rFonts w:cs="Times New Roman" w:hint="default"/>
      </w:rPr>
    </w:lvl>
    <w:lvl w:ilvl="7">
      <w:start w:val="1"/>
      <w:numFmt w:val="decimal"/>
      <w:isLgl/>
      <w:lvlText w:val="%1.%2.%3.%4.%5.%6.%7.%8"/>
      <w:lvlJc w:val="left"/>
      <w:pPr>
        <w:ind w:left="6770" w:hanging="1800"/>
      </w:pPr>
      <w:rPr>
        <w:rFonts w:cs="Times New Roman" w:hint="default"/>
      </w:rPr>
    </w:lvl>
    <w:lvl w:ilvl="8">
      <w:start w:val="1"/>
      <w:numFmt w:val="decimal"/>
      <w:isLgl/>
      <w:lvlText w:val="%1.%2.%3.%4.%5.%6.%7.%8.%9"/>
      <w:lvlJc w:val="left"/>
      <w:pPr>
        <w:ind w:left="7480" w:hanging="1800"/>
      </w:pPr>
      <w:rPr>
        <w:rFonts w:cs="Times New Roman" w:hint="default"/>
      </w:rPr>
    </w:lvl>
  </w:abstractNum>
  <w:abstractNum w:abstractNumId="32" w15:restartNumberingAfterBreak="0">
    <w:nsid w:val="53135785"/>
    <w:multiLevelType w:val="multilevel"/>
    <w:tmpl w:val="BCEC4E70"/>
    <w:lvl w:ilvl="0">
      <w:start w:val="5"/>
      <w:numFmt w:val="decimal"/>
      <w:lvlText w:val="%1"/>
      <w:lvlJc w:val="left"/>
      <w:pPr>
        <w:ind w:left="360" w:hanging="360"/>
      </w:pPr>
      <w:rPr>
        <w:rFonts w:hint="default"/>
      </w:rPr>
    </w:lvl>
    <w:lvl w:ilvl="1">
      <w:start w:val="1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42E2E45"/>
    <w:multiLevelType w:val="multilevel"/>
    <w:tmpl w:val="115EA01A"/>
    <w:lvl w:ilvl="0">
      <w:start w:val="2"/>
      <w:numFmt w:val="decimal"/>
      <w:lvlText w:val="%1."/>
      <w:lvlJc w:val="left"/>
      <w:pPr>
        <w:tabs>
          <w:tab w:val="num" w:pos="360"/>
        </w:tabs>
        <w:ind w:left="340" w:hanging="340"/>
      </w:pPr>
      <w:rPr>
        <w:rFonts w:ascii="Arial" w:hAnsi="Arial" w:hint="default"/>
        <w:b/>
        <w:i w:val="0"/>
        <w:color w:val="auto"/>
        <w:sz w:val="24"/>
        <w:szCs w:val="24"/>
      </w:rPr>
    </w:lvl>
    <w:lvl w:ilvl="1">
      <w:start w:val="1"/>
      <w:numFmt w:val="decimal"/>
      <w:isLgl/>
      <w:lvlText w:val="%1.%2"/>
      <w:lvlJc w:val="left"/>
      <w:pPr>
        <w:ind w:left="502" w:hanging="360"/>
      </w:pPr>
      <w:rPr>
        <w:rFonts w:cs="Times New Roman" w:hint="default"/>
        <w:b/>
        <w:strike w:val="0"/>
        <w:sz w:val="22"/>
        <w:szCs w:val="22"/>
      </w:rPr>
    </w:lvl>
    <w:lvl w:ilvl="2">
      <w:start w:val="1"/>
      <w:numFmt w:val="decimal"/>
      <w:isLgl/>
      <w:lvlText w:val="%1.%2.%3"/>
      <w:lvlJc w:val="left"/>
      <w:pPr>
        <w:ind w:left="2140" w:hanging="720"/>
      </w:pPr>
      <w:rPr>
        <w:rFonts w:cs="Times New Roman" w:hint="default"/>
      </w:rPr>
    </w:lvl>
    <w:lvl w:ilvl="3">
      <w:start w:val="1"/>
      <w:numFmt w:val="decimal"/>
      <w:isLgl/>
      <w:lvlText w:val="%1.%2.%3.%4"/>
      <w:lvlJc w:val="left"/>
      <w:pPr>
        <w:ind w:left="3210" w:hanging="1080"/>
      </w:pPr>
      <w:rPr>
        <w:rFonts w:cs="Times New Roman" w:hint="default"/>
      </w:rPr>
    </w:lvl>
    <w:lvl w:ilvl="4">
      <w:start w:val="1"/>
      <w:numFmt w:val="decimal"/>
      <w:isLgl/>
      <w:lvlText w:val="%1.%2.%3.%4.%5"/>
      <w:lvlJc w:val="left"/>
      <w:pPr>
        <w:ind w:left="3920" w:hanging="1080"/>
      </w:pPr>
      <w:rPr>
        <w:rFonts w:cs="Times New Roman" w:hint="default"/>
      </w:rPr>
    </w:lvl>
    <w:lvl w:ilvl="5">
      <w:start w:val="1"/>
      <w:numFmt w:val="decimal"/>
      <w:isLgl/>
      <w:lvlText w:val="%1.%2.%3.%4.%5.%6"/>
      <w:lvlJc w:val="left"/>
      <w:pPr>
        <w:ind w:left="4990" w:hanging="1440"/>
      </w:pPr>
      <w:rPr>
        <w:rFonts w:cs="Times New Roman" w:hint="default"/>
      </w:rPr>
    </w:lvl>
    <w:lvl w:ilvl="6">
      <w:start w:val="1"/>
      <w:numFmt w:val="decimal"/>
      <w:isLgl/>
      <w:lvlText w:val="%1.%2.%3.%4.%5.%6.%7"/>
      <w:lvlJc w:val="left"/>
      <w:pPr>
        <w:ind w:left="5700" w:hanging="1440"/>
      </w:pPr>
      <w:rPr>
        <w:rFonts w:cs="Times New Roman" w:hint="default"/>
      </w:rPr>
    </w:lvl>
    <w:lvl w:ilvl="7">
      <w:start w:val="1"/>
      <w:numFmt w:val="decimal"/>
      <w:isLgl/>
      <w:lvlText w:val="%1.%2.%3.%4.%5.%6.%7.%8"/>
      <w:lvlJc w:val="left"/>
      <w:pPr>
        <w:ind w:left="6770" w:hanging="1800"/>
      </w:pPr>
      <w:rPr>
        <w:rFonts w:cs="Times New Roman" w:hint="default"/>
      </w:rPr>
    </w:lvl>
    <w:lvl w:ilvl="8">
      <w:start w:val="1"/>
      <w:numFmt w:val="decimal"/>
      <w:isLgl/>
      <w:lvlText w:val="%1.%2.%3.%4.%5.%6.%7.%8.%9"/>
      <w:lvlJc w:val="left"/>
      <w:pPr>
        <w:ind w:left="7480" w:hanging="1800"/>
      </w:pPr>
      <w:rPr>
        <w:rFonts w:cs="Times New Roman" w:hint="default"/>
      </w:rPr>
    </w:lvl>
  </w:abstractNum>
  <w:abstractNum w:abstractNumId="34" w15:restartNumberingAfterBreak="0">
    <w:nsid w:val="5484033F"/>
    <w:multiLevelType w:val="multilevel"/>
    <w:tmpl w:val="20CC82FE"/>
    <w:lvl w:ilvl="0">
      <w:start w:val="3"/>
      <w:numFmt w:val="decimal"/>
      <w:lvlText w:val="%1."/>
      <w:lvlJc w:val="left"/>
      <w:pPr>
        <w:tabs>
          <w:tab w:val="num" w:pos="360"/>
        </w:tabs>
        <w:ind w:left="340" w:hanging="340"/>
      </w:pPr>
      <w:rPr>
        <w:rFonts w:cs="Times New Roman" w:hint="default"/>
        <w:b/>
        <w:color w:val="auto"/>
        <w:sz w:val="24"/>
        <w:szCs w:val="24"/>
      </w:rPr>
    </w:lvl>
    <w:lvl w:ilvl="1">
      <w:start w:val="2"/>
      <w:numFmt w:val="decimal"/>
      <w:isLgl/>
      <w:lvlText w:val="%1.%2"/>
      <w:lvlJc w:val="left"/>
      <w:pPr>
        <w:ind w:left="1070" w:hanging="360"/>
      </w:pPr>
      <w:rPr>
        <w:rFonts w:ascii="Arial" w:hAnsi="Arial" w:cs="Arial" w:hint="default"/>
        <w:b/>
        <w:strike w:val="0"/>
        <w:sz w:val="22"/>
        <w:szCs w:val="22"/>
      </w:rPr>
    </w:lvl>
    <w:lvl w:ilvl="2">
      <w:start w:val="1"/>
      <w:numFmt w:val="decimal"/>
      <w:isLgl/>
      <w:lvlText w:val="%1.%2.%3"/>
      <w:lvlJc w:val="left"/>
      <w:pPr>
        <w:ind w:left="2140" w:hanging="720"/>
      </w:pPr>
      <w:rPr>
        <w:rFonts w:cs="Times New Roman" w:hint="default"/>
      </w:rPr>
    </w:lvl>
    <w:lvl w:ilvl="3">
      <w:start w:val="1"/>
      <w:numFmt w:val="decimal"/>
      <w:isLgl/>
      <w:lvlText w:val="%1.%2.%3.%4"/>
      <w:lvlJc w:val="left"/>
      <w:pPr>
        <w:ind w:left="3210" w:hanging="1080"/>
      </w:pPr>
      <w:rPr>
        <w:rFonts w:cs="Times New Roman" w:hint="default"/>
      </w:rPr>
    </w:lvl>
    <w:lvl w:ilvl="4">
      <w:start w:val="1"/>
      <w:numFmt w:val="decimal"/>
      <w:isLgl/>
      <w:lvlText w:val="%1.%2.%3.%4.%5"/>
      <w:lvlJc w:val="left"/>
      <w:pPr>
        <w:ind w:left="3920" w:hanging="1080"/>
      </w:pPr>
      <w:rPr>
        <w:rFonts w:cs="Times New Roman" w:hint="default"/>
      </w:rPr>
    </w:lvl>
    <w:lvl w:ilvl="5">
      <w:start w:val="1"/>
      <w:numFmt w:val="decimal"/>
      <w:isLgl/>
      <w:lvlText w:val="%1.%2.%3.%4.%5.%6"/>
      <w:lvlJc w:val="left"/>
      <w:pPr>
        <w:ind w:left="4990" w:hanging="1440"/>
      </w:pPr>
      <w:rPr>
        <w:rFonts w:cs="Times New Roman" w:hint="default"/>
      </w:rPr>
    </w:lvl>
    <w:lvl w:ilvl="6">
      <w:start w:val="1"/>
      <w:numFmt w:val="decimal"/>
      <w:isLgl/>
      <w:lvlText w:val="%1.%2.%3.%4.%5.%6.%7"/>
      <w:lvlJc w:val="left"/>
      <w:pPr>
        <w:ind w:left="5700" w:hanging="1440"/>
      </w:pPr>
      <w:rPr>
        <w:rFonts w:cs="Times New Roman" w:hint="default"/>
      </w:rPr>
    </w:lvl>
    <w:lvl w:ilvl="7">
      <w:start w:val="1"/>
      <w:numFmt w:val="decimal"/>
      <w:isLgl/>
      <w:lvlText w:val="%1.%2.%3.%4.%5.%6.%7.%8"/>
      <w:lvlJc w:val="left"/>
      <w:pPr>
        <w:ind w:left="6770" w:hanging="1800"/>
      </w:pPr>
      <w:rPr>
        <w:rFonts w:cs="Times New Roman" w:hint="default"/>
      </w:rPr>
    </w:lvl>
    <w:lvl w:ilvl="8">
      <w:start w:val="1"/>
      <w:numFmt w:val="decimal"/>
      <w:isLgl/>
      <w:lvlText w:val="%1.%2.%3.%4.%5.%6.%7.%8.%9"/>
      <w:lvlJc w:val="left"/>
      <w:pPr>
        <w:ind w:left="7480" w:hanging="1800"/>
      </w:pPr>
      <w:rPr>
        <w:rFonts w:cs="Times New Roman" w:hint="default"/>
      </w:rPr>
    </w:lvl>
  </w:abstractNum>
  <w:abstractNum w:abstractNumId="35" w15:restartNumberingAfterBreak="0">
    <w:nsid w:val="55350A86"/>
    <w:multiLevelType w:val="hybridMultilevel"/>
    <w:tmpl w:val="259C5EB0"/>
    <w:lvl w:ilvl="0" w:tplc="7630838A">
      <w:start w:val="1"/>
      <w:numFmt w:val="decimal"/>
      <w:lvlText w:val="%1."/>
      <w:lvlJc w:val="left"/>
      <w:pPr>
        <w:ind w:left="720" w:hanging="360"/>
      </w:pPr>
      <w:rPr>
        <w:b/>
        <w:i w:val="0"/>
        <w:color w:val="auto"/>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5AA401AE"/>
    <w:multiLevelType w:val="hybridMultilevel"/>
    <w:tmpl w:val="551A3DF2"/>
    <w:lvl w:ilvl="0" w:tplc="F2CE7FFC">
      <w:start w:val="1"/>
      <w:numFmt w:val="upperRoman"/>
      <w:pStyle w:val="avcCapitulo"/>
      <w:lvlText w:val="Capítulo %1. "/>
      <w:lvlJc w:val="righ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7" w15:restartNumberingAfterBreak="0">
    <w:nsid w:val="5E385D14"/>
    <w:multiLevelType w:val="multilevel"/>
    <w:tmpl w:val="508EBCCE"/>
    <w:lvl w:ilvl="0">
      <w:start w:val="3"/>
      <w:numFmt w:val="decimal"/>
      <w:lvlText w:val="%1."/>
      <w:lvlJc w:val="left"/>
      <w:pPr>
        <w:tabs>
          <w:tab w:val="num" w:pos="360"/>
        </w:tabs>
        <w:ind w:left="340" w:hanging="340"/>
      </w:pPr>
      <w:rPr>
        <w:rFonts w:cs="Times New Roman" w:hint="default"/>
        <w:b/>
        <w:color w:val="auto"/>
        <w:sz w:val="24"/>
        <w:szCs w:val="24"/>
      </w:rPr>
    </w:lvl>
    <w:lvl w:ilvl="1">
      <w:start w:val="12"/>
      <w:numFmt w:val="decimal"/>
      <w:isLgl/>
      <w:lvlText w:val="%1.%2"/>
      <w:lvlJc w:val="left"/>
      <w:pPr>
        <w:ind w:left="1070" w:hanging="360"/>
      </w:pPr>
      <w:rPr>
        <w:rFonts w:ascii="Arial" w:hAnsi="Arial" w:cs="Arial" w:hint="default"/>
        <w:b/>
        <w:strike w:val="0"/>
        <w:sz w:val="22"/>
        <w:szCs w:val="22"/>
      </w:rPr>
    </w:lvl>
    <w:lvl w:ilvl="2">
      <w:start w:val="1"/>
      <w:numFmt w:val="decimal"/>
      <w:isLgl/>
      <w:lvlText w:val="%1.%2.%3"/>
      <w:lvlJc w:val="left"/>
      <w:pPr>
        <w:ind w:left="2140" w:hanging="720"/>
      </w:pPr>
      <w:rPr>
        <w:rFonts w:cs="Times New Roman" w:hint="default"/>
      </w:rPr>
    </w:lvl>
    <w:lvl w:ilvl="3">
      <w:start w:val="1"/>
      <w:numFmt w:val="decimal"/>
      <w:isLgl/>
      <w:lvlText w:val="%1.%2.%3.%4"/>
      <w:lvlJc w:val="left"/>
      <w:pPr>
        <w:ind w:left="3210" w:hanging="1080"/>
      </w:pPr>
      <w:rPr>
        <w:rFonts w:cs="Times New Roman" w:hint="default"/>
      </w:rPr>
    </w:lvl>
    <w:lvl w:ilvl="4">
      <w:start w:val="1"/>
      <w:numFmt w:val="decimal"/>
      <w:isLgl/>
      <w:lvlText w:val="%1.%2.%3.%4.%5"/>
      <w:lvlJc w:val="left"/>
      <w:pPr>
        <w:ind w:left="3920" w:hanging="1080"/>
      </w:pPr>
      <w:rPr>
        <w:rFonts w:cs="Times New Roman" w:hint="default"/>
      </w:rPr>
    </w:lvl>
    <w:lvl w:ilvl="5">
      <w:start w:val="1"/>
      <w:numFmt w:val="decimal"/>
      <w:isLgl/>
      <w:lvlText w:val="%1.%2.%3.%4.%5.%6"/>
      <w:lvlJc w:val="left"/>
      <w:pPr>
        <w:ind w:left="4990" w:hanging="1440"/>
      </w:pPr>
      <w:rPr>
        <w:rFonts w:cs="Times New Roman" w:hint="default"/>
      </w:rPr>
    </w:lvl>
    <w:lvl w:ilvl="6">
      <w:start w:val="1"/>
      <w:numFmt w:val="decimal"/>
      <w:isLgl/>
      <w:lvlText w:val="%1.%2.%3.%4.%5.%6.%7"/>
      <w:lvlJc w:val="left"/>
      <w:pPr>
        <w:ind w:left="5700" w:hanging="1440"/>
      </w:pPr>
      <w:rPr>
        <w:rFonts w:cs="Times New Roman" w:hint="default"/>
      </w:rPr>
    </w:lvl>
    <w:lvl w:ilvl="7">
      <w:start w:val="1"/>
      <w:numFmt w:val="decimal"/>
      <w:isLgl/>
      <w:lvlText w:val="%1.%2.%3.%4.%5.%6.%7.%8"/>
      <w:lvlJc w:val="left"/>
      <w:pPr>
        <w:ind w:left="6770" w:hanging="1800"/>
      </w:pPr>
      <w:rPr>
        <w:rFonts w:cs="Times New Roman" w:hint="default"/>
      </w:rPr>
    </w:lvl>
    <w:lvl w:ilvl="8">
      <w:start w:val="1"/>
      <w:numFmt w:val="decimal"/>
      <w:isLgl/>
      <w:lvlText w:val="%1.%2.%3.%4.%5.%6.%7.%8.%9"/>
      <w:lvlJc w:val="left"/>
      <w:pPr>
        <w:ind w:left="7480" w:hanging="1800"/>
      </w:pPr>
      <w:rPr>
        <w:rFonts w:cs="Times New Roman" w:hint="default"/>
      </w:rPr>
    </w:lvl>
  </w:abstractNum>
  <w:abstractNum w:abstractNumId="38" w15:restartNumberingAfterBreak="0">
    <w:nsid w:val="5E6A57BB"/>
    <w:multiLevelType w:val="multilevel"/>
    <w:tmpl w:val="7444D26A"/>
    <w:lvl w:ilvl="0">
      <w:start w:val="3"/>
      <w:numFmt w:val="decimal"/>
      <w:lvlText w:val="%1."/>
      <w:lvlJc w:val="left"/>
      <w:pPr>
        <w:tabs>
          <w:tab w:val="num" w:pos="360"/>
        </w:tabs>
        <w:ind w:left="340" w:hanging="340"/>
      </w:pPr>
      <w:rPr>
        <w:rFonts w:cs="Times New Roman" w:hint="default"/>
        <w:b/>
        <w:color w:val="auto"/>
        <w:sz w:val="24"/>
        <w:szCs w:val="24"/>
      </w:rPr>
    </w:lvl>
    <w:lvl w:ilvl="1">
      <w:start w:val="11"/>
      <w:numFmt w:val="decimal"/>
      <w:isLgl/>
      <w:lvlText w:val="%1.%2"/>
      <w:lvlJc w:val="left"/>
      <w:pPr>
        <w:ind w:left="1070" w:hanging="360"/>
      </w:pPr>
      <w:rPr>
        <w:rFonts w:ascii="Arial" w:hAnsi="Arial" w:cs="Arial" w:hint="default"/>
        <w:b/>
        <w:strike w:val="0"/>
        <w:sz w:val="22"/>
        <w:szCs w:val="22"/>
      </w:rPr>
    </w:lvl>
    <w:lvl w:ilvl="2">
      <w:start w:val="1"/>
      <w:numFmt w:val="decimal"/>
      <w:isLgl/>
      <w:lvlText w:val="%1.%2.%3"/>
      <w:lvlJc w:val="left"/>
      <w:pPr>
        <w:ind w:left="2140" w:hanging="720"/>
      </w:pPr>
      <w:rPr>
        <w:rFonts w:cs="Times New Roman" w:hint="default"/>
      </w:rPr>
    </w:lvl>
    <w:lvl w:ilvl="3">
      <w:start w:val="1"/>
      <w:numFmt w:val="decimal"/>
      <w:isLgl/>
      <w:lvlText w:val="%1.%2.%3.%4"/>
      <w:lvlJc w:val="left"/>
      <w:pPr>
        <w:ind w:left="3210" w:hanging="1080"/>
      </w:pPr>
      <w:rPr>
        <w:rFonts w:cs="Times New Roman" w:hint="default"/>
      </w:rPr>
    </w:lvl>
    <w:lvl w:ilvl="4">
      <w:start w:val="1"/>
      <w:numFmt w:val="decimal"/>
      <w:isLgl/>
      <w:lvlText w:val="%1.%2.%3.%4.%5"/>
      <w:lvlJc w:val="left"/>
      <w:pPr>
        <w:ind w:left="3920" w:hanging="1080"/>
      </w:pPr>
      <w:rPr>
        <w:rFonts w:cs="Times New Roman" w:hint="default"/>
      </w:rPr>
    </w:lvl>
    <w:lvl w:ilvl="5">
      <w:start w:val="1"/>
      <w:numFmt w:val="decimal"/>
      <w:isLgl/>
      <w:lvlText w:val="%1.%2.%3.%4.%5.%6"/>
      <w:lvlJc w:val="left"/>
      <w:pPr>
        <w:ind w:left="4990" w:hanging="1440"/>
      </w:pPr>
      <w:rPr>
        <w:rFonts w:cs="Times New Roman" w:hint="default"/>
      </w:rPr>
    </w:lvl>
    <w:lvl w:ilvl="6">
      <w:start w:val="1"/>
      <w:numFmt w:val="decimal"/>
      <w:isLgl/>
      <w:lvlText w:val="%1.%2.%3.%4.%5.%6.%7"/>
      <w:lvlJc w:val="left"/>
      <w:pPr>
        <w:ind w:left="5700" w:hanging="1440"/>
      </w:pPr>
      <w:rPr>
        <w:rFonts w:cs="Times New Roman" w:hint="default"/>
      </w:rPr>
    </w:lvl>
    <w:lvl w:ilvl="7">
      <w:start w:val="1"/>
      <w:numFmt w:val="decimal"/>
      <w:isLgl/>
      <w:lvlText w:val="%1.%2.%3.%4.%5.%6.%7.%8"/>
      <w:lvlJc w:val="left"/>
      <w:pPr>
        <w:ind w:left="6770" w:hanging="1800"/>
      </w:pPr>
      <w:rPr>
        <w:rFonts w:cs="Times New Roman" w:hint="default"/>
      </w:rPr>
    </w:lvl>
    <w:lvl w:ilvl="8">
      <w:start w:val="1"/>
      <w:numFmt w:val="decimal"/>
      <w:isLgl/>
      <w:lvlText w:val="%1.%2.%3.%4.%5.%6.%7.%8.%9"/>
      <w:lvlJc w:val="left"/>
      <w:pPr>
        <w:ind w:left="7480" w:hanging="1800"/>
      </w:pPr>
      <w:rPr>
        <w:rFonts w:cs="Times New Roman" w:hint="default"/>
      </w:rPr>
    </w:lvl>
  </w:abstractNum>
  <w:abstractNum w:abstractNumId="39" w15:restartNumberingAfterBreak="0">
    <w:nsid w:val="606252F2"/>
    <w:multiLevelType w:val="multilevel"/>
    <w:tmpl w:val="2DB60010"/>
    <w:lvl w:ilvl="0">
      <w:start w:val="4"/>
      <w:numFmt w:val="decimal"/>
      <w:lvlText w:val="%1."/>
      <w:lvlJc w:val="left"/>
      <w:pPr>
        <w:tabs>
          <w:tab w:val="num" w:pos="360"/>
        </w:tabs>
        <w:ind w:left="340" w:hanging="340"/>
      </w:pPr>
      <w:rPr>
        <w:rFonts w:cs="Times New Roman" w:hint="default"/>
        <w:b/>
        <w:color w:val="auto"/>
        <w:sz w:val="24"/>
        <w:szCs w:val="24"/>
      </w:rPr>
    </w:lvl>
    <w:lvl w:ilvl="1">
      <w:start w:val="13"/>
      <w:numFmt w:val="decimal"/>
      <w:isLgl/>
      <w:lvlText w:val="%1.%2"/>
      <w:lvlJc w:val="left"/>
      <w:pPr>
        <w:ind w:left="1070" w:hanging="360"/>
      </w:pPr>
      <w:rPr>
        <w:rFonts w:ascii="Arial" w:hAnsi="Arial" w:cs="Arial" w:hint="default"/>
        <w:b/>
        <w:strike w:val="0"/>
        <w:sz w:val="22"/>
        <w:szCs w:val="22"/>
      </w:rPr>
    </w:lvl>
    <w:lvl w:ilvl="2">
      <w:start w:val="1"/>
      <w:numFmt w:val="decimal"/>
      <w:isLgl/>
      <w:lvlText w:val="%1.%2.%3"/>
      <w:lvlJc w:val="left"/>
      <w:pPr>
        <w:ind w:left="2140" w:hanging="720"/>
      </w:pPr>
      <w:rPr>
        <w:rFonts w:cs="Times New Roman" w:hint="default"/>
      </w:rPr>
    </w:lvl>
    <w:lvl w:ilvl="3">
      <w:start w:val="1"/>
      <w:numFmt w:val="decimal"/>
      <w:isLgl/>
      <w:lvlText w:val="%1.%2.%3.%4"/>
      <w:lvlJc w:val="left"/>
      <w:pPr>
        <w:ind w:left="3210" w:hanging="1080"/>
      </w:pPr>
      <w:rPr>
        <w:rFonts w:cs="Times New Roman" w:hint="default"/>
      </w:rPr>
    </w:lvl>
    <w:lvl w:ilvl="4">
      <w:start w:val="1"/>
      <w:numFmt w:val="decimal"/>
      <w:isLgl/>
      <w:lvlText w:val="%1.%2.%3.%4.%5"/>
      <w:lvlJc w:val="left"/>
      <w:pPr>
        <w:ind w:left="3920" w:hanging="1080"/>
      </w:pPr>
      <w:rPr>
        <w:rFonts w:cs="Times New Roman" w:hint="default"/>
      </w:rPr>
    </w:lvl>
    <w:lvl w:ilvl="5">
      <w:start w:val="1"/>
      <w:numFmt w:val="decimal"/>
      <w:isLgl/>
      <w:lvlText w:val="%1.%2.%3.%4.%5.%6"/>
      <w:lvlJc w:val="left"/>
      <w:pPr>
        <w:ind w:left="4990" w:hanging="1440"/>
      </w:pPr>
      <w:rPr>
        <w:rFonts w:cs="Times New Roman" w:hint="default"/>
      </w:rPr>
    </w:lvl>
    <w:lvl w:ilvl="6">
      <w:start w:val="1"/>
      <w:numFmt w:val="decimal"/>
      <w:isLgl/>
      <w:lvlText w:val="%1.%2.%3.%4.%5.%6.%7"/>
      <w:lvlJc w:val="left"/>
      <w:pPr>
        <w:ind w:left="5700" w:hanging="1440"/>
      </w:pPr>
      <w:rPr>
        <w:rFonts w:cs="Times New Roman" w:hint="default"/>
      </w:rPr>
    </w:lvl>
    <w:lvl w:ilvl="7">
      <w:start w:val="1"/>
      <w:numFmt w:val="decimal"/>
      <w:isLgl/>
      <w:lvlText w:val="%1.%2.%3.%4.%5.%6.%7.%8"/>
      <w:lvlJc w:val="left"/>
      <w:pPr>
        <w:ind w:left="6770" w:hanging="1800"/>
      </w:pPr>
      <w:rPr>
        <w:rFonts w:cs="Times New Roman" w:hint="default"/>
      </w:rPr>
    </w:lvl>
    <w:lvl w:ilvl="8">
      <w:start w:val="1"/>
      <w:numFmt w:val="decimal"/>
      <w:isLgl/>
      <w:lvlText w:val="%1.%2.%3.%4.%5.%6.%7.%8.%9"/>
      <w:lvlJc w:val="left"/>
      <w:pPr>
        <w:ind w:left="7480" w:hanging="1800"/>
      </w:pPr>
      <w:rPr>
        <w:rFonts w:cs="Times New Roman" w:hint="default"/>
      </w:rPr>
    </w:lvl>
  </w:abstractNum>
  <w:abstractNum w:abstractNumId="40" w15:restartNumberingAfterBreak="0">
    <w:nsid w:val="60A6111D"/>
    <w:multiLevelType w:val="multilevel"/>
    <w:tmpl w:val="54F0EA00"/>
    <w:lvl w:ilvl="0">
      <w:start w:val="3"/>
      <w:numFmt w:val="decimal"/>
      <w:lvlText w:val="%1."/>
      <w:lvlJc w:val="left"/>
      <w:pPr>
        <w:tabs>
          <w:tab w:val="num" w:pos="360"/>
        </w:tabs>
        <w:ind w:left="340" w:hanging="340"/>
      </w:pPr>
      <w:rPr>
        <w:rFonts w:cs="Times New Roman" w:hint="default"/>
        <w:b/>
        <w:color w:val="auto"/>
        <w:sz w:val="24"/>
        <w:szCs w:val="24"/>
      </w:rPr>
    </w:lvl>
    <w:lvl w:ilvl="1">
      <w:start w:val="6"/>
      <w:numFmt w:val="decimal"/>
      <w:isLgl/>
      <w:lvlText w:val="%1.%2"/>
      <w:lvlJc w:val="left"/>
      <w:pPr>
        <w:ind w:left="1070" w:hanging="360"/>
      </w:pPr>
      <w:rPr>
        <w:rFonts w:ascii="Arial" w:hAnsi="Arial" w:cs="Arial" w:hint="default"/>
        <w:b/>
        <w:strike w:val="0"/>
        <w:sz w:val="22"/>
        <w:szCs w:val="22"/>
      </w:rPr>
    </w:lvl>
    <w:lvl w:ilvl="2">
      <w:start w:val="1"/>
      <w:numFmt w:val="decimal"/>
      <w:isLgl/>
      <w:lvlText w:val="%1.%2.%3"/>
      <w:lvlJc w:val="left"/>
      <w:pPr>
        <w:ind w:left="2140" w:hanging="720"/>
      </w:pPr>
      <w:rPr>
        <w:rFonts w:cs="Times New Roman" w:hint="default"/>
      </w:rPr>
    </w:lvl>
    <w:lvl w:ilvl="3">
      <w:start w:val="1"/>
      <w:numFmt w:val="decimal"/>
      <w:isLgl/>
      <w:lvlText w:val="%1.%2.%3.%4"/>
      <w:lvlJc w:val="left"/>
      <w:pPr>
        <w:ind w:left="3210" w:hanging="1080"/>
      </w:pPr>
      <w:rPr>
        <w:rFonts w:cs="Times New Roman" w:hint="default"/>
      </w:rPr>
    </w:lvl>
    <w:lvl w:ilvl="4">
      <w:start w:val="1"/>
      <w:numFmt w:val="decimal"/>
      <w:isLgl/>
      <w:lvlText w:val="%1.%2.%3.%4.%5"/>
      <w:lvlJc w:val="left"/>
      <w:pPr>
        <w:ind w:left="3920" w:hanging="1080"/>
      </w:pPr>
      <w:rPr>
        <w:rFonts w:cs="Times New Roman" w:hint="default"/>
      </w:rPr>
    </w:lvl>
    <w:lvl w:ilvl="5">
      <w:start w:val="1"/>
      <w:numFmt w:val="decimal"/>
      <w:isLgl/>
      <w:lvlText w:val="%1.%2.%3.%4.%5.%6"/>
      <w:lvlJc w:val="left"/>
      <w:pPr>
        <w:ind w:left="4990" w:hanging="1440"/>
      </w:pPr>
      <w:rPr>
        <w:rFonts w:cs="Times New Roman" w:hint="default"/>
      </w:rPr>
    </w:lvl>
    <w:lvl w:ilvl="6">
      <w:start w:val="1"/>
      <w:numFmt w:val="decimal"/>
      <w:isLgl/>
      <w:lvlText w:val="%1.%2.%3.%4.%5.%6.%7"/>
      <w:lvlJc w:val="left"/>
      <w:pPr>
        <w:ind w:left="5700" w:hanging="1440"/>
      </w:pPr>
      <w:rPr>
        <w:rFonts w:cs="Times New Roman" w:hint="default"/>
      </w:rPr>
    </w:lvl>
    <w:lvl w:ilvl="7">
      <w:start w:val="1"/>
      <w:numFmt w:val="decimal"/>
      <w:isLgl/>
      <w:lvlText w:val="%1.%2.%3.%4.%5.%6.%7.%8"/>
      <w:lvlJc w:val="left"/>
      <w:pPr>
        <w:ind w:left="6770" w:hanging="1800"/>
      </w:pPr>
      <w:rPr>
        <w:rFonts w:cs="Times New Roman" w:hint="default"/>
      </w:rPr>
    </w:lvl>
    <w:lvl w:ilvl="8">
      <w:start w:val="1"/>
      <w:numFmt w:val="decimal"/>
      <w:isLgl/>
      <w:lvlText w:val="%1.%2.%3.%4.%5.%6.%7.%8.%9"/>
      <w:lvlJc w:val="left"/>
      <w:pPr>
        <w:ind w:left="7480" w:hanging="1800"/>
      </w:pPr>
      <w:rPr>
        <w:rFonts w:cs="Times New Roman" w:hint="default"/>
      </w:rPr>
    </w:lvl>
  </w:abstractNum>
  <w:abstractNum w:abstractNumId="41" w15:restartNumberingAfterBreak="0">
    <w:nsid w:val="66353ED2"/>
    <w:multiLevelType w:val="hybridMultilevel"/>
    <w:tmpl w:val="8F12495C"/>
    <w:lvl w:ilvl="0" w:tplc="63EE238A">
      <w:start w:val="1"/>
      <w:numFmt w:val="lowerLetter"/>
      <w:lvlText w:val="%1)"/>
      <w:lvlJc w:val="left"/>
      <w:pPr>
        <w:ind w:left="144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2" w15:restartNumberingAfterBreak="0">
    <w:nsid w:val="66564456"/>
    <w:multiLevelType w:val="multilevel"/>
    <w:tmpl w:val="FEBADBFC"/>
    <w:lvl w:ilvl="0">
      <w:start w:val="3"/>
      <w:numFmt w:val="decimal"/>
      <w:lvlText w:val="%1."/>
      <w:lvlJc w:val="left"/>
      <w:pPr>
        <w:tabs>
          <w:tab w:val="num" w:pos="360"/>
        </w:tabs>
        <w:ind w:left="340" w:hanging="340"/>
      </w:pPr>
      <w:rPr>
        <w:rFonts w:cs="Times New Roman" w:hint="default"/>
        <w:b/>
        <w:color w:val="auto"/>
        <w:sz w:val="24"/>
        <w:szCs w:val="24"/>
      </w:rPr>
    </w:lvl>
    <w:lvl w:ilvl="1">
      <w:start w:val="17"/>
      <w:numFmt w:val="decimal"/>
      <w:isLgl/>
      <w:lvlText w:val="%1.%2"/>
      <w:lvlJc w:val="left"/>
      <w:pPr>
        <w:ind w:left="1070" w:hanging="360"/>
      </w:pPr>
      <w:rPr>
        <w:rFonts w:ascii="Arial" w:hAnsi="Arial" w:cs="Arial" w:hint="default"/>
        <w:b/>
        <w:strike w:val="0"/>
        <w:sz w:val="22"/>
        <w:szCs w:val="22"/>
      </w:rPr>
    </w:lvl>
    <w:lvl w:ilvl="2">
      <w:start w:val="1"/>
      <w:numFmt w:val="decimal"/>
      <w:isLgl/>
      <w:lvlText w:val="%1.%2.%3"/>
      <w:lvlJc w:val="left"/>
      <w:pPr>
        <w:ind w:left="2140" w:hanging="720"/>
      </w:pPr>
      <w:rPr>
        <w:rFonts w:cs="Times New Roman" w:hint="default"/>
      </w:rPr>
    </w:lvl>
    <w:lvl w:ilvl="3">
      <w:start w:val="1"/>
      <w:numFmt w:val="decimal"/>
      <w:isLgl/>
      <w:lvlText w:val="%1.%2.%3.%4"/>
      <w:lvlJc w:val="left"/>
      <w:pPr>
        <w:ind w:left="3210" w:hanging="1080"/>
      </w:pPr>
      <w:rPr>
        <w:rFonts w:cs="Times New Roman" w:hint="default"/>
      </w:rPr>
    </w:lvl>
    <w:lvl w:ilvl="4">
      <w:start w:val="1"/>
      <w:numFmt w:val="decimal"/>
      <w:isLgl/>
      <w:lvlText w:val="%1.%2.%3.%4.%5"/>
      <w:lvlJc w:val="left"/>
      <w:pPr>
        <w:ind w:left="3920" w:hanging="1080"/>
      </w:pPr>
      <w:rPr>
        <w:rFonts w:cs="Times New Roman" w:hint="default"/>
      </w:rPr>
    </w:lvl>
    <w:lvl w:ilvl="5">
      <w:start w:val="1"/>
      <w:numFmt w:val="decimal"/>
      <w:isLgl/>
      <w:lvlText w:val="%1.%2.%3.%4.%5.%6"/>
      <w:lvlJc w:val="left"/>
      <w:pPr>
        <w:ind w:left="4990" w:hanging="1440"/>
      </w:pPr>
      <w:rPr>
        <w:rFonts w:cs="Times New Roman" w:hint="default"/>
      </w:rPr>
    </w:lvl>
    <w:lvl w:ilvl="6">
      <w:start w:val="1"/>
      <w:numFmt w:val="decimal"/>
      <w:isLgl/>
      <w:lvlText w:val="%1.%2.%3.%4.%5.%6.%7"/>
      <w:lvlJc w:val="left"/>
      <w:pPr>
        <w:ind w:left="5700" w:hanging="1440"/>
      </w:pPr>
      <w:rPr>
        <w:rFonts w:cs="Times New Roman" w:hint="default"/>
      </w:rPr>
    </w:lvl>
    <w:lvl w:ilvl="7">
      <w:start w:val="1"/>
      <w:numFmt w:val="decimal"/>
      <w:isLgl/>
      <w:lvlText w:val="%1.%2.%3.%4.%5.%6.%7.%8"/>
      <w:lvlJc w:val="left"/>
      <w:pPr>
        <w:ind w:left="6770" w:hanging="1800"/>
      </w:pPr>
      <w:rPr>
        <w:rFonts w:cs="Times New Roman" w:hint="default"/>
      </w:rPr>
    </w:lvl>
    <w:lvl w:ilvl="8">
      <w:start w:val="1"/>
      <w:numFmt w:val="decimal"/>
      <w:isLgl/>
      <w:lvlText w:val="%1.%2.%3.%4.%5.%6.%7.%8.%9"/>
      <w:lvlJc w:val="left"/>
      <w:pPr>
        <w:ind w:left="7480" w:hanging="1800"/>
      </w:pPr>
      <w:rPr>
        <w:rFonts w:cs="Times New Roman" w:hint="default"/>
      </w:rPr>
    </w:lvl>
  </w:abstractNum>
  <w:abstractNum w:abstractNumId="43" w15:restartNumberingAfterBreak="0">
    <w:nsid w:val="66BA329D"/>
    <w:multiLevelType w:val="multilevel"/>
    <w:tmpl w:val="6CF4453E"/>
    <w:lvl w:ilvl="0">
      <w:start w:val="3"/>
      <w:numFmt w:val="decimal"/>
      <w:lvlText w:val="%1."/>
      <w:lvlJc w:val="left"/>
      <w:pPr>
        <w:tabs>
          <w:tab w:val="num" w:pos="360"/>
        </w:tabs>
        <w:ind w:left="340" w:hanging="340"/>
      </w:pPr>
      <w:rPr>
        <w:rFonts w:cs="Times New Roman" w:hint="default"/>
        <w:b/>
        <w:color w:val="auto"/>
        <w:sz w:val="24"/>
        <w:szCs w:val="24"/>
      </w:rPr>
    </w:lvl>
    <w:lvl w:ilvl="1">
      <w:start w:val="18"/>
      <w:numFmt w:val="decimal"/>
      <w:isLgl/>
      <w:lvlText w:val="%1.%2"/>
      <w:lvlJc w:val="left"/>
      <w:pPr>
        <w:ind w:left="1070" w:hanging="360"/>
      </w:pPr>
      <w:rPr>
        <w:rFonts w:ascii="Arial" w:hAnsi="Arial" w:cs="Arial" w:hint="default"/>
        <w:b/>
        <w:strike w:val="0"/>
        <w:sz w:val="22"/>
        <w:szCs w:val="22"/>
      </w:rPr>
    </w:lvl>
    <w:lvl w:ilvl="2">
      <w:start w:val="1"/>
      <w:numFmt w:val="decimal"/>
      <w:isLgl/>
      <w:lvlText w:val="%1.%2.%3"/>
      <w:lvlJc w:val="left"/>
      <w:pPr>
        <w:ind w:left="2140" w:hanging="720"/>
      </w:pPr>
      <w:rPr>
        <w:rFonts w:cs="Times New Roman" w:hint="default"/>
      </w:rPr>
    </w:lvl>
    <w:lvl w:ilvl="3">
      <w:start w:val="1"/>
      <w:numFmt w:val="decimal"/>
      <w:isLgl/>
      <w:lvlText w:val="%1.%2.%3.%4"/>
      <w:lvlJc w:val="left"/>
      <w:pPr>
        <w:ind w:left="3210" w:hanging="1080"/>
      </w:pPr>
      <w:rPr>
        <w:rFonts w:cs="Times New Roman" w:hint="default"/>
      </w:rPr>
    </w:lvl>
    <w:lvl w:ilvl="4">
      <w:start w:val="1"/>
      <w:numFmt w:val="decimal"/>
      <w:isLgl/>
      <w:lvlText w:val="%1.%2.%3.%4.%5"/>
      <w:lvlJc w:val="left"/>
      <w:pPr>
        <w:ind w:left="3920" w:hanging="1080"/>
      </w:pPr>
      <w:rPr>
        <w:rFonts w:cs="Times New Roman" w:hint="default"/>
      </w:rPr>
    </w:lvl>
    <w:lvl w:ilvl="5">
      <w:start w:val="1"/>
      <w:numFmt w:val="decimal"/>
      <w:isLgl/>
      <w:lvlText w:val="%1.%2.%3.%4.%5.%6"/>
      <w:lvlJc w:val="left"/>
      <w:pPr>
        <w:ind w:left="4990" w:hanging="1440"/>
      </w:pPr>
      <w:rPr>
        <w:rFonts w:cs="Times New Roman" w:hint="default"/>
      </w:rPr>
    </w:lvl>
    <w:lvl w:ilvl="6">
      <w:start w:val="1"/>
      <w:numFmt w:val="decimal"/>
      <w:isLgl/>
      <w:lvlText w:val="%1.%2.%3.%4.%5.%6.%7"/>
      <w:lvlJc w:val="left"/>
      <w:pPr>
        <w:ind w:left="5700" w:hanging="1440"/>
      </w:pPr>
      <w:rPr>
        <w:rFonts w:cs="Times New Roman" w:hint="default"/>
      </w:rPr>
    </w:lvl>
    <w:lvl w:ilvl="7">
      <w:start w:val="1"/>
      <w:numFmt w:val="decimal"/>
      <w:isLgl/>
      <w:lvlText w:val="%1.%2.%3.%4.%5.%6.%7.%8"/>
      <w:lvlJc w:val="left"/>
      <w:pPr>
        <w:ind w:left="6770" w:hanging="1800"/>
      </w:pPr>
      <w:rPr>
        <w:rFonts w:cs="Times New Roman" w:hint="default"/>
      </w:rPr>
    </w:lvl>
    <w:lvl w:ilvl="8">
      <w:start w:val="1"/>
      <w:numFmt w:val="decimal"/>
      <w:isLgl/>
      <w:lvlText w:val="%1.%2.%3.%4.%5.%6.%7.%8.%9"/>
      <w:lvlJc w:val="left"/>
      <w:pPr>
        <w:ind w:left="7480" w:hanging="1800"/>
      </w:pPr>
      <w:rPr>
        <w:rFonts w:cs="Times New Roman" w:hint="default"/>
      </w:rPr>
    </w:lvl>
  </w:abstractNum>
  <w:abstractNum w:abstractNumId="44" w15:restartNumberingAfterBreak="0">
    <w:nsid w:val="6A576035"/>
    <w:multiLevelType w:val="multilevel"/>
    <w:tmpl w:val="269EC622"/>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6F8E7819"/>
    <w:multiLevelType w:val="hybridMultilevel"/>
    <w:tmpl w:val="7670325A"/>
    <w:lvl w:ilvl="0" w:tplc="03D0991A">
      <w:start w:val="1"/>
      <w:numFmt w:val="upperRoman"/>
      <w:pStyle w:val="avcTransitorio"/>
      <w:lvlText w:val="Transitorio %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6" w15:restartNumberingAfterBreak="0">
    <w:nsid w:val="73677D15"/>
    <w:multiLevelType w:val="hybridMultilevel"/>
    <w:tmpl w:val="C81EE328"/>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7" w15:restartNumberingAfterBreak="0">
    <w:nsid w:val="7368289E"/>
    <w:multiLevelType w:val="multilevel"/>
    <w:tmpl w:val="EE8406B4"/>
    <w:lvl w:ilvl="0">
      <w:start w:val="5"/>
      <w:numFmt w:val="decimal"/>
      <w:lvlText w:val="%1"/>
      <w:lvlJc w:val="left"/>
      <w:pPr>
        <w:ind w:left="360" w:hanging="360"/>
      </w:pPr>
      <w:rPr>
        <w:rFonts w:hint="default"/>
      </w:rPr>
    </w:lvl>
    <w:lvl w:ilvl="1">
      <w:start w:val="1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15:restartNumberingAfterBreak="0">
    <w:nsid w:val="73AE2BF9"/>
    <w:multiLevelType w:val="hybridMultilevel"/>
    <w:tmpl w:val="2FDA21D8"/>
    <w:lvl w:ilvl="0" w:tplc="140A0017">
      <w:start w:val="1"/>
      <w:numFmt w:val="lowerLetter"/>
      <w:lvlText w:val="%1)"/>
      <w:lvlJc w:val="left"/>
      <w:pPr>
        <w:ind w:left="1440" w:hanging="360"/>
      </w:p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49" w15:restartNumberingAfterBreak="0">
    <w:nsid w:val="748722D7"/>
    <w:multiLevelType w:val="hybridMultilevel"/>
    <w:tmpl w:val="68B08484"/>
    <w:lvl w:ilvl="0" w:tplc="5128BA4C">
      <w:start w:val="1"/>
      <w:numFmt w:val="lowerLetter"/>
      <w:lvlText w:val="%1."/>
      <w:lvlJc w:val="left"/>
      <w:pPr>
        <w:ind w:left="720" w:hanging="360"/>
      </w:pPr>
      <w:rPr>
        <w:b/>
        <w:strike w:val="0"/>
        <w:sz w:val="24"/>
        <w:szCs w:val="24"/>
      </w:rPr>
    </w:lvl>
    <w:lvl w:ilvl="1" w:tplc="140A0019">
      <w:start w:val="1"/>
      <w:numFmt w:val="lowerLetter"/>
      <w:lvlText w:val="%2."/>
      <w:lvlJc w:val="left"/>
      <w:pPr>
        <w:ind w:left="1440" w:hanging="360"/>
      </w:pPr>
    </w:lvl>
    <w:lvl w:ilvl="2" w:tplc="A0765A16">
      <w:start w:val="1"/>
      <w:numFmt w:val="lowerRoman"/>
      <w:lvlText w:val="%3."/>
      <w:lvlJc w:val="left"/>
      <w:pPr>
        <w:ind w:left="2160" w:hanging="180"/>
      </w:pPr>
      <w:rPr>
        <w:rFonts w:hint="default"/>
        <w:b/>
      </w:r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0" w15:restartNumberingAfterBreak="0">
    <w:nsid w:val="7713603E"/>
    <w:multiLevelType w:val="hybridMultilevel"/>
    <w:tmpl w:val="8ACC186C"/>
    <w:lvl w:ilvl="0" w:tplc="467699F4">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1" w15:restartNumberingAfterBreak="0">
    <w:nsid w:val="7BDB447C"/>
    <w:multiLevelType w:val="multilevel"/>
    <w:tmpl w:val="6AA24C8C"/>
    <w:lvl w:ilvl="0">
      <w:start w:val="3"/>
      <w:numFmt w:val="decimal"/>
      <w:lvlText w:val="%1."/>
      <w:lvlJc w:val="left"/>
      <w:pPr>
        <w:tabs>
          <w:tab w:val="num" w:pos="360"/>
        </w:tabs>
        <w:ind w:left="340" w:hanging="340"/>
      </w:pPr>
      <w:rPr>
        <w:rFonts w:cs="Times New Roman" w:hint="default"/>
        <w:b/>
        <w:color w:val="auto"/>
        <w:sz w:val="24"/>
        <w:szCs w:val="24"/>
      </w:rPr>
    </w:lvl>
    <w:lvl w:ilvl="1">
      <w:start w:val="3"/>
      <w:numFmt w:val="decimal"/>
      <w:isLgl/>
      <w:lvlText w:val="%1.%2"/>
      <w:lvlJc w:val="left"/>
      <w:pPr>
        <w:ind w:left="1070" w:hanging="360"/>
      </w:pPr>
      <w:rPr>
        <w:rFonts w:ascii="Arial" w:hAnsi="Arial" w:cs="Arial" w:hint="default"/>
        <w:b/>
        <w:strike w:val="0"/>
        <w:sz w:val="22"/>
        <w:szCs w:val="22"/>
      </w:rPr>
    </w:lvl>
    <w:lvl w:ilvl="2">
      <w:start w:val="1"/>
      <w:numFmt w:val="decimal"/>
      <w:isLgl/>
      <w:lvlText w:val="%1.%2.%3"/>
      <w:lvlJc w:val="left"/>
      <w:pPr>
        <w:ind w:left="2140" w:hanging="720"/>
      </w:pPr>
      <w:rPr>
        <w:rFonts w:cs="Times New Roman" w:hint="default"/>
      </w:rPr>
    </w:lvl>
    <w:lvl w:ilvl="3">
      <w:start w:val="1"/>
      <w:numFmt w:val="decimal"/>
      <w:isLgl/>
      <w:lvlText w:val="%1.%2.%3.%4"/>
      <w:lvlJc w:val="left"/>
      <w:pPr>
        <w:ind w:left="3210" w:hanging="1080"/>
      </w:pPr>
      <w:rPr>
        <w:rFonts w:cs="Times New Roman" w:hint="default"/>
      </w:rPr>
    </w:lvl>
    <w:lvl w:ilvl="4">
      <w:start w:val="1"/>
      <w:numFmt w:val="decimal"/>
      <w:isLgl/>
      <w:lvlText w:val="%1.%2.%3.%4.%5"/>
      <w:lvlJc w:val="left"/>
      <w:pPr>
        <w:ind w:left="3920" w:hanging="1080"/>
      </w:pPr>
      <w:rPr>
        <w:rFonts w:cs="Times New Roman" w:hint="default"/>
      </w:rPr>
    </w:lvl>
    <w:lvl w:ilvl="5">
      <w:start w:val="1"/>
      <w:numFmt w:val="decimal"/>
      <w:isLgl/>
      <w:lvlText w:val="%1.%2.%3.%4.%5.%6"/>
      <w:lvlJc w:val="left"/>
      <w:pPr>
        <w:ind w:left="4990" w:hanging="1440"/>
      </w:pPr>
      <w:rPr>
        <w:rFonts w:cs="Times New Roman" w:hint="default"/>
      </w:rPr>
    </w:lvl>
    <w:lvl w:ilvl="6">
      <w:start w:val="1"/>
      <w:numFmt w:val="decimal"/>
      <w:isLgl/>
      <w:lvlText w:val="%1.%2.%3.%4.%5.%6.%7"/>
      <w:lvlJc w:val="left"/>
      <w:pPr>
        <w:ind w:left="5700" w:hanging="1440"/>
      </w:pPr>
      <w:rPr>
        <w:rFonts w:cs="Times New Roman" w:hint="default"/>
      </w:rPr>
    </w:lvl>
    <w:lvl w:ilvl="7">
      <w:start w:val="1"/>
      <w:numFmt w:val="decimal"/>
      <w:isLgl/>
      <w:lvlText w:val="%1.%2.%3.%4.%5.%6.%7.%8"/>
      <w:lvlJc w:val="left"/>
      <w:pPr>
        <w:ind w:left="6770" w:hanging="1800"/>
      </w:pPr>
      <w:rPr>
        <w:rFonts w:cs="Times New Roman" w:hint="default"/>
      </w:rPr>
    </w:lvl>
    <w:lvl w:ilvl="8">
      <w:start w:val="1"/>
      <w:numFmt w:val="decimal"/>
      <w:isLgl/>
      <w:lvlText w:val="%1.%2.%3.%4.%5.%6.%7.%8.%9"/>
      <w:lvlJc w:val="left"/>
      <w:pPr>
        <w:ind w:left="7480" w:hanging="1800"/>
      </w:pPr>
      <w:rPr>
        <w:rFonts w:cs="Times New Roman" w:hint="default"/>
      </w:rPr>
    </w:lvl>
  </w:abstractNum>
  <w:abstractNum w:abstractNumId="52" w15:restartNumberingAfterBreak="0">
    <w:nsid w:val="7C300293"/>
    <w:multiLevelType w:val="hybridMultilevel"/>
    <w:tmpl w:val="D7E04F3A"/>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3" w15:restartNumberingAfterBreak="0">
    <w:nsid w:val="7E972F00"/>
    <w:multiLevelType w:val="hybridMultilevel"/>
    <w:tmpl w:val="4F721C74"/>
    <w:lvl w:ilvl="0" w:tplc="FC6C57BE">
      <w:start w:val="1"/>
      <w:numFmt w:val="lowerLetter"/>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num w:numId="1">
    <w:abstractNumId w:val="3"/>
  </w:num>
  <w:num w:numId="2">
    <w:abstractNumId w:val="19"/>
  </w:num>
  <w:num w:numId="3">
    <w:abstractNumId w:val="0"/>
  </w:num>
  <w:num w:numId="4">
    <w:abstractNumId w:val="10"/>
  </w:num>
  <w:num w:numId="5">
    <w:abstractNumId w:val="36"/>
  </w:num>
  <w:num w:numId="6">
    <w:abstractNumId w:val="45"/>
  </w:num>
  <w:num w:numId="7">
    <w:abstractNumId w:val="26"/>
  </w:num>
  <w:num w:numId="8">
    <w:abstractNumId w:val="49"/>
  </w:num>
  <w:num w:numId="9">
    <w:abstractNumId w:val="35"/>
  </w:num>
  <w:num w:numId="10">
    <w:abstractNumId w:val="46"/>
  </w:num>
  <w:num w:numId="11">
    <w:abstractNumId w:val="25"/>
  </w:num>
  <w:num w:numId="12">
    <w:abstractNumId w:val="12"/>
  </w:num>
  <w:num w:numId="13">
    <w:abstractNumId w:val="22"/>
  </w:num>
  <w:num w:numId="14">
    <w:abstractNumId w:val="28"/>
  </w:num>
  <w:num w:numId="15">
    <w:abstractNumId w:val="48"/>
  </w:num>
  <w:num w:numId="16">
    <w:abstractNumId w:val="31"/>
  </w:num>
  <w:num w:numId="17">
    <w:abstractNumId w:val="17"/>
  </w:num>
  <w:num w:numId="18">
    <w:abstractNumId w:val="21"/>
  </w:num>
  <w:num w:numId="19">
    <w:abstractNumId w:val="23"/>
  </w:num>
  <w:num w:numId="20">
    <w:abstractNumId w:val="9"/>
  </w:num>
  <w:num w:numId="21">
    <w:abstractNumId w:val="34"/>
  </w:num>
  <w:num w:numId="22">
    <w:abstractNumId w:val="51"/>
  </w:num>
  <w:num w:numId="23">
    <w:abstractNumId w:val="11"/>
  </w:num>
  <w:num w:numId="24">
    <w:abstractNumId w:val="30"/>
  </w:num>
  <w:num w:numId="25">
    <w:abstractNumId w:val="40"/>
  </w:num>
  <w:num w:numId="26">
    <w:abstractNumId w:val="7"/>
  </w:num>
  <w:num w:numId="27">
    <w:abstractNumId w:val="13"/>
  </w:num>
  <w:num w:numId="28">
    <w:abstractNumId w:val="20"/>
  </w:num>
  <w:num w:numId="29">
    <w:abstractNumId w:val="14"/>
  </w:num>
  <w:num w:numId="30">
    <w:abstractNumId w:val="38"/>
  </w:num>
  <w:num w:numId="31">
    <w:abstractNumId w:val="37"/>
  </w:num>
  <w:num w:numId="32">
    <w:abstractNumId w:val="24"/>
  </w:num>
  <w:num w:numId="33">
    <w:abstractNumId w:val="1"/>
  </w:num>
  <w:num w:numId="34">
    <w:abstractNumId w:val="27"/>
  </w:num>
  <w:num w:numId="35">
    <w:abstractNumId w:val="29"/>
  </w:num>
  <w:num w:numId="36">
    <w:abstractNumId w:val="42"/>
  </w:num>
  <w:num w:numId="37">
    <w:abstractNumId w:val="43"/>
  </w:num>
  <w:num w:numId="38">
    <w:abstractNumId w:val="4"/>
  </w:num>
  <w:num w:numId="39">
    <w:abstractNumId w:val="6"/>
  </w:num>
  <w:num w:numId="40">
    <w:abstractNumId w:val="2"/>
  </w:num>
  <w:num w:numId="41">
    <w:abstractNumId w:val="5"/>
  </w:num>
  <w:num w:numId="42">
    <w:abstractNumId w:val="16"/>
  </w:num>
  <w:num w:numId="43">
    <w:abstractNumId w:val="39"/>
  </w:num>
  <w:num w:numId="44">
    <w:abstractNumId w:val="8"/>
  </w:num>
  <w:num w:numId="45">
    <w:abstractNumId w:val="33"/>
  </w:num>
  <w:num w:numId="46">
    <w:abstractNumId w:val="44"/>
  </w:num>
  <w:num w:numId="47">
    <w:abstractNumId w:val="47"/>
  </w:num>
  <w:num w:numId="48">
    <w:abstractNumId w:val="41"/>
  </w:num>
  <w:num w:numId="49">
    <w:abstractNumId w:val="52"/>
  </w:num>
  <w:num w:numId="50">
    <w:abstractNumId w:val="32"/>
  </w:num>
  <w:num w:numId="51">
    <w:abstractNumId w:val="18"/>
  </w:num>
  <w:num w:numId="52">
    <w:abstractNumId w:val="15"/>
  </w:num>
  <w:num w:numId="53">
    <w:abstractNumId w:val="50"/>
  </w:num>
  <w:num w:numId="54">
    <w:abstractNumId w:val="5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518D"/>
    <w:rsid w:val="0000683B"/>
    <w:rsid w:val="00010592"/>
    <w:rsid w:val="00011DBE"/>
    <w:rsid w:val="000120EB"/>
    <w:rsid w:val="000128E2"/>
    <w:rsid w:val="00017DE2"/>
    <w:rsid w:val="00020858"/>
    <w:rsid w:val="000213DD"/>
    <w:rsid w:val="00024564"/>
    <w:rsid w:val="00024BA5"/>
    <w:rsid w:val="000254A5"/>
    <w:rsid w:val="000256DE"/>
    <w:rsid w:val="00033918"/>
    <w:rsid w:val="00034CE3"/>
    <w:rsid w:val="000359F5"/>
    <w:rsid w:val="00036DAC"/>
    <w:rsid w:val="000401D6"/>
    <w:rsid w:val="000414FE"/>
    <w:rsid w:val="000428F8"/>
    <w:rsid w:val="000437DE"/>
    <w:rsid w:val="00043B22"/>
    <w:rsid w:val="00044242"/>
    <w:rsid w:val="00047F2B"/>
    <w:rsid w:val="00050123"/>
    <w:rsid w:val="000602DE"/>
    <w:rsid w:val="00060CCC"/>
    <w:rsid w:val="000642E4"/>
    <w:rsid w:val="00067296"/>
    <w:rsid w:val="00067992"/>
    <w:rsid w:val="00067BE7"/>
    <w:rsid w:val="00067C8C"/>
    <w:rsid w:val="0007411A"/>
    <w:rsid w:val="00076DBD"/>
    <w:rsid w:val="00076EC1"/>
    <w:rsid w:val="00077028"/>
    <w:rsid w:val="00077BC7"/>
    <w:rsid w:val="00077D4B"/>
    <w:rsid w:val="0008022E"/>
    <w:rsid w:val="00080FD1"/>
    <w:rsid w:val="000813BE"/>
    <w:rsid w:val="00081BCF"/>
    <w:rsid w:val="000846DF"/>
    <w:rsid w:val="00084FDD"/>
    <w:rsid w:val="000856DA"/>
    <w:rsid w:val="00087607"/>
    <w:rsid w:val="000903CE"/>
    <w:rsid w:val="00090FDF"/>
    <w:rsid w:val="00091B7B"/>
    <w:rsid w:val="000934FF"/>
    <w:rsid w:val="00093971"/>
    <w:rsid w:val="000955C3"/>
    <w:rsid w:val="000A0756"/>
    <w:rsid w:val="000A5D85"/>
    <w:rsid w:val="000A6BE8"/>
    <w:rsid w:val="000B10B4"/>
    <w:rsid w:val="000B10C0"/>
    <w:rsid w:val="000B39AF"/>
    <w:rsid w:val="000B55D7"/>
    <w:rsid w:val="000B5852"/>
    <w:rsid w:val="000B624C"/>
    <w:rsid w:val="000B6B41"/>
    <w:rsid w:val="000B7C5A"/>
    <w:rsid w:val="000C0A23"/>
    <w:rsid w:val="000C25EB"/>
    <w:rsid w:val="000C3E9F"/>
    <w:rsid w:val="000C52B7"/>
    <w:rsid w:val="000C68C0"/>
    <w:rsid w:val="000D1A31"/>
    <w:rsid w:val="000D220C"/>
    <w:rsid w:val="000D2AD1"/>
    <w:rsid w:val="000D34C2"/>
    <w:rsid w:val="000D5ACC"/>
    <w:rsid w:val="000D5C6B"/>
    <w:rsid w:val="000D6061"/>
    <w:rsid w:val="000D7162"/>
    <w:rsid w:val="000E1F4D"/>
    <w:rsid w:val="000E39E4"/>
    <w:rsid w:val="000E420E"/>
    <w:rsid w:val="000E4FED"/>
    <w:rsid w:val="000E5B14"/>
    <w:rsid w:val="000E6DC9"/>
    <w:rsid w:val="000F106C"/>
    <w:rsid w:val="000F1E1D"/>
    <w:rsid w:val="000F2A0F"/>
    <w:rsid w:val="000F4527"/>
    <w:rsid w:val="000F473C"/>
    <w:rsid w:val="000F490D"/>
    <w:rsid w:val="000F4B43"/>
    <w:rsid w:val="000F5572"/>
    <w:rsid w:val="000F710B"/>
    <w:rsid w:val="000F7A0A"/>
    <w:rsid w:val="000F7FF1"/>
    <w:rsid w:val="00104E6C"/>
    <w:rsid w:val="00105392"/>
    <w:rsid w:val="00106ABF"/>
    <w:rsid w:val="00107032"/>
    <w:rsid w:val="00107C78"/>
    <w:rsid w:val="0011053E"/>
    <w:rsid w:val="001113FE"/>
    <w:rsid w:val="001125EE"/>
    <w:rsid w:val="00115853"/>
    <w:rsid w:val="00117C68"/>
    <w:rsid w:val="00121308"/>
    <w:rsid w:val="001237E1"/>
    <w:rsid w:val="001240CC"/>
    <w:rsid w:val="001248CE"/>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6E2"/>
    <w:rsid w:val="00150F07"/>
    <w:rsid w:val="00153E19"/>
    <w:rsid w:val="00154839"/>
    <w:rsid w:val="00155121"/>
    <w:rsid w:val="00155891"/>
    <w:rsid w:val="00156111"/>
    <w:rsid w:val="001644B1"/>
    <w:rsid w:val="00165556"/>
    <w:rsid w:val="00165902"/>
    <w:rsid w:val="00165B51"/>
    <w:rsid w:val="00165C83"/>
    <w:rsid w:val="00165F34"/>
    <w:rsid w:val="00166375"/>
    <w:rsid w:val="00171AC3"/>
    <w:rsid w:val="001746E5"/>
    <w:rsid w:val="0018030A"/>
    <w:rsid w:val="001806C4"/>
    <w:rsid w:val="00182124"/>
    <w:rsid w:val="00187E00"/>
    <w:rsid w:val="00190010"/>
    <w:rsid w:val="001962C2"/>
    <w:rsid w:val="00196E82"/>
    <w:rsid w:val="001A0A20"/>
    <w:rsid w:val="001A1055"/>
    <w:rsid w:val="001A214B"/>
    <w:rsid w:val="001A33C3"/>
    <w:rsid w:val="001B1E0E"/>
    <w:rsid w:val="001B208D"/>
    <w:rsid w:val="001B59CC"/>
    <w:rsid w:val="001B7AB0"/>
    <w:rsid w:val="001C1124"/>
    <w:rsid w:val="001C1335"/>
    <w:rsid w:val="001C2AF6"/>
    <w:rsid w:val="001C54CE"/>
    <w:rsid w:val="001D40F5"/>
    <w:rsid w:val="001E0224"/>
    <w:rsid w:val="001E08C0"/>
    <w:rsid w:val="001E0E52"/>
    <w:rsid w:val="001E11D4"/>
    <w:rsid w:val="001E3DCB"/>
    <w:rsid w:val="001E605D"/>
    <w:rsid w:val="001E684C"/>
    <w:rsid w:val="001E69A6"/>
    <w:rsid w:val="001E69C9"/>
    <w:rsid w:val="001F0C0F"/>
    <w:rsid w:val="001F26FD"/>
    <w:rsid w:val="001F3C06"/>
    <w:rsid w:val="001F3E92"/>
    <w:rsid w:val="0020019E"/>
    <w:rsid w:val="00200318"/>
    <w:rsid w:val="0020223D"/>
    <w:rsid w:val="00202E06"/>
    <w:rsid w:val="00203662"/>
    <w:rsid w:val="0020429C"/>
    <w:rsid w:val="00204A01"/>
    <w:rsid w:val="00204A3D"/>
    <w:rsid w:val="00210743"/>
    <w:rsid w:val="002118B2"/>
    <w:rsid w:val="00212069"/>
    <w:rsid w:val="002127EE"/>
    <w:rsid w:val="002139D9"/>
    <w:rsid w:val="0021648B"/>
    <w:rsid w:val="002172C6"/>
    <w:rsid w:val="00217BCB"/>
    <w:rsid w:val="002204D7"/>
    <w:rsid w:val="002207D9"/>
    <w:rsid w:val="00220ED5"/>
    <w:rsid w:val="00221713"/>
    <w:rsid w:val="00221F57"/>
    <w:rsid w:val="00225D59"/>
    <w:rsid w:val="002279E5"/>
    <w:rsid w:val="00227D3E"/>
    <w:rsid w:val="00230EB0"/>
    <w:rsid w:val="00233B57"/>
    <w:rsid w:val="00234BB0"/>
    <w:rsid w:val="00235258"/>
    <w:rsid w:val="0024107D"/>
    <w:rsid w:val="00242D06"/>
    <w:rsid w:val="00242F8A"/>
    <w:rsid w:val="00245783"/>
    <w:rsid w:val="00246D38"/>
    <w:rsid w:val="00250B47"/>
    <w:rsid w:val="00253D5C"/>
    <w:rsid w:val="00255202"/>
    <w:rsid w:val="002569E9"/>
    <w:rsid w:val="00260F3E"/>
    <w:rsid w:val="00261D4A"/>
    <w:rsid w:val="00263233"/>
    <w:rsid w:val="00264EFA"/>
    <w:rsid w:val="00266024"/>
    <w:rsid w:val="00266221"/>
    <w:rsid w:val="002668E5"/>
    <w:rsid w:val="0026727D"/>
    <w:rsid w:val="00267A3B"/>
    <w:rsid w:val="00267FAF"/>
    <w:rsid w:val="002743B7"/>
    <w:rsid w:val="00274B8E"/>
    <w:rsid w:val="00275822"/>
    <w:rsid w:val="00275FE3"/>
    <w:rsid w:val="00280C7B"/>
    <w:rsid w:val="00281B37"/>
    <w:rsid w:val="00283360"/>
    <w:rsid w:val="00283375"/>
    <w:rsid w:val="00284956"/>
    <w:rsid w:val="00286461"/>
    <w:rsid w:val="002864E9"/>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B3224"/>
    <w:rsid w:val="002C163E"/>
    <w:rsid w:val="002C19F4"/>
    <w:rsid w:val="002C228F"/>
    <w:rsid w:val="002C2B58"/>
    <w:rsid w:val="002C468D"/>
    <w:rsid w:val="002C4D2C"/>
    <w:rsid w:val="002C6BE2"/>
    <w:rsid w:val="002D170E"/>
    <w:rsid w:val="002D2A79"/>
    <w:rsid w:val="002D2C7C"/>
    <w:rsid w:val="002D6978"/>
    <w:rsid w:val="002D76DD"/>
    <w:rsid w:val="002E03BF"/>
    <w:rsid w:val="002E1507"/>
    <w:rsid w:val="002E2751"/>
    <w:rsid w:val="002E49F2"/>
    <w:rsid w:val="002E5A2A"/>
    <w:rsid w:val="002F03FC"/>
    <w:rsid w:val="002F05FD"/>
    <w:rsid w:val="002F1374"/>
    <w:rsid w:val="002F6367"/>
    <w:rsid w:val="00300778"/>
    <w:rsid w:val="003011A3"/>
    <w:rsid w:val="0030153B"/>
    <w:rsid w:val="00301B0B"/>
    <w:rsid w:val="00302A99"/>
    <w:rsid w:val="00305BC2"/>
    <w:rsid w:val="00310865"/>
    <w:rsid w:val="003162A0"/>
    <w:rsid w:val="00316937"/>
    <w:rsid w:val="00316C74"/>
    <w:rsid w:val="00316F7C"/>
    <w:rsid w:val="00317D3B"/>
    <w:rsid w:val="00322446"/>
    <w:rsid w:val="00322B8A"/>
    <w:rsid w:val="00323397"/>
    <w:rsid w:val="00323590"/>
    <w:rsid w:val="00324AB0"/>
    <w:rsid w:val="00325DEA"/>
    <w:rsid w:val="00325E1C"/>
    <w:rsid w:val="003262C5"/>
    <w:rsid w:val="00332808"/>
    <w:rsid w:val="00333402"/>
    <w:rsid w:val="00334300"/>
    <w:rsid w:val="00336F05"/>
    <w:rsid w:val="00337455"/>
    <w:rsid w:val="0034046D"/>
    <w:rsid w:val="00340863"/>
    <w:rsid w:val="0034405E"/>
    <w:rsid w:val="00344103"/>
    <w:rsid w:val="00345207"/>
    <w:rsid w:val="0035043F"/>
    <w:rsid w:val="00350681"/>
    <w:rsid w:val="003506A7"/>
    <w:rsid w:val="00350E0D"/>
    <w:rsid w:val="003518BD"/>
    <w:rsid w:val="00352E01"/>
    <w:rsid w:val="003538E7"/>
    <w:rsid w:val="00354657"/>
    <w:rsid w:val="0035725E"/>
    <w:rsid w:val="0036280E"/>
    <w:rsid w:val="0036607E"/>
    <w:rsid w:val="00366F0E"/>
    <w:rsid w:val="00370216"/>
    <w:rsid w:val="003702E4"/>
    <w:rsid w:val="00371DC1"/>
    <w:rsid w:val="003756F2"/>
    <w:rsid w:val="00380871"/>
    <w:rsid w:val="00381397"/>
    <w:rsid w:val="00382EA8"/>
    <w:rsid w:val="00385402"/>
    <w:rsid w:val="003859C1"/>
    <w:rsid w:val="00387158"/>
    <w:rsid w:val="00387E4E"/>
    <w:rsid w:val="00391FB9"/>
    <w:rsid w:val="003921B6"/>
    <w:rsid w:val="00392B56"/>
    <w:rsid w:val="00394733"/>
    <w:rsid w:val="00395647"/>
    <w:rsid w:val="00396AAA"/>
    <w:rsid w:val="003A34C0"/>
    <w:rsid w:val="003A3C06"/>
    <w:rsid w:val="003A434F"/>
    <w:rsid w:val="003A49BC"/>
    <w:rsid w:val="003A5456"/>
    <w:rsid w:val="003A5BCA"/>
    <w:rsid w:val="003A7912"/>
    <w:rsid w:val="003B0A2D"/>
    <w:rsid w:val="003B245E"/>
    <w:rsid w:val="003B4C91"/>
    <w:rsid w:val="003B5F32"/>
    <w:rsid w:val="003B5FFB"/>
    <w:rsid w:val="003B6DC0"/>
    <w:rsid w:val="003C0783"/>
    <w:rsid w:val="003C19D5"/>
    <w:rsid w:val="003C1FAB"/>
    <w:rsid w:val="003C2706"/>
    <w:rsid w:val="003C3290"/>
    <w:rsid w:val="003C388C"/>
    <w:rsid w:val="003C5FFE"/>
    <w:rsid w:val="003C6ED7"/>
    <w:rsid w:val="003D000D"/>
    <w:rsid w:val="003D2633"/>
    <w:rsid w:val="003D3F8A"/>
    <w:rsid w:val="003D5AAA"/>
    <w:rsid w:val="003D7515"/>
    <w:rsid w:val="003E02A1"/>
    <w:rsid w:val="003E0C89"/>
    <w:rsid w:val="003E2233"/>
    <w:rsid w:val="003E2804"/>
    <w:rsid w:val="003E369B"/>
    <w:rsid w:val="003E6A14"/>
    <w:rsid w:val="003E7EDF"/>
    <w:rsid w:val="003F0204"/>
    <w:rsid w:val="003F0538"/>
    <w:rsid w:val="003F7349"/>
    <w:rsid w:val="003F7807"/>
    <w:rsid w:val="003F7A14"/>
    <w:rsid w:val="00400C92"/>
    <w:rsid w:val="0040137C"/>
    <w:rsid w:val="004023E1"/>
    <w:rsid w:val="004053D4"/>
    <w:rsid w:val="004060DD"/>
    <w:rsid w:val="0040694C"/>
    <w:rsid w:val="0040799C"/>
    <w:rsid w:val="00407FF0"/>
    <w:rsid w:val="00411530"/>
    <w:rsid w:val="00411531"/>
    <w:rsid w:val="00411F04"/>
    <w:rsid w:val="00412158"/>
    <w:rsid w:val="004161F8"/>
    <w:rsid w:val="00416909"/>
    <w:rsid w:val="00416BD5"/>
    <w:rsid w:val="00420202"/>
    <w:rsid w:val="0042189A"/>
    <w:rsid w:val="004227AA"/>
    <w:rsid w:val="00423B77"/>
    <w:rsid w:val="004246F4"/>
    <w:rsid w:val="00424D7C"/>
    <w:rsid w:val="0042619C"/>
    <w:rsid w:val="00426401"/>
    <w:rsid w:val="004268E7"/>
    <w:rsid w:val="00426AC7"/>
    <w:rsid w:val="00427B05"/>
    <w:rsid w:val="00430CF8"/>
    <w:rsid w:val="004314B6"/>
    <w:rsid w:val="00432A0F"/>
    <w:rsid w:val="004335D5"/>
    <w:rsid w:val="00434A4C"/>
    <w:rsid w:val="00436940"/>
    <w:rsid w:val="00436F0E"/>
    <w:rsid w:val="00437F0F"/>
    <w:rsid w:val="0044013A"/>
    <w:rsid w:val="00443B63"/>
    <w:rsid w:val="004442EF"/>
    <w:rsid w:val="00445CED"/>
    <w:rsid w:val="00447784"/>
    <w:rsid w:val="004505E8"/>
    <w:rsid w:val="004511A1"/>
    <w:rsid w:val="00452394"/>
    <w:rsid w:val="0045318C"/>
    <w:rsid w:val="004542F9"/>
    <w:rsid w:val="00456A37"/>
    <w:rsid w:val="0045743F"/>
    <w:rsid w:val="00457DD8"/>
    <w:rsid w:val="00460D38"/>
    <w:rsid w:val="00461FB2"/>
    <w:rsid w:val="00462436"/>
    <w:rsid w:val="00464247"/>
    <w:rsid w:val="00465585"/>
    <w:rsid w:val="00467089"/>
    <w:rsid w:val="004730AC"/>
    <w:rsid w:val="0047360D"/>
    <w:rsid w:val="00473A47"/>
    <w:rsid w:val="00474B22"/>
    <w:rsid w:val="00476861"/>
    <w:rsid w:val="00480A91"/>
    <w:rsid w:val="00481E38"/>
    <w:rsid w:val="004823B5"/>
    <w:rsid w:val="00482A59"/>
    <w:rsid w:val="00483BEC"/>
    <w:rsid w:val="00486F9E"/>
    <w:rsid w:val="004873EC"/>
    <w:rsid w:val="00487C3B"/>
    <w:rsid w:val="00492457"/>
    <w:rsid w:val="0049385C"/>
    <w:rsid w:val="004945D5"/>
    <w:rsid w:val="004947BD"/>
    <w:rsid w:val="00495B4F"/>
    <w:rsid w:val="00497506"/>
    <w:rsid w:val="00497832"/>
    <w:rsid w:val="004A0A9A"/>
    <w:rsid w:val="004A172B"/>
    <w:rsid w:val="004A4274"/>
    <w:rsid w:val="004A6FE0"/>
    <w:rsid w:val="004A7236"/>
    <w:rsid w:val="004B2B3D"/>
    <w:rsid w:val="004B3C97"/>
    <w:rsid w:val="004B43AF"/>
    <w:rsid w:val="004B4763"/>
    <w:rsid w:val="004B4895"/>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438"/>
    <w:rsid w:val="004E65FB"/>
    <w:rsid w:val="004E6E23"/>
    <w:rsid w:val="004F319C"/>
    <w:rsid w:val="004F36F9"/>
    <w:rsid w:val="004F6BA9"/>
    <w:rsid w:val="004F7EB0"/>
    <w:rsid w:val="00502116"/>
    <w:rsid w:val="00503263"/>
    <w:rsid w:val="005032E7"/>
    <w:rsid w:val="00504D5D"/>
    <w:rsid w:val="005052C7"/>
    <w:rsid w:val="00506EDE"/>
    <w:rsid w:val="00510C22"/>
    <w:rsid w:val="00511246"/>
    <w:rsid w:val="005121D8"/>
    <w:rsid w:val="005156CF"/>
    <w:rsid w:val="00515CEC"/>
    <w:rsid w:val="00523260"/>
    <w:rsid w:val="0052377B"/>
    <w:rsid w:val="0052523D"/>
    <w:rsid w:val="00525250"/>
    <w:rsid w:val="00525FBA"/>
    <w:rsid w:val="00527985"/>
    <w:rsid w:val="005300C8"/>
    <w:rsid w:val="00530CF9"/>
    <w:rsid w:val="00531529"/>
    <w:rsid w:val="005318C7"/>
    <w:rsid w:val="00531D6E"/>
    <w:rsid w:val="00532545"/>
    <w:rsid w:val="00532698"/>
    <w:rsid w:val="00533095"/>
    <w:rsid w:val="005335F3"/>
    <w:rsid w:val="00533D6D"/>
    <w:rsid w:val="00535BFB"/>
    <w:rsid w:val="00537CCA"/>
    <w:rsid w:val="00540263"/>
    <w:rsid w:val="00540BF7"/>
    <w:rsid w:val="005428FF"/>
    <w:rsid w:val="00542FD2"/>
    <w:rsid w:val="00543D7B"/>
    <w:rsid w:val="005447D0"/>
    <w:rsid w:val="00546B67"/>
    <w:rsid w:val="00554E8E"/>
    <w:rsid w:val="005578CB"/>
    <w:rsid w:val="005579A5"/>
    <w:rsid w:val="005604B1"/>
    <w:rsid w:val="00561FD4"/>
    <w:rsid w:val="00563417"/>
    <w:rsid w:val="00563E83"/>
    <w:rsid w:val="005653A1"/>
    <w:rsid w:val="0056674D"/>
    <w:rsid w:val="00570916"/>
    <w:rsid w:val="00574CF5"/>
    <w:rsid w:val="00574E3C"/>
    <w:rsid w:val="005766E0"/>
    <w:rsid w:val="00577426"/>
    <w:rsid w:val="005832B2"/>
    <w:rsid w:val="00591483"/>
    <w:rsid w:val="00591A6C"/>
    <w:rsid w:val="00593737"/>
    <w:rsid w:val="005972A7"/>
    <w:rsid w:val="005978DB"/>
    <w:rsid w:val="00597AA2"/>
    <w:rsid w:val="005A1349"/>
    <w:rsid w:val="005A2507"/>
    <w:rsid w:val="005A2803"/>
    <w:rsid w:val="005A57FA"/>
    <w:rsid w:val="005A583E"/>
    <w:rsid w:val="005A5BEC"/>
    <w:rsid w:val="005A7087"/>
    <w:rsid w:val="005A74FE"/>
    <w:rsid w:val="005A76D9"/>
    <w:rsid w:val="005B2823"/>
    <w:rsid w:val="005B465B"/>
    <w:rsid w:val="005B6F1F"/>
    <w:rsid w:val="005C0030"/>
    <w:rsid w:val="005C0755"/>
    <w:rsid w:val="005C2C87"/>
    <w:rsid w:val="005C52A3"/>
    <w:rsid w:val="005C56A6"/>
    <w:rsid w:val="005D234B"/>
    <w:rsid w:val="005D242A"/>
    <w:rsid w:val="005E06F0"/>
    <w:rsid w:val="005E10A2"/>
    <w:rsid w:val="005E1B2D"/>
    <w:rsid w:val="005E4831"/>
    <w:rsid w:val="005E6C51"/>
    <w:rsid w:val="005E6F3F"/>
    <w:rsid w:val="005E779D"/>
    <w:rsid w:val="005F164C"/>
    <w:rsid w:val="005F3429"/>
    <w:rsid w:val="005F3B68"/>
    <w:rsid w:val="005F40F5"/>
    <w:rsid w:val="005F6B28"/>
    <w:rsid w:val="00603C4D"/>
    <w:rsid w:val="006059E6"/>
    <w:rsid w:val="00610697"/>
    <w:rsid w:val="00611394"/>
    <w:rsid w:val="0061239A"/>
    <w:rsid w:val="00612C0F"/>
    <w:rsid w:val="0062298E"/>
    <w:rsid w:val="00623598"/>
    <w:rsid w:val="00623979"/>
    <w:rsid w:val="00623BA9"/>
    <w:rsid w:val="0062557C"/>
    <w:rsid w:val="00625AB2"/>
    <w:rsid w:val="00631B4A"/>
    <w:rsid w:val="00633029"/>
    <w:rsid w:val="00633C40"/>
    <w:rsid w:val="00633E40"/>
    <w:rsid w:val="00641982"/>
    <w:rsid w:val="0064406E"/>
    <w:rsid w:val="006442DF"/>
    <w:rsid w:val="0064444E"/>
    <w:rsid w:val="00645C62"/>
    <w:rsid w:val="006465AB"/>
    <w:rsid w:val="00646ED5"/>
    <w:rsid w:val="00647711"/>
    <w:rsid w:val="00651E73"/>
    <w:rsid w:val="0065208E"/>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346A"/>
    <w:rsid w:val="006842AD"/>
    <w:rsid w:val="006851C8"/>
    <w:rsid w:val="0068595E"/>
    <w:rsid w:val="006862AA"/>
    <w:rsid w:val="006871B3"/>
    <w:rsid w:val="00691130"/>
    <w:rsid w:val="006938F4"/>
    <w:rsid w:val="006976E0"/>
    <w:rsid w:val="006A0355"/>
    <w:rsid w:val="006A0409"/>
    <w:rsid w:val="006A0667"/>
    <w:rsid w:val="006A2A49"/>
    <w:rsid w:val="006A3233"/>
    <w:rsid w:val="006A362E"/>
    <w:rsid w:val="006A4A3E"/>
    <w:rsid w:val="006B0A68"/>
    <w:rsid w:val="006B0D38"/>
    <w:rsid w:val="006B1523"/>
    <w:rsid w:val="006B1D76"/>
    <w:rsid w:val="006B20B4"/>
    <w:rsid w:val="006B3AB9"/>
    <w:rsid w:val="006B3AF3"/>
    <w:rsid w:val="006B4FBB"/>
    <w:rsid w:val="006B59C4"/>
    <w:rsid w:val="006B5EC0"/>
    <w:rsid w:val="006B7D15"/>
    <w:rsid w:val="006C3D72"/>
    <w:rsid w:val="006C45BA"/>
    <w:rsid w:val="006C4FFB"/>
    <w:rsid w:val="006C7BCB"/>
    <w:rsid w:val="006D0052"/>
    <w:rsid w:val="006D2575"/>
    <w:rsid w:val="006D5CAB"/>
    <w:rsid w:val="006E0F76"/>
    <w:rsid w:val="006E1429"/>
    <w:rsid w:val="006E2881"/>
    <w:rsid w:val="006E4522"/>
    <w:rsid w:val="006E4F8A"/>
    <w:rsid w:val="006E6682"/>
    <w:rsid w:val="006E673C"/>
    <w:rsid w:val="006F39FD"/>
    <w:rsid w:val="006F47D9"/>
    <w:rsid w:val="006F6992"/>
    <w:rsid w:val="006F7054"/>
    <w:rsid w:val="006F736E"/>
    <w:rsid w:val="006F7C62"/>
    <w:rsid w:val="00704042"/>
    <w:rsid w:val="0071118B"/>
    <w:rsid w:val="007133B5"/>
    <w:rsid w:val="007140BA"/>
    <w:rsid w:val="0071574F"/>
    <w:rsid w:val="00716307"/>
    <w:rsid w:val="00716A85"/>
    <w:rsid w:val="00717E7B"/>
    <w:rsid w:val="00720E26"/>
    <w:rsid w:val="00722637"/>
    <w:rsid w:val="00725291"/>
    <w:rsid w:val="00730242"/>
    <w:rsid w:val="00730BAA"/>
    <w:rsid w:val="007313FD"/>
    <w:rsid w:val="00731403"/>
    <w:rsid w:val="00731891"/>
    <w:rsid w:val="0073280F"/>
    <w:rsid w:val="00733178"/>
    <w:rsid w:val="00734993"/>
    <w:rsid w:val="0073629D"/>
    <w:rsid w:val="007369BA"/>
    <w:rsid w:val="00740752"/>
    <w:rsid w:val="0074284B"/>
    <w:rsid w:val="00744C74"/>
    <w:rsid w:val="007512F6"/>
    <w:rsid w:val="0075179A"/>
    <w:rsid w:val="00751AB1"/>
    <w:rsid w:val="007553D4"/>
    <w:rsid w:val="00760AD1"/>
    <w:rsid w:val="00760D93"/>
    <w:rsid w:val="00761133"/>
    <w:rsid w:val="007619FB"/>
    <w:rsid w:val="00763AF2"/>
    <w:rsid w:val="00767AF5"/>
    <w:rsid w:val="00771193"/>
    <w:rsid w:val="007729C9"/>
    <w:rsid w:val="007742A1"/>
    <w:rsid w:val="00774600"/>
    <w:rsid w:val="00777FF4"/>
    <w:rsid w:val="00781332"/>
    <w:rsid w:val="007819B0"/>
    <w:rsid w:val="007837C1"/>
    <w:rsid w:val="0078514D"/>
    <w:rsid w:val="00791713"/>
    <w:rsid w:val="00794454"/>
    <w:rsid w:val="00795377"/>
    <w:rsid w:val="007A2D73"/>
    <w:rsid w:val="007A3319"/>
    <w:rsid w:val="007A5E5B"/>
    <w:rsid w:val="007B381B"/>
    <w:rsid w:val="007B56C0"/>
    <w:rsid w:val="007B6F61"/>
    <w:rsid w:val="007B7700"/>
    <w:rsid w:val="007C024F"/>
    <w:rsid w:val="007C10F3"/>
    <w:rsid w:val="007C46B5"/>
    <w:rsid w:val="007C6A05"/>
    <w:rsid w:val="007D0868"/>
    <w:rsid w:val="007D13D9"/>
    <w:rsid w:val="007D2E3F"/>
    <w:rsid w:val="007D3430"/>
    <w:rsid w:val="007D3593"/>
    <w:rsid w:val="007D4708"/>
    <w:rsid w:val="007D5BC0"/>
    <w:rsid w:val="007D6321"/>
    <w:rsid w:val="007D71B4"/>
    <w:rsid w:val="007D77B2"/>
    <w:rsid w:val="007D7B7B"/>
    <w:rsid w:val="007E0809"/>
    <w:rsid w:val="007E12A1"/>
    <w:rsid w:val="007E7814"/>
    <w:rsid w:val="007F1052"/>
    <w:rsid w:val="007F49BB"/>
    <w:rsid w:val="007F5314"/>
    <w:rsid w:val="007F60AC"/>
    <w:rsid w:val="007F625C"/>
    <w:rsid w:val="007F63D0"/>
    <w:rsid w:val="007F6D48"/>
    <w:rsid w:val="007F6F78"/>
    <w:rsid w:val="007F7114"/>
    <w:rsid w:val="007F730F"/>
    <w:rsid w:val="00800060"/>
    <w:rsid w:val="008009B0"/>
    <w:rsid w:val="00800C95"/>
    <w:rsid w:val="00803BB3"/>
    <w:rsid w:val="00804036"/>
    <w:rsid w:val="008059AB"/>
    <w:rsid w:val="008071A7"/>
    <w:rsid w:val="00807CCB"/>
    <w:rsid w:val="008101FC"/>
    <w:rsid w:val="008108E8"/>
    <w:rsid w:val="0081353F"/>
    <w:rsid w:val="00816407"/>
    <w:rsid w:val="008201F6"/>
    <w:rsid w:val="00821226"/>
    <w:rsid w:val="00821E37"/>
    <w:rsid w:val="00821E72"/>
    <w:rsid w:val="00823CC6"/>
    <w:rsid w:val="00825809"/>
    <w:rsid w:val="00825F93"/>
    <w:rsid w:val="00831982"/>
    <w:rsid w:val="0083257F"/>
    <w:rsid w:val="00833CF7"/>
    <w:rsid w:val="00835E65"/>
    <w:rsid w:val="00836144"/>
    <w:rsid w:val="00837AFC"/>
    <w:rsid w:val="00841F61"/>
    <w:rsid w:val="008434BA"/>
    <w:rsid w:val="00845D24"/>
    <w:rsid w:val="00845DBC"/>
    <w:rsid w:val="00851093"/>
    <w:rsid w:val="008517A6"/>
    <w:rsid w:val="008522DF"/>
    <w:rsid w:val="008536D4"/>
    <w:rsid w:val="008544DB"/>
    <w:rsid w:val="00862FA3"/>
    <w:rsid w:val="00862FDC"/>
    <w:rsid w:val="00863F94"/>
    <w:rsid w:val="00864902"/>
    <w:rsid w:val="00865845"/>
    <w:rsid w:val="00866EEF"/>
    <w:rsid w:val="008757CC"/>
    <w:rsid w:val="008765DF"/>
    <w:rsid w:val="0087682B"/>
    <w:rsid w:val="00876EC4"/>
    <w:rsid w:val="00877453"/>
    <w:rsid w:val="0088064F"/>
    <w:rsid w:val="00880D5D"/>
    <w:rsid w:val="008833CD"/>
    <w:rsid w:val="00885F0A"/>
    <w:rsid w:val="00887FCC"/>
    <w:rsid w:val="00891B08"/>
    <w:rsid w:val="00893524"/>
    <w:rsid w:val="00893FAC"/>
    <w:rsid w:val="0089404C"/>
    <w:rsid w:val="008A03C9"/>
    <w:rsid w:val="008A0859"/>
    <w:rsid w:val="008A1075"/>
    <w:rsid w:val="008A160D"/>
    <w:rsid w:val="008A28F0"/>
    <w:rsid w:val="008A53D4"/>
    <w:rsid w:val="008A5C04"/>
    <w:rsid w:val="008B0272"/>
    <w:rsid w:val="008B43F5"/>
    <w:rsid w:val="008C03A0"/>
    <w:rsid w:val="008C0ED3"/>
    <w:rsid w:val="008C0FFF"/>
    <w:rsid w:val="008C162C"/>
    <w:rsid w:val="008C2C97"/>
    <w:rsid w:val="008C57E2"/>
    <w:rsid w:val="008C7007"/>
    <w:rsid w:val="008D06F2"/>
    <w:rsid w:val="008D0FEC"/>
    <w:rsid w:val="008D1976"/>
    <w:rsid w:val="008D3FB0"/>
    <w:rsid w:val="008D74B3"/>
    <w:rsid w:val="008D7C3D"/>
    <w:rsid w:val="008E18B1"/>
    <w:rsid w:val="008E4197"/>
    <w:rsid w:val="008E463C"/>
    <w:rsid w:val="008E4708"/>
    <w:rsid w:val="008E58B9"/>
    <w:rsid w:val="008E75AE"/>
    <w:rsid w:val="008F0CC4"/>
    <w:rsid w:val="008F3D1E"/>
    <w:rsid w:val="008F4B86"/>
    <w:rsid w:val="008F5EC9"/>
    <w:rsid w:val="009006A5"/>
    <w:rsid w:val="00900ABC"/>
    <w:rsid w:val="00902B37"/>
    <w:rsid w:val="0090700F"/>
    <w:rsid w:val="00911F5C"/>
    <w:rsid w:val="00911F70"/>
    <w:rsid w:val="009120EB"/>
    <w:rsid w:val="00914473"/>
    <w:rsid w:val="00914F38"/>
    <w:rsid w:val="00917F97"/>
    <w:rsid w:val="00924AA2"/>
    <w:rsid w:val="009258C6"/>
    <w:rsid w:val="00925985"/>
    <w:rsid w:val="00930A02"/>
    <w:rsid w:val="00931FBC"/>
    <w:rsid w:val="0093539B"/>
    <w:rsid w:val="009401C7"/>
    <w:rsid w:val="009526A4"/>
    <w:rsid w:val="00953265"/>
    <w:rsid w:val="00953CA5"/>
    <w:rsid w:val="009546D0"/>
    <w:rsid w:val="009561A9"/>
    <w:rsid w:val="0096004A"/>
    <w:rsid w:val="00961770"/>
    <w:rsid w:val="00962660"/>
    <w:rsid w:val="00963F04"/>
    <w:rsid w:val="00964B8E"/>
    <w:rsid w:val="009651B9"/>
    <w:rsid w:val="00967CC7"/>
    <w:rsid w:val="00971830"/>
    <w:rsid w:val="0097202A"/>
    <w:rsid w:val="00972E3C"/>
    <w:rsid w:val="00974D66"/>
    <w:rsid w:val="009750E5"/>
    <w:rsid w:val="0097636F"/>
    <w:rsid w:val="009766BD"/>
    <w:rsid w:val="00976EA8"/>
    <w:rsid w:val="009775C5"/>
    <w:rsid w:val="0098075C"/>
    <w:rsid w:val="0098130D"/>
    <w:rsid w:val="00985EBE"/>
    <w:rsid w:val="009860F5"/>
    <w:rsid w:val="00990B7F"/>
    <w:rsid w:val="009912AB"/>
    <w:rsid w:val="00992545"/>
    <w:rsid w:val="00994C10"/>
    <w:rsid w:val="00997E5D"/>
    <w:rsid w:val="009A56D9"/>
    <w:rsid w:val="009A664B"/>
    <w:rsid w:val="009A7FC5"/>
    <w:rsid w:val="009B0294"/>
    <w:rsid w:val="009B0462"/>
    <w:rsid w:val="009B0DBA"/>
    <w:rsid w:val="009B267A"/>
    <w:rsid w:val="009B542F"/>
    <w:rsid w:val="009B6E5E"/>
    <w:rsid w:val="009B7EF8"/>
    <w:rsid w:val="009C11B1"/>
    <w:rsid w:val="009C13F9"/>
    <w:rsid w:val="009C402F"/>
    <w:rsid w:val="009C5A69"/>
    <w:rsid w:val="009D1437"/>
    <w:rsid w:val="009D3866"/>
    <w:rsid w:val="009D587E"/>
    <w:rsid w:val="009D680A"/>
    <w:rsid w:val="009D7E35"/>
    <w:rsid w:val="009E53A3"/>
    <w:rsid w:val="009E5AB7"/>
    <w:rsid w:val="009E65F6"/>
    <w:rsid w:val="009E74DA"/>
    <w:rsid w:val="009F08DD"/>
    <w:rsid w:val="009F2039"/>
    <w:rsid w:val="009F26A6"/>
    <w:rsid w:val="009F2D9A"/>
    <w:rsid w:val="009F4734"/>
    <w:rsid w:val="009F4B6B"/>
    <w:rsid w:val="009F58D0"/>
    <w:rsid w:val="009F79DC"/>
    <w:rsid w:val="00A00DE4"/>
    <w:rsid w:val="00A034D6"/>
    <w:rsid w:val="00A03DB5"/>
    <w:rsid w:val="00A04B4B"/>
    <w:rsid w:val="00A05486"/>
    <w:rsid w:val="00A06A2B"/>
    <w:rsid w:val="00A07231"/>
    <w:rsid w:val="00A07BF1"/>
    <w:rsid w:val="00A144ED"/>
    <w:rsid w:val="00A1609F"/>
    <w:rsid w:val="00A16F28"/>
    <w:rsid w:val="00A22594"/>
    <w:rsid w:val="00A22FC1"/>
    <w:rsid w:val="00A2484D"/>
    <w:rsid w:val="00A258C2"/>
    <w:rsid w:val="00A261DF"/>
    <w:rsid w:val="00A276D0"/>
    <w:rsid w:val="00A27C72"/>
    <w:rsid w:val="00A305BA"/>
    <w:rsid w:val="00A32610"/>
    <w:rsid w:val="00A35122"/>
    <w:rsid w:val="00A354D5"/>
    <w:rsid w:val="00A359F6"/>
    <w:rsid w:val="00A369A0"/>
    <w:rsid w:val="00A405DB"/>
    <w:rsid w:val="00A44C4E"/>
    <w:rsid w:val="00A54E67"/>
    <w:rsid w:val="00A559D5"/>
    <w:rsid w:val="00A57051"/>
    <w:rsid w:val="00A602B0"/>
    <w:rsid w:val="00A60666"/>
    <w:rsid w:val="00A60DB0"/>
    <w:rsid w:val="00A618D1"/>
    <w:rsid w:val="00A666DE"/>
    <w:rsid w:val="00A702FC"/>
    <w:rsid w:val="00A70CFC"/>
    <w:rsid w:val="00A7170F"/>
    <w:rsid w:val="00A71CCB"/>
    <w:rsid w:val="00A72D3C"/>
    <w:rsid w:val="00A772EF"/>
    <w:rsid w:val="00A77F8A"/>
    <w:rsid w:val="00A80881"/>
    <w:rsid w:val="00A82FEA"/>
    <w:rsid w:val="00A8408D"/>
    <w:rsid w:val="00A9472C"/>
    <w:rsid w:val="00AA0A77"/>
    <w:rsid w:val="00AA4A78"/>
    <w:rsid w:val="00AA5259"/>
    <w:rsid w:val="00AA542A"/>
    <w:rsid w:val="00AA7CF3"/>
    <w:rsid w:val="00AB0454"/>
    <w:rsid w:val="00AB1D20"/>
    <w:rsid w:val="00AB4A79"/>
    <w:rsid w:val="00AC372A"/>
    <w:rsid w:val="00AC45E8"/>
    <w:rsid w:val="00AC6805"/>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598C"/>
    <w:rsid w:val="00B05C4B"/>
    <w:rsid w:val="00B05D21"/>
    <w:rsid w:val="00B10D6F"/>
    <w:rsid w:val="00B124AA"/>
    <w:rsid w:val="00B20087"/>
    <w:rsid w:val="00B2081E"/>
    <w:rsid w:val="00B219FF"/>
    <w:rsid w:val="00B227C4"/>
    <w:rsid w:val="00B229A7"/>
    <w:rsid w:val="00B23A76"/>
    <w:rsid w:val="00B269D8"/>
    <w:rsid w:val="00B26FFA"/>
    <w:rsid w:val="00B36A6C"/>
    <w:rsid w:val="00B40B55"/>
    <w:rsid w:val="00B415F0"/>
    <w:rsid w:val="00B421BD"/>
    <w:rsid w:val="00B429A5"/>
    <w:rsid w:val="00B4627C"/>
    <w:rsid w:val="00B47959"/>
    <w:rsid w:val="00B500C3"/>
    <w:rsid w:val="00B50C53"/>
    <w:rsid w:val="00B50DD5"/>
    <w:rsid w:val="00B544F0"/>
    <w:rsid w:val="00B545A7"/>
    <w:rsid w:val="00B60382"/>
    <w:rsid w:val="00B6158F"/>
    <w:rsid w:val="00B63D1C"/>
    <w:rsid w:val="00B65D67"/>
    <w:rsid w:val="00B70E30"/>
    <w:rsid w:val="00B715D6"/>
    <w:rsid w:val="00B7167E"/>
    <w:rsid w:val="00B7392D"/>
    <w:rsid w:val="00B74005"/>
    <w:rsid w:val="00B80A64"/>
    <w:rsid w:val="00B80D70"/>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2DD4"/>
    <w:rsid w:val="00BA4CDF"/>
    <w:rsid w:val="00BA51C3"/>
    <w:rsid w:val="00BB2E58"/>
    <w:rsid w:val="00BB52F5"/>
    <w:rsid w:val="00BB6E6E"/>
    <w:rsid w:val="00BC005D"/>
    <w:rsid w:val="00BC10F8"/>
    <w:rsid w:val="00BC53DB"/>
    <w:rsid w:val="00BD426A"/>
    <w:rsid w:val="00BD6464"/>
    <w:rsid w:val="00BD64C2"/>
    <w:rsid w:val="00BD72A1"/>
    <w:rsid w:val="00BE11A5"/>
    <w:rsid w:val="00BE41A3"/>
    <w:rsid w:val="00BE546A"/>
    <w:rsid w:val="00BE5D68"/>
    <w:rsid w:val="00BF7038"/>
    <w:rsid w:val="00BF7AAD"/>
    <w:rsid w:val="00C0001A"/>
    <w:rsid w:val="00C00074"/>
    <w:rsid w:val="00C001DF"/>
    <w:rsid w:val="00C00F1D"/>
    <w:rsid w:val="00C0578A"/>
    <w:rsid w:val="00C06CDD"/>
    <w:rsid w:val="00C1061F"/>
    <w:rsid w:val="00C10AC0"/>
    <w:rsid w:val="00C11B55"/>
    <w:rsid w:val="00C11CB1"/>
    <w:rsid w:val="00C129C4"/>
    <w:rsid w:val="00C12BB9"/>
    <w:rsid w:val="00C16E0E"/>
    <w:rsid w:val="00C16F97"/>
    <w:rsid w:val="00C229BF"/>
    <w:rsid w:val="00C25779"/>
    <w:rsid w:val="00C3150F"/>
    <w:rsid w:val="00C331DC"/>
    <w:rsid w:val="00C338DB"/>
    <w:rsid w:val="00C33B68"/>
    <w:rsid w:val="00C3580C"/>
    <w:rsid w:val="00C37602"/>
    <w:rsid w:val="00C47C47"/>
    <w:rsid w:val="00C540BB"/>
    <w:rsid w:val="00C54CCA"/>
    <w:rsid w:val="00C54F22"/>
    <w:rsid w:val="00C55D84"/>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86A79"/>
    <w:rsid w:val="00C909AC"/>
    <w:rsid w:val="00C93118"/>
    <w:rsid w:val="00C93AE1"/>
    <w:rsid w:val="00C940BF"/>
    <w:rsid w:val="00C947EB"/>
    <w:rsid w:val="00C95610"/>
    <w:rsid w:val="00C95715"/>
    <w:rsid w:val="00C968B4"/>
    <w:rsid w:val="00C971F9"/>
    <w:rsid w:val="00C97317"/>
    <w:rsid w:val="00CA1B7B"/>
    <w:rsid w:val="00CA3E94"/>
    <w:rsid w:val="00CA406B"/>
    <w:rsid w:val="00CB0CB0"/>
    <w:rsid w:val="00CB0ED4"/>
    <w:rsid w:val="00CB1EFF"/>
    <w:rsid w:val="00CB4C4E"/>
    <w:rsid w:val="00CB5BFB"/>
    <w:rsid w:val="00CB5DCD"/>
    <w:rsid w:val="00CB682F"/>
    <w:rsid w:val="00CB7A61"/>
    <w:rsid w:val="00CC1B49"/>
    <w:rsid w:val="00CC363D"/>
    <w:rsid w:val="00CC41FF"/>
    <w:rsid w:val="00CC64CA"/>
    <w:rsid w:val="00CC68BB"/>
    <w:rsid w:val="00CD4387"/>
    <w:rsid w:val="00CE0215"/>
    <w:rsid w:val="00CE3A96"/>
    <w:rsid w:val="00CE5E1A"/>
    <w:rsid w:val="00CE64FE"/>
    <w:rsid w:val="00CE6A7A"/>
    <w:rsid w:val="00CE7F7E"/>
    <w:rsid w:val="00CF025B"/>
    <w:rsid w:val="00CF0602"/>
    <w:rsid w:val="00CF1711"/>
    <w:rsid w:val="00CF1C87"/>
    <w:rsid w:val="00CF1E9D"/>
    <w:rsid w:val="00CF22B9"/>
    <w:rsid w:val="00CF2D7E"/>
    <w:rsid w:val="00CF3F70"/>
    <w:rsid w:val="00D0233D"/>
    <w:rsid w:val="00D023EE"/>
    <w:rsid w:val="00D0240D"/>
    <w:rsid w:val="00D040A1"/>
    <w:rsid w:val="00D04291"/>
    <w:rsid w:val="00D0436A"/>
    <w:rsid w:val="00D111F5"/>
    <w:rsid w:val="00D12861"/>
    <w:rsid w:val="00D14DDC"/>
    <w:rsid w:val="00D20378"/>
    <w:rsid w:val="00D2214C"/>
    <w:rsid w:val="00D237DE"/>
    <w:rsid w:val="00D23962"/>
    <w:rsid w:val="00D24A4B"/>
    <w:rsid w:val="00D26F12"/>
    <w:rsid w:val="00D31B0E"/>
    <w:rsid w:val="00D3376F"/>
    <w:rsid w:val="00D350A6"/>
    <w:rsid w:val="00D3783E"/>
    <w:rsid w:val="00D41CFB"/>
    <w:rsid w:val="00D43FD9"/>
    <w:rsid w:val="00D4408D"/>
    <w:rsid w:val="00D44CBD"/>
    <w:rsid w:val="00D45874"/>
    <w:rsid w:val="00D46755"/>
    <w:rsid w:val="00D479AF"/>
    <w:rsid w:val="00D500A1"/>
    <w:rsid w:val="00D51BB1"/>
    <w:rsid w:val="00D5565D"/>
    <w:rsid w:val="00D558F9"/>
    <w:rsid w:val="00D57547"/>
    <w:rsid w:val="00D60137"/>
    <w:rsid w:val="00D6173A"/>
    <w:rsid w:val="00D65680"/>
    <w:rsid w:val="00D6604C"/>
    <w:rsid w:val="00D66756"/>
    <w:rsid w:val="00D67BAD"/>
    <w:rsid w:val="00D729A5"/>
    <w:rsid w:val="00D72ECB"/>
    <w:rsid w:val="00D76B5F"/>
    <w:rsid w:val="00D85AF2"/>
    <w:rsid w:val="00D86B2D"/>
    <w:rsid w:val="00D91190"/>
    <w:rsid w:val="00D91D3F"/>
    <w:rsid w:val="00D91FDE"/>
    <w:rsid w:val="00D9781D"/>
    <w:rsid w:val="00DA005F"/>
    <w:rsid w:val="00DA0942"/>
    <w:rsid w:val="00DA0D04"/>
    <w:rsid w:val="00DB11AA"/>
    <w:rsid w:val="00DB4191"/>
    <w:rsid w:val="00DB7352"/>
    <w:rsid w:val="00DB7F2C"/>
    <w:rsid w:val="00DC17C3"/>
    <w:rsid w:val="00DC2CBA"/>
    <w:rsid w:val="00DC33A5"/>
    <w:rsid w:val="00DC33AD"/>
    <w:rsid w:val="00DC34D3"/>
    <w:rsid w:val="00DC4940"/>
    <w:rsid w:val="00DC495A"/>
    <w:rsid w:val="00DC5266"/>
    <w:rsid w:val="00DD1C3A"/>
    <w:rsid w:val="00DD46A3"/>
    <w:rsid w:val="00DD50B4"/>
    <w:rsid w:val="00DD739B"/>
    <w:rsid w:val="00DD760F"/>
    <w:rsid w:val="00DE0B28"/>
    <w:rsid w:val="00DE4B08"/>
    <w:rsid w:val="00DE6765"/>
    <w:rsid w:val="00DE7014"/>
    <w:rsid w:val="00DE7BB8"/>
    <w:rsid w:val="00DF0212"/>
    <w:rsid w:val="00DF2BAA"/>
    <w:rsid w:val="00DF2F90"/>
    <w:rsid w:val="00DF45FF"/>
    <w:rsid w:val="00DF7755"/>
    <w:rsid w:val="00E00132"/>
    <w:rsid w:val="00E01250"/>
    <w:rsid w:val="00E03D24"/>
    <w:rsid w:val="00E05701"/>
    <w:rsid w:val="00E0753C"/>
    <w:rsid w:val="00E07EE4"/>
    <w:rsid w:val="00E10F1A"/>
    <w:rsid w:val="00E11488"/>
    <w:rsid w:val="00E12B5E"/>
    <w:rsid w:val="00E158A2"/>
    <w:rsid w:val="00E16F62"/>
    <w:rsid w:val="00E1750C"/>
    <w:rsid w:val="00E22D17"/>
    <w:rsid w:val="00E26992"/>
    <w:rsid w:val="00E30502"/>
    <w:rsid w:val="00E35873"/>
    <w:rsid w:val="00E359B9"/>
    <w:rsid w:val="00E37B8A"/>
    <w:rsid w:val="00E41D82"/>
    <w:rsid w:val="00E42135"/>
    <w:rsid w:val="00E42492"/>
    <w:rsid w:val="00E426E5"/>
    <w:rsid w:val="00E43030"/>
    <w:rsid w:val="00E43A3A"/>
    <w:rsid w:val="00E43E6A"/>
    <w:rsid w:val="00E4464A"/>
    <w:rsid w:val="00E47137"/>
    <w:rsid w:val="00E512B0"/>
    <w:rsid w:val="00E527E9"/>
    <w:rsid w:val="00E5372B"/>
    <w:rsid w:val="00E5768A"/>
    <w:rsid w:val="00E5779F"/>
    <w:rsid w:val="00E61736"/>
    <w:rsid w:val="00E61CDC"/>
    <w:rsid w:val="00E6487C"/>
    <w:rsid w:val="00E64C9D"/>
    <w:rsid w:val="00E6544B"/>
    <w:rsid w:val="00E65876"/>
    <w:rsid w:val="00E718A6"/>
    <w:rsid w:val="00E80FBE"/>
    <w:rsid w:val="00E81E9F"/>
    <w:rsid w:val="00E82183"/>
    <w:rsid w:val="00E84C74"/>
    <w:rsid w:val="00E85F6A"/>
    <w:rsid w:val="00E909DA"/>
    <w:rsid w:val="00E9331A"/>
    <w:rsid w:val="00E96B6D"/>
    <w:rsid w:val="00E97E4C"/>
    <w:rsid w:val="00E97F75"/>
    <w:rsid w:val="00EA5044"/>
    <w:rsid w:val="00EA7D5B"/>
    <w:rsid w:val="00EB0F82"/>
    <w:rsid w:val="00EB118F"/>
    <w:rsid w:val="00EB1F53"/>
    <w:rsid w:val="00EB4683"/>
    <w:rsid w:val="00EB602D"/>
    <w:rsid w:val="00EB7E2E"/>
    <w:rsid w:val="00EC05E8"/>
    <w:rsid w:val="00EC20F1"/>
    <w:rsid w:val="00EC2289"/>
    <w:rsid w:val="00EC2B3F"/>
    <w:rsid w:val="00EC30C2"/>
    <w:rsid w:val="00EC3BD7"/>
    <w:rsid w:val="00EC3C5B"/>
    <w:rsid w:val="00EC3FA1"/>
    <w:rsid w:val="00EC5EF3"/>
    <w:rsid w:val="00EC6EDE"/>
    <w:rsid w:val="00EC73DD"/>
    <w:rsid w:val="00ED0DA7"/>
    <w:rsid w:val="00ED2FE7"/>
    <w:rsid w:val="00ED36D4"/>
    <w:rsid w:val="00ED3805"/>
    <w:rsid w:val="00ED3841"/>
    <w:rsid w:val="00ED4BF0"/>
    <w:rsid w:val="00ED5B24"/>
    <w:rsid w:val="00ED5E2F"/>
    <w:rsid w:val="00EE0E1C"/>
    <w:rsid w:val="00EE38FD"/>
    <w:rsid w:val="00EE4333"/>
    <w:rsid w:val="00EE4A43"/>
    <w:rsid w:val="00EE5B66"/>
    <w:rsid w:val="00EF12D0"/>
    <w:rsid w:val="00EF2547"/>
    <w:rsid w:val="00EF5573"/>
    <w:rsid w:val="00EF5E39"/>
    <w:rsid w:val="00EF5FB4"/>
    <w:rsid w:val="00F03F64"/>
    <w:rsid w:val="00F042C1"/>
    <w:rsid w:val="00F045FB"/>
    <w:rsid w:val="00F0496E"/>
    <w:rsid w:val="00F05A2A"/>
    <w:rsid w:val="00F060E9"/>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044"/>
    <w:rsid w:val="00F41878"/>
    <w:rsid w:val="00F4630D"/>
    <w:rsid w:val="00F4695B"/>
    <w:rsid w:val="00F46A3F"/>
    <w:rsid w:val="00F47518"/>
    <w:rsid w:val="00F5261B"/>
    <w:rsid w:val="00F55303"/>
    <w:rsid w:val="00F60439"/>
    <w:rsid w:val="00F609B3"/>
    <w:rsid w:val="00F617DE"/>
    <w:rsid w:val="00F623C8"/>
    <w:rsid w:val="00F63922"/>
    <w:rsid w:val="00F64331"/>
    <w:rsid w:val="00F67816"/>
    <w:rsid w:val="00F72058"/>
    <w:rsid w:val="00F737AC"/>
    <w:rsid w:val="00F73C35"/>
    <w:rsid w:val="00F73E1E"/>
    <w:rsid w:val="00F75168"/>
    <w:rsid w:val="00F803D2"/>
    <w:rsid w:val="00F808D8"/>
    <w:rsid w:val="00F81130"/>
    <w:rsid w:val="00F8405B"/>
    <w:rsid w:val="00F85C49"/>
    <w:rsid w:val="00F90114"/>
    <w:rsid w:val="00F9258D"/>
    <w:rsid w:val="00F925E2"/>
    <w:rsid w:val="00F92694"/>
    <w:rsid w:val="00F93629"/>
    <w:rsid w:val="00F952C5"/>
    <w:rsid w:val="00F95643"/>
    <w:rsid w:val="00F96A43"/>
    <w:rsid w:val="00F97429"/>
    <w:rsid w:val="00FA31A5"/>
    <w:rsid w:val="00FA361C"/>
    <w:rsid w:val="00FA370C"/>
    <w:rsid w:val="00FA3C47"/>
    <w:rsid w:val="00FA4749"/>
    <w:rsid w:val="00FA53B1"/>
    <w:rsid w:val="00FA6F2C"/>
    <w:rsid w:val="00FB0CC5"/>
    <w:rsid w:val="00FB0D21"/>
    <w:rsid w:val="00FB29FB"/>
    <w:rsid w:val="00FB31FA"/>
    <w:rsid w:val="00FB3BFF"/>
    <w:rsid w:val="00FB3EB6"/>
    <w:rsid w:val="00FB4A06"/>
    <w:rsid w:val="00FB5D65"/>
    <w:rsid w:val="00FB6232"/>
    <w:rsid w:val="00FC2047"/>
    <w:rsid w:val="00FC2763"/>
    <w:rsid w:val="00FC322D"/>
    <w:rsid w:val="00FD13B7"/>
    <w:rsid w:val="00FD259F"/>
    <w:rsid w:val="00FD43DC"/>
    <w:rsid w:val="00FD56CC"/>
    <w:rsid w:val="00FD5A54"/>
    <w:rsid w:val="00FD5D76"/>
    <w:rsid w:val="00FD6179"/>
    <w:rsid w:val="00FD6E37"/>
    <w:rsid w:val="00FD7A4A"/>
    <w:rsid w:val="00FE0406"/>
    <w:rsid w:val="00FE0D65"/>
    <w:rsid w:val="00FE1978"/>
    <w:rsid w:val="00FE2A23"/>
    <w:rsid w:val="00FE326C"/>
    <w:rsid w:val="00FE327A"/>
    <w:rsid w:val="00FE3EF9"/>
    <w:rsid w:val="00FE7819"/>
    <w:rsid w:val="00FF0695"/>
    <w:rsid w:val="00FF30F2"/>
    <w:rsid w:val="00FF3C4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95B367"/>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footer" w:uiPriority="99"/>
    <w:lsdException w:name="caption" w:semiHidden="1" w:unhideWhenUsed="1" w:qFormat="1"/>
    <w:lsdException w:name="annotation reference"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link w:val="Ttulo6Car"/>
    <w:qFormat/>
    <w:rsid w:val="004C5DDD"/>
    <w:pPr>
      <w:keepNext/>
      <w:jc w:val="center"/>
      <w:outlineLvl w:val="5"/>
    </w:pPr>
    <w:rPr>
      <w:rFonts w:ascii="Arial" w:hAnsi="Arial" w:cs="Arial"/>
      <w:b/>
      <w:szCs w:val="20"/>
    </w:rPr>
  </w:style>
  <w:style w:type="paragraph" w:styleId="Ttulo7">
    <w:name w:val="heading 7"/>
    <w:basedOn w:val="Normal"/>
    <w:next w:val="Normal"/>
    <w:link w:val="Ttulo7Car"/>
    <w:semiHidden/>
    <w:unhideWhenUsed/>
    <w:qFormat/>
    <w:rsid w:val="00F90114"/>
    <w:pPr>
      <w:keepNext/>
      <w:keepLines/>
      <w:spacing w:before="40"/>
      <w:outlineLvl w:val="6"/>
    </w:pPr>
    <w:rPr>
      <w:rFonts w:ascii="Cambria" w:hAnsi="Cambria"/>
      <w:i/>
      <w:iCs/>
      <w:color w:val="404040"/>
      <w:sz w:val="20"/>
      <w:szCs w:val="20"/>
      <w:lang w:val="es-CR"/>
    </w:rPr>
  </w:style>
  <w:style w:type="paragraph" w:styleId="Ttulo8">
    <w:name w:val="heading 8"/>
    <w:basedOn w:val="Normal"/>
    <w:next w:val="Normal"/>
    <w:link w:val="Ttulo8Car"/>
    <w:qFormat/>
    <w:rsid w:val="00F90114"/>
    <w:pPr>
      <w:spacing w:before="240" w:after="60"/>
      <w:outlineLvl w:val="7"/>
    </w:pPr>
    <w:rPr>
      <w:i/>
      <w:iCs/>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link w:val="EncabezadoCar"/>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uiPriority w:val="99"/>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34"/>
    <w:qFormat/>
    <w:rsid w:val="00380871"/>
    <w:rPr>
      <w:sz w:val="24"/>
      <w:szCs w:val="24"/>
      <w:lang w:val="es-ES" w:eastAsia="es-ES"/>
    </w:rPr>
  </w:style>
  <w:style w:type="paragraph" w:styleId="Textonotapie">
    <w:name w:val="footnote text"/>
    <w:aliases w:val="Footnote Text Char2,Footnote Text Char1 Char1,Footnote Text Char Char Char,Footnote Text Char1 Char Char Char,Footnote Text Char Char Char Char Char,Footnote Text Char1 Char Char Char Char Char,Footnote Text Char,Footnote Text Char1 Char"/>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aliases w:val="Footnote Text Char2 Car,Footnote Text Char1 Char1 Car,Footnote Text Char Char Char Car,Footnote Text Char1 Char Char Char Car,Footnote Text Char Char Char Char Char Car,Footnote Text Char1 Char Char Char Char Char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645C62"/>
    <w:pPr>
      <w:spacing w:after="120"/>
      <w:ind w:left="283"/>
    </w:pPr>
  </w:style>
  <w:style w:type="character" w:customStyle="1" w:styleId="SangradetextonormalCar">
    <w:name w:val="Sangría de texto normal Car"/>
    <w:basedOn w:val="Fuentedeprrafopredeter"/>
    <w:link w:val="Sangradetextonormal"/>
    <w:rsid w:val="00645C62"/>
    <w:rPr>
      <w:sz w:val="24"/>
      <w:szCs w:val="24"/>
      <w:lang w:val="es-ES" w:eastAsia="es-ES"/>
    </w:rPr>
  </w:style>
  <w:style w:type="paragraph" w:customStyle="1" w:styleId="Ttulo72">
    <w:name w:val="Título 72"/>
    <w:basedOn w:val="Normal"/>
    <w:next w:val="Normal"/>
    <w:semiHidden/>
    <w:unhideWhenUsed/>
    <w:qFormat/>
    <w:rsid w:val="00F90114"/>
    <w:pPr>
      <w:keepNext/>
      <w:keepLines/>
      <w:spacing w:before="200"/>
      <w:outlineLvl w:val="6"/>
    </w:pPr>
    <w:rPr>
      <w:rFonts w:ascii="Cambria" w:hAnsi="Cambria"/>
      <w:i/>
      <w:iCs/>
      <w:color w:val="404040"/>
      <w:sz w:val="20"/>
      <w:szCs w:val="20"/>
      <w:lang w:val="es-CR"/>
    </w:rPr>
  </w:style>
  <w:style w:type="character" w:customStyle="1" w:styleId="Ttulo8Car">
    <w:name w:val="Título 8 Car"/>
    <w:basedOn w:val="Fuentedeprrafopredeter"/>
    <w:link w:val="Ttulo8"/>
    <w:rsid w:val="00F90114"/>
    <w:rPr>
      <w:i/>
      <w:iCs/>
      <w:sz w:val="24"/>
      <w:szCs w:val="24"/>
      <w:lang w:eastAsia="es-ES"/>
    </w:rPr>
  </w:style>
  <w:style w:type="numbering" w:customStyle="1" w:styleId="Sinlista1">
    <w:name w:val="Sin lista1"/>
    <w:next w:val="Sinlista"/>
    <w:uiPriority w:val="99"/>
    <w:semiHidden/>
    <w:unhideWhenUsed/>
    <w:rsid w:val="00F90114"/>
  </w:style>
  <w:style w:type="paragraph" w:styleId="Ttulo">
    <w:name w:val="Title"/>
    <w:basedOn w:val="Normal"/>
    <w:link w:val="TtuloCar1"/>
    <w:qFormat/>
    <w:rsid w:val="00F90114"/>
    <w:pPr>
      <w:jc w:val="center"/>
    </w:pPr>
    <w:rPr>
      <w:rFonts w:ascii="Arial" w:hAnsi="Arial"/>
      <w:b/>
      <w:sz w:val="22"/>
      <w:szCs w:val="20"/>
    </w:rPr>
  </w:style>
  <w:style w:type="character" w:customStyle="1" w:styleId="TtuloCar">
    <w:name w:val="Título Car"/>
    <w:basedOn w:val="Fuentedeprrafopredeter"/>
    <w:rsid w:val="00F90114"/>
    <w:rPr>
      <w:rFonts w:asciiTheme="majorHAnsi" w:eastAsiaTheme="majorEastAsia" w:hAnsiTheme="majorHAnsi" w:cstheme="majorBidi"/>
      <w:spacing w:val="-10"/>
      <w:kern w:val="28"/>
      <w:sz w:val="56"/>
      <w:szCs w:val="56"/>
      <w:lang w:val="es-ES" w:eastAsia="es-ES"/>
    </w:rPr>
  </w:style>
  <w:style w:type="paragraph" w:styleId="Textodebloque">
    <w:name w:val="Block Text"/>
    <w:basedOn w:val="Normal"/>
    <w:rsid w:val="00F90114"/>
    <w:pPr>
      <w:ind w:left="1440" w:right="-136" w:hanging="1440"/>
      <w:jc w:val="both"/>
    </w:pPr>
    <w:rPr>
      <w:rFonts w:ascii="Arial" w:hAnsi="Arial" w:cs="Arial"/>
      <w:b/>
      <w:sz w:val="22"/>
      <w:szCs w:val="22"/>
      <w:lang w:val="es-CR"/>
    </w:rPr>
  </w:style>
  <w:style w:type="paragraph" w:styleId="Descripcin">
    <w:name w:val="caption"/>
    <w:basedOn w:val="Normal"/>
    <w:next w:val="Normal"/>
    <w:qFormat/>
    <w:rsid w:val="00F90114"/>
    <w:rPr>
      <w:rFonts w:ascii="Arial" w:hAnsi="Arial" w:cs="Arial"/>
      <w:sz w:val="20"/>
      <w:szCs w:val="20"/>
    </w:rPr>
  </w:style>
  <w:style w:type="paragraph" w:customStyle="1" w:styleId="Nmerodepgina1">
    <w:name w:val="Número de página1"/>
    <w:basedOn w:val="Normal"/>
    <w:next w:val="Normal"/>
    <w:rsid w:val="00F90114"/>
    <w:rPr>
      <w:rFonts w:ascii="CG Times (W1)" w:hAnsi="CG Times (W1)"/>
      <w:sz w:val="20"/>
      <w:szCs w:val="20"/>
      <w:lang w:val="es-CR"/>
    </w:rPr>
  </w:style>
  <w:style w:type="paragraph" w:styleId="Listaconvietas">
    <w:name w:val="List Bullet"/>
    <w:basedOn w:val="Normal"/>
    <w:rsid w:val="00F90114"/>
    <w:pPr>
      <w:numPr>
        <w:numId w:val="3"/>
      </w:numPr>
    </w:pPr>
    <w:rPr>
      <w:lang w:val="es-CR"/>
    </w:rPr>
  </w:style>
  <w:style w:type="paragraph" w:customStyle="1" w:styleId="Body">
    <w:name w:val="Body"/>
    <w:rsid w:val="00F90114"/>
    <w:rPr>
      <w:rFonts w:ascii="Helvetica" w:eastAsia="ヒラギノ角ゴ Pro W3" w:hAnsi="Helvetica"/>
      <w:color w:val="000000"/>
      <w:sz w:val="24"/>
      <w:lang w:val="en-US"/>
    </w:rPr>
  </w:style>
  <w:style w:type="character" w:styleId="Nmerodepgina">
    <w:name w:val="page number"/>
    <w:basedOn w:val="Fuentedeprrafopredeter"/>
    <w:rsid w:val="00F90114"/>
  </w:style>
  <w:style w:type="paragraph" w:customStyle="1" w:styleId="Prrafodelista1">
    <w:name w:val="Párrafo de lista1"/>
    <w:basedOn w:val="Normal"/>
    <w:rsid w:val="00F90114"/>
    <w:pPr>
      <w:ind w:left="720"/>
      <w:contextualSpacing/>
    </w:pPr>
    <w:rPr>
      <w:rFonts w:eastAsia="Calibri"/>
      <w:lang w:val="es-CR"/>
    </w:rPr>
  </w:style>
  <w:style w:type="character" w:styleId="Hipervnculo">
    <w:name w:val="Hyperlink"/>
    <w:basedOn w:val="Fuentedeprrafopredeter"/>
    <w:uiPriority w:val="99"/>
    <w:rsid w:val="00F90114"/>
    <w:rPr>
      <w:color w:val="0000FF"/>
      <w:u w:val="single"/>
    </w:rPr>
  </w:style>
  <w:style w:type="character" w:customStyle="1" w:styleId="estilo61">
    <w:name w:val="estilo61"/>
    <w:basedOn w:val="Fuentedeprrafopredeter"/>
    <w:rsid w:val="00F90114"/>
    <w:rPr>
      <w:rFonts w:ascii="Verdana" w:hAnsi="Verdana" w:hint="default"/>
    </w:rPr>
  </w:style>
  <w:style w:type="paragraph" w:styleId="Sangra2detindependiente">
    <w:name w:val="Body Text Indent 2"/>
    <w:basedOn w:val="Normal"/>
    <w:link w:val="Sangra2detindependienteCar"/>
    <w:rsid w:val="00F90114"/>
    <w:pPr>
      <w:spacing w:after="120" w:line="480" w:lineRule="auto"/>
      <w:ind w:left="283"/>
    </w:pPr>
    <w:rPr>
      <w:sz w:val="20"/>
      <w:szCs w:val="20"/>
      <w:lang w:val="es-CR"/>
    </w:rPr>
  </w:style>
  <w:style w:type="character" w:customStyle="1" w:styleId="Sangra2detindependienteCar">
    <w:name w:val="Sangría 2 de t. independiente Car"/>
    <w:basedOn w:val="Fuentedeprrafopredeter"/>
    <w:link w:val="Sangra2detindependiente"/>
    <w:rsid w:val="00F90114"/>
    <w:rPr>
      <w:lang w:eastAsia="es-ES"/>
    </w:rPr>
  </w:style>
  <w:style w:type="character" w:customStyle="1" w:styleId="Ttulo6Car">
    <w:name w:val="Título 6 Car"/>
    <w:basedOn w:val="Fuentedeprrafopredeter"/>
    <w:link w:val="Ttulo6"/>
    <w:rsid w:val="00F90114"/>
    <w:rPr>
      <w:rFonts w:ascii="Arial" w:hAnsi="Arial" w:cs="Arial"/>
      <w:b/>
      <w:sz w:val="24"/>
      <w:lang w:val="es-ES" w:eastAsia="es-ES"/>
    </w:rPr>
  </w:style>
  <w:style w:type="character" w:customStyle="1" w:styleId="EncabezadoCar">
    <w:name w:val="Encabezado Car"/>
    <w:basedOn w:val="Fuentedeprrafopredeter"/>
    <w:link w:val="Encabezado"/>
    <w:rsid w:val="00F90114"/>
    <w:rPr>
      <w:rFonts w:ascii="Arial" w:hAnsi="Arial" w:cs="Arial"/>
      <w:i/>
      <w:sz w:val="16"/>
      <w:lang w:val="es-ES" w:eastAsia="es-ES"/>
    </w:rPr>
  </w:style>
  <w:style w:type="character" w:customStyle="1" w:styleId="Ttulo7Car">
    <w:name w:val="Título 7 Car"/>
    <w:basedOn w:val="Fuentedeprrafopredeter"/>
    <w:link w:val="Ttulo7"/>
    <w:semiHidden/>
    <w:rsid w:val="00F90114"/>
    <w:rPr>
      <w:rFonts w:ascii="Cambria" w:eastAsia="Times New Roman" w:hAnsi="Cambria" w:cs="Times New Roman"/>
      <w:i/>
      <w:iCs/>
      <w:color w:val="404040"/>
      <w:lang w:eastAsia="es-ES"/>
    </w:rPr>
  </w:style>
  <w:style w:type="character" w:customStyle="1" w:styleId="TtuloCar1">
    <w:name w:val="Título Car1"/>
    <w:basedOn w:val="Fuentedeprrafopredeter"/>
    <w:link w:val="Ttulo"/>
    <w:rsid w:val="00F90114"/>
    <w:rPr>
      <w:rFonts w:ascii="Arial" w:hAnsi="Arial"/>
      <w:b/>
      <w:sz w:val="22"/>
      <w:lang w:val="es-ES" w:eastAsia="es-ES"/>
    </w:rPr>
  </w:style>
  <w:style w:type="paragraph" w:styleId="Sangra3detindependiente">
    <w:name w:val="Body Text Indent 3"/>
    <w:basedOn w:val="Normal"/>
    <w:link w:val="Sangra3detindependienteCar"/>
    <w:rsid w:val="00F90114"/>
    <w:pPr>
      <w:spacing w:after="120"/>
      <w:ind w:left="283"/>
    </w:pPr>
    <w:rPr>
      <w:rFonts w:eastAsia="MS Mincho"/>
      <w:sz w:val="16"/>
      <w:szCs w:val="16"/>
    </w:rPr>
  </w:style>
  <w:style w:type="character" w:customStyle="1" w:styleId="Sangra3detindependienteCar">
    <w:name w:val="Sangría 3 de t. independiente Car"/>
    <w:basedOn w:val="Fuentedeprrafopredeter"/>
    <w:link w:val="Sangra3detindependiente"/>
    <w:rsid w:val="00F90114"/>
    <w:rPr>
      <w:rFonts w:eastAsia="MS Mincho"/>
      <w:sz w:val="16"/>
      <w:szCs w:val="16"/>
      <w:lang w:val="es-ES" w:eastAsia="es-ES"/>
    </w:rPr>
  </w:style>
  <w:style w:type="character" w:styleId="Refdenotaalpie">
    <w:name w:val="footnote reference"/>
    <w:unhideWhenUsed/>
    <w:rsid w:val="00F90114"/>
    <w:rPr>
      <w:vertAlign w:val="superscript"/>
    </w:rPr>
  </w:style>
  <w:style w:type="paragraph" w:customStyle="1" w:styleId="Default">
    <w:name w:val="Default"/>
    <w:rsid w:val="00F90114"/>
    <w:pPr>
      <w:autoSpaceDE w:val="0"/>
      <w:autoSpaceDN w:val="0"/>
      <w:adjustRightInd w:val="0"/>
    </w:pPr>
    <w:rPr>
      <w:rFonts w:ascii="Tahoma" w:eastAsia="Calibri" w:hAnsi="Tahoma" w:cs="Tahoma"/>
      <w:color w:val="000000"/>
      <w:sz w:val="24"/>
      <w:szCs w:val="24"/>
      <w:lang w:val="es-ES" w:eastAsia="en-US"/>
    </w:rPr>
  </w:style>
  <w:style w:type="character" w:styleId="Textoennegrita">
    <w:name w:val="Strong"/>
    <w:basedOn w:val="Fuentedeprrafopredeter"/>
    <w:uiPriority w:val="22"/>
    <w:qFormat/>
    <w:rsid w:val="00F90114"/>
    <w:rPr>
      <w:b/>
      <w:bCs/>
    </w:rPr>
  </w:style>
  <w:style w:type="paragraph" w:styleId="Asuntodelcomentario">
    <w:name w:val="annotation subject"/>
    <w:basedOn w:val="Textocomentario"/>
    <w:next w:val="Textocomentario"/>
    <w:link w:val="AsuntodelcomentarioCar"/>
    <w:unhideWhenUsed/>
    <w:rsid w:val="00F90114"/>
    <w:pPr>
      <w:spacing w:after="0"/>
      <w:jc w:val="left"/>
    </w:pPr>
    <w:rPr>
      <w:b/>
      <w:bCs/>
      <w:lang w:val="es-CR"/>
    </w:rPr>
  </w:style>
  <w:style w:type="character" w:customStyle="1" w:styleId="AsuntodelcomentarioCar">
    <w:name w:val="Asunto del comentario Car"/>
    <w:basedOn w:val="TextocomentarioCar"/>
    <w:link w:val="Asuntodelcomentario"/>
    <w:rsid w:val="00F90114"/>
    <w:rPr>
      <w:b/>
      <w:bCs/>
      <w:lang w:val="es-ES_tradnl" w:eastAsia="es-ES"/>
    </w:rPr>
  </w:style>
  <w:style w:type="paragraph" w:customStyle="1" w:styleId="Prrafodelista2">
    <w:name w:val="Párrafo de lista2"/>
    <w:basedOn w:val="Normal"/>
    <w:rsid w:val="00F90114"/>
    <w:pPr>
      <w:ind w:left="720"/>
      <w:contextualSpacing/>
    </w:pPr>
    <w:rPr>
      <w:rFonts w:eastAsia="Calibri"/>
      <w:lang w:val="es-CR"/>
    </w:rPr>
  </w:style>
  <w:style w:type="paragraph" w:customStyle="1" w:styleId="Instruccionesenvocorreo">
    <w:name w:val="Instrucciones envío correo"/>
    <w:basedOn w:val="Normal"/>
    <w:rsid w:val="00F90114"/>
    <w:pPr>
      <w:jc w:val="both"/>
    </w:pPr>
    <w:rPr>
      <w:rFonts w:ascii="Arial" w:hAnsi="Arial"/>
      <w:lang w:val="es-CR"/>
    </w:rPr>
  </w:style>
  <w:style w:type="paragraph" w:styleId="TDC1">
    <w:name w:val="toc 1"/>
    <w:basedOn w:val="Normal"/>
    <w:next w:val="Normal"/>
    <w:autoRedefine/>
    <w:uiPriority w:val="39"/>
    <w:unhideWhenUsed/>
    <w:rsid w:val="00F90114"/>
    <w:pPr>
      <w:spacing w:after="100"/>
    </w:pPr>
    <w:rPr>
      <w:rFonts w:ascii="Arial" w:hAnsi="Arial"/>
      <w:szCs w:val="20"/>
      <w:lang w:val="es-CR"/>
    </w:rPr>
  </w:style>
  <w:style w:type="paragraph" w:styleId="TDC2">
    <w:name w:val="toc 2"/>
    <w:basedOn w:val="Normal"/>
    <w:next w:val="Normal"/>
    <w:autoRedefine/>
    <w:uiPriority w:val="39"/>
    <w:unhideWhenUsed/>
    <w:rsid w:val="00F90114"/>
    <w:pPr>
      <w:spacing w:after="100"/>
      <w:ind w:left="220"/>
    </w:pPr>
    <w:rPr>
      <w:rFonts w:ascii="Arial" w:hAnsi="Arial"/>
      <w:sz w:val="20"/>
      <w:szCs w:val="20"/>
      <w:lang w:val="es-CR"/>
    </w:rPr>
  </w:style>
  <w:style w:type="paragraph" w:customStyle="1" w:styleId="Estilo">
    <w:name w:val="Estilo"/>
    <w:basedOn w:val="Normal"/>
    <w:rsid w:val="00F90114"/>
    <w:pPr>
      <w:autoSpaceDE w:val="0"/>
      <w:autoSpaceDN w:val="0"/>
    </w:pPr>
    <w:rPr>
      <w:rFonts w:ascii="Arial" w:eastAsia="Calibri" w:hAnsi="Arial" w:cs="Arial"/>
      <w:lang w:val="es-CR" w:eastAsia="es-CR"/>
    </w:rPr>
  </w:style>
  <w:style w:type="paragraph" w:customStyle="1" w:styleId="avcArticulo">
    <w:name w:val="avc+Articulo"/>
    <w:basedOn w:val="Normal"/>
    <w:next w:val="Normal"/>
    <w:link w:val="avcArticuloCar"/>
    <w:qFormat/>
    <w:rsid w:val="00F90114"/>
    <w:pPr>
      <w:keepNext/>
      <w:keepLines/>
      <w:numPr>
        <w:numId w:val="4"/>
      </w:numPr>
      <w:spacing w:before="120" w:after="120"/>
      <w:ind w:left="357" w:hanging="357"/>
      <w:jc w:val="both"/>
      <w:outlineLvl w:val="0"/>
    </w:pPr>
    <w:rPr>
      <w:rFonts w:ascii="Arial" w:hAnsi="Arial" w:cs="Arial"/>
      <w:b/>
      <w:bCs/>
      <w:szCs w:val="22"/>
      <w:lang w:val="es-CR" w:eastAsia="es-CR"/>
    </w:rPr>
  </w:style>
  <w:style w:type="paragraph" w:customStyle="1" w:styleId="avcCapitulo">
    <w:name w:val="avc+Capitulo"/>
    <w:basedOn w:val="Normal"/>
    <w:next w:val="Normal"/>
    <w:qFormat/>
    <w:rsid w:val="00F90114"/>
    <w:pPr>
      <w:numPr>
        <w:numId w:val="5"/>
      </w:numPr>
      <w:spacing w:before="120" w:after="120"/>
      <w:jc w:val="center"/>
    </w:pPr>
    <w:rPr>
      <w:rFonts w:ascii="Arial" w:hAnsi="Arial" w:cs="Arial"/>
      <w:b/>
      <w:bCs/>
      <w:caps/>
      <w:szCs w:val="22"/>
      <w:lang w:val="es-CR" w:eastAsia="es-CR"/>
    </w:rPr>
  </w:style>
  <w:style w:type="paragraph" w:customStyle="1" w:styleId="avcTransitorio">
    <w:name w:val="avc+Transitorio"/>
    <w:basedOn w:val="Normal"/>
    <w:next w:val="Normal"/>
    <w:qFormat/>
    <w:rsid w:val="00F90114"/>
    <w:pPr>
      <w:numPr>
        <w:numId w:val="6"/>
      </w:numPr>
      <w:ind w:left="357" w:hanging="357"/>
    </w:pPr>
    <w:rPr>
      <w:rFonts w:ascii="Arial" w:hAnsi="Arial"/>
      <w:b/>
      <w:szCs w:val="20"/>
      <w:lang w:val="es-CR"/>
    </w:rPr>
  </w:style>
  <w:style w:type="character" w:customStyle="1" w:styleId="avcArticuloCar">
    <w:name w:val="avc+Articulo Car"/>
    <w:basedOn w:val="Fuentedeprrafopredeter"/>
    <w:link w:val="avcArticulo"/>
    <w:rsid w:val="00F90114"/>
    <w:rPr>
      <w:rFonts w:ascii="Arial" w:hAnsi="Arial" w:cs="Arial"/>
      <w:b/>
      <w:bCs/>
      <w:sz w:val="24"/>
      <w:szCs w:val="22"/>
    </w:rPr>
  </w:style>
  <w:style w:type="character" w:customStyle="1" w:styleId="Ttulo7Car1">
    <w:name w:val="Título 7 Car1"/>
    <w:basedOn w:val="Fuentedeprrafopredeter"/>
    <w:semiHidden/>
    <w:rsid w:val="00F90114"/>
    <w:rPr>
      <w:rFonts w:asciiTheme="majorHAnsi" w:eastAsiaTheme="majorEastAsia" w:hAnsiTheme="majorHAnsi" w:cstheme="majorBidi"/>
      <w:i/>
      <w:iCs/>
      <w:color w:val="1F4D78" w:themeColor="accent1" w:themeShade="7F"/>
      <w:sz w:val="24"/>
      <w:szCs w:val="24"/>
      <w:lang w:val="es-ES" w:eastAsia="es-ES"/>
    </w:rPr>
  </w:style>
  <w:style w:type="table" w:customStyle="1" w:styleId="Tablaconcuadrcula10">
    <w:name w:val="Tabla con cuadrícula10"/>
    <w:basedOn w:val="Tablanormal"/>
    <w:next w:val="Tablaconcuadrcula"/>
    <w:uiPriority w:val="39"/>
    <w:rsid w:val="00DD1C3A"/>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E0B24-90D3-4D1B-9859-EAFD4276E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706</TotalTime>
  <Pages>3</Pages>
  <Words>1024</Words>
  <Characters>5636</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6647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71</cp:revision>
  <cp:lastPrinted>2018-05-17T21:53:00Z</cp:lastPrinted>
  <dcterms:created xsi:type="dcterms:W3CDTF">2018-01-31T17:57:00Z</dcterms:created>
  <dcterms:modified xsi:type="dcterms:W3CDTF">2018-05-30T22:25:00Z</dcterms:modified>
</cp:coreProperties>
</file>