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45F7D">
        <w:rPr>
          <w:rFonts w:ascii="Arial" w:hAnsi="Arial" w:cs="Arial"/>
          <w:b/>
          <w:bCs/>
          <w:iCs/>
          <w:sz w:val="26"/>
          <w:szCs w:val="22"/>
          <w:lang w:val="es-CR"/>
        </w:rPr>
        <w:t>365</w:t>
      </w:r>
      <w:r w:rsidR="005F18E0">
        <w:rPr>
          <w:rFonts w:ascii="Arial" w:hAnsi="Arial" w:cs="Arial"/>
          <w:b/>
          <w:bCs/>
          <w:iCs/>
          <w:sz w:val="26"/>
          <w:szCs w:val="22"/>
          <w:lang w:val="es-CR"/>
        </w:rPr>
        <w:t>-</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253D00"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3F0538" w:rsidRPr="003559B9" w:rsidRDefault="00FF3C43" w:rsidP="00B4212A">
            <w:pPr>
              <w:jc w:val="both"/>
              <w:rPr>
                <w:rFonts w:ascii="Arial" w:eastAsia="Cambria" w:hAnsi="Arial" w:cs="Arial"/>
                <w:sz w:val="22"/>
                <w:szCs w:val="22"/>
                <w:lang w:val="es-ES_tradnl" w:eastAsia="en-US"/>
              </w:rPr>
            </w:pPr>
            <w:r w:rsidRPr="003559B9">
              <w:rPr>
                <w:rFonts w:ascii="Arial" w:eastAsia="Cambria" w:hAnsi="Arial" w:cs="Arial"/>
                <w:sz w:val="22"/>
                <w:szCs w:val="22"/>
                <w:lang w:val="es-ES_tradnl" w:eastAsia="en-US"/>
              </w:rPr>
              <w:t>Dr. Julio Calvo Alvarado</w:t>
            </w:r>
            <w:r w:rsidR="0090700F" w:rsidRPr="003559B9">
              <w:rPr>
                <w:rFonts w:ascii="Arial" w:eastAsia="Cambria" w:hAnsi="Arial" w:cs="Arial"/>
                <w:sz w:val="22"/>
                <w:szCs w:val="22"/>
                <w:lang w:val="es-ES_tradnl" w:eastAsia="en-US"/>
              </w:rPr>
              <w:t>, Rector</w:t>
            </w:r>
            <w:r w:rsidR="00974D66" w:rsidRPr="003559B9">
              <w:rPr>
                <w:rFonts w:ascii="Arial" w:eastAsia="Cambria" w:hAnsi="Arial" w:cs="Arial"/>
                <w:sz w:val="22"/>
                <w:szCs w:val="22"/>
                <w:lang w:val="es-ES_tradnl" w:eastAsia="en-US"/>
              </w:rPr>
              <w:t xml:space="preserve"> </w:t>
            </w:r>
          </w:p>
          <w:p w:rsidR="00615301" w:rsidRPr="003559B9" w:rsidRDefault="00615301" w:rsidP="00B4212A">
            <w:pPr>
              <w:jc w:val="both"/>
              <w:rPr>
                <w:rFonts w:ascii="Arial" w:eastAsia="Cambria" w:hAnsi="Arial" w:cs="Arial"/>
                <w:sz w:val="22"/>
                <w:szCs w:val="22"/>
                <w:lang w:val="es-ES_tradnl" w:eastAsia="en-US"/>
              </w:rPr>
            </w:pPr>
            <w:r w:rsidRPr="003559B9">
              <w:rPr>
                <w:rFonts w:ascii="Arial" w:eastAsia="Cambria" w:hAnsi="Arial" w:cs="Arial"/>
                <w:sz w:val="22"/>
                <w:szCs w:val="22"/>
                <w:lang w:val="es-ES_tradnl" w:eastAsia="en-US"/>
              </w:rPr>
              <w:t>Ing. Luis Paulino Méndez Badilla, Vicerrector de Docencia</w:t>
            </w:r>
          </w:p>
          <w:p w:rsidR="00615301" w:rsidRPr="003559B9" w:rsidRDefault="00615301" w:rsidP="00B4212A">
            <w:pPr>
              <w:jc w:val="both"/>
              <w:rPr>
                <w:rFonts w:ascii="Arial" w:eastAsia="Cambria" w:hAnsi="Arial" w:cs="Arial"/>
                <w:sz w:val="22"/>
                <w:szCs w:val="22"/>
                <w:lang w:val="es-ES_tradnl" w:eastAsia="en-US"/>
              </w:rPr>
            </w:pPr>
            <w:r w:rsidRPr="003559B9">
              <w:rPr>
                <w:rFonts w:ascii="Arial" w:eastAsia="Cambria" w:hAnsi="Arial" w:cs="Arial"/>
                <w:sz w:val="22"/>
                <w:szCs w:val="22"/>
                <w:lang w:val="es-ES_tradnl" w:eastAsia="en-US"/>
              </w:rPr>
              <w:t xml:space="preserve">Dra. Claudia Madrizova </w:t>
            </w:r>
            <w:proofErr w:type="spellStart"/>
            <w:r w:rsidRPr="003559B9">
              <w:rPr>
                <w:rFonts w:ascii="Arial" w:eastAsia="Cambria" w:hAnsi="Arial" w:cs="Arial"/>
                <w:sz w:val="22"/>
                <w:szCs w:val="22"/>
                <w:lang w:val="es-ES_tradnl" w:eastAsia="en-US"/>
              </w:rPr>
              <w:t>Madrizova</w:t>
            </w:r>
            <w:proofErr w:type="spellEnd"/>
            <w:r w:rsidRPr="003559B9">
              <w:rPr>
                <w:rFonts w:ascii="Arial" w:eastAsia="Cambria" w:hAnsi="Arial" w:cs="Arial"/>
                <w:sz w:val="22"/>
                <w:szCs w:val="22"/>
                <w:lang w:val="es-ES_tradnl" w:eastAsia="en-US"/>
              </w:rPr>
              <w:t xml:space="preserve">, Vicerrectora VIESA </w:t>
            </w:r>
          </w:p>
          <w:p w:rsidR="00E34C95" w:rsidRPr="003559B9" w:rsidRDefault="00E34C95" w:rsidP="00B4212A">
            <w:pPr>
              <w:jc w:val="both"/>
              <w:rPr>
                <w:rFonts w:ascii="Arial" w:eastAsia="Cambria" w:hAnsi="Arial" w:cs="Arial"/>
                <w:sz w:val="22"/>
                <w:szCs w:val="22"/>
                <w:lang w:val="es-ES_tradnl" w:eastAsia="en-US"/>
              </w:rPr>
            </w:pPr>
            <w:r w:rsidRPr="003559B9">
              <w:rPr>
                <w:rFonts w:ascii="Arial" w:eastAsia="Cambria" w:hAnsi="Arial" w:cs="Arial"/>
                <w:sz w:val="22"/>
                <w:szCs w:val="22"/>
                <w:lang w:val="es-ES_tradnl" w:eastAsia="en-US"/>
              </w:rPr>
              <w:t>Ing. Luis Paulino Méndez Badilla, Presidente Junta Directiva FUNDATEC</w:t>
            </w:r>
          </w:p>
          <w:p w:rsidR="00E34C95" w:rsidRPr="003559B9" w:rsidRDefault="00E34C95" w:rsidP="00B4212A">
            <w:pPr>
              <w:jc w:val="both"/>
              <w:rPr>
                <w:rFonts w:ascii="Arial" w:eastAsia="Cambria" w:hAnsi="Arial" w:cs="Arial"/>
                <w:sz w:val="22"/>
                <w:szCs w:val="22"/>
                <w:lang w:val="es-ES_tradnl" w:eastAsia="en-US"/>
              </w:rPr>
            </w:pPr>
            <w:r w:rsidRPr="003559B9">
              <w:rPr>
                <w:rFonts w:ascii="Arial" w:eastAsia="Cambria" w:hAnsi="Arial" w:cs="Arial"/>
                <w:sz w:val="22"/>
                <w:szCs w:val="22"/>
                <w:lang w:val="es-ES_tradnl" w:eastAsia="en-US"/>
              </w:rPr>
              <w:t>M.A.E. Damaris Cordero Castillo, Delegada Ejecutiva FUNDATEC</w:t>
            </w:r>
          </w:p>
          <w:p w:rsidR="00E34C95" w:rsidRPr="003559B9" w:rsidRDefault="00E34C95" w:rsidP="00B4212A">
            <w:pPr>
              <w:jc w:val="both"/>
              <w:rPr>
                <w:rFonts w:ascii="Arial" w:eastAsia="Cambria" w:hAnsi="Arial" w:cs="Arial"/>
                <w:sz w:val="22"/>
                <w:szCs w:val="22"/>
                <w:lang w:val="es-ES_tradnl" w:eastAsia="en-US"/>
              </w:rPr>
            </w:pPr>
            <w:r w:rsidRPr="003559B9">
              <w:rPr>
                <w:rFonts w:ascii="Arial" w:eastAsia="Cambria" w:hAnsi="Arial" w:cs="Arial"/>
                <w:sz w:val="22"/>
                <w:szCs w:val="22"/>
                <w:lang w:val="es-ES_tradnl" w:eastAsia="en-US"/>
              </w:rPr>
              <w:t>Dr. Alejandro Masís Arce, Director Escuela de Administración de Empresas</w:t>
            </w:r>
          </w:p>
          <w:p w:rsidR="00253D00" w:rsidRPr="003559B9" w:rsidRDefault="00045F7D" w:rsidP="00253D00">
            <w:pPr>
              <w:ind w:left="45"/>
              <w:jc w:val="both"/>
              <w:rPr>
                <w:rFonts w:ascii="Arial" w:hAnsi="Arial" w:cs="Arial"/>
                <w:sz w:val="22"/>
                <w:szCs w:val="22"/>
                <w:lang w:val="es-ES_tradnl"/>
              </w:rPr>
            </w:pPr>
            <w:r w:rsidRPr="00045F7D">
              <w:rPr>
                <w:rFonts w:ascii="Arial" w:hAnsi="Arial" w:cs="Arial"/>
                <w:sz w:val="22"/>
                <w:szCs w:val="22"/>
                <w:lang w:val="es-ES_tradnl"/>
              </w:rPr>
              <w:t>Dr. Bernal Martínez Gutiérrez, Coordinador Unidad de Posgrado, Escuela de Administración de Empresas</w:t>
            </w:r>
          </w:p>
          <w:p w:rsidR="00615301" w:rsidRPr="003559B9" w:rsidRDefault="00615301" w:rsidP="00253D00">
            <w:pPr>
              <w:ind w:left="45"/>
              <w:jc w:val="both"/>
              <w:rPr>
                <w:rFonts w:ascii="Arial" w:hAnsi="Arial" w:cs="Arial"/>
                <w:sz w:val="22"/>
                <w:szCs w:val="22"/>
                <w:lang w:val="es-ES_tradnl"/>
              </w:rPr>
            </w:pPr>
            <w:r w:rsidRPr="003559B9">
              <w:rPr>
                <w:rFonts w:ascii="Arial" w:hAnsi="Arial" w:cs="Arial"/>
                <w:sz w:val="22"/>
                <w:szCs w:val="22"/>
                <w:lang w:val="es-ES_tradnl"/>
              </w:rPr>
              <w:t>Dra. Carmen Elena Madriz Quirós, Directora Dirección de Posgrado</w:t>
            </w:r>
          </w:p>
          <w:p w:rsidR="003559B9" w:rsidRPr="003559B9" w:rsidRDefault="003559B9" w:rsidP="00253D00">
            <w:pPr>
              <w:ind w:left="45"/>
              <w:jc w:val="both"/>
              <w:rPr>
                <w:rFonts w:ascii="Arial" w:hAnsi="Arial" w:cs="Arial"/>
                <w:sz w:val="22"/>
                <w:szCs w:val="22"/>
                <w:lang w:val="es-ES_tradnl"/>
              </w:rPr>
            </w:pPr>
            <w:r w:rsidRPr="003559B9">
              <w:rPr>
                <w:rFonts w:ascii="Arial" w:hAnsi="Arial" w:cs="Arial"/>
                <w:sz w:val="22"/>
                <w:szCs w:val="22"/>
                <w:lang w:val="es-ES_tradnl"/>
              </w:rPr>
              <w:t>Máster Ingrid Herrera Jiménez, Presidente Tribunal Institucional Electoral</w:t>
            </w:r>
          </w:p>
          <w:p w:rsidR="003559B9" w:rsidRPr="003559B9" w:rsidRDefault="003559B9" w:rsidP="00253D00">
            <w:pPr>
              <w:ind w:left="45"/>
              <w:jc w:val="both"/>
              <w:rPr>
                <w:rFonts w:ascii="Arial" w:hAnsi="Arial" w:cs="Arial"/>
                <w:sz w:val="22"/>
                <w:szCs w:val="22"/>
                <w:lang w:val="es-ES_tradnl"/>
              </w:rPr>
            </w:pPr>
            <w:r w:rsidRPr="003559B9">
              <w:rPr>
                <w:rFonts w:ascii="Arial" w:hAnsi="Arial" w:cs="Arial"/>
                <w:sz w:val="22"/>
                <w:szCs w:val="22"/>
                <w:lang w:val="es-ES_tradnl"/>
              </w:rPr>
              <w:t xml:space="preserve">MBA. Nelson Ortega Jiménez, Presidente Directorio AIR </w:t>
            </w:r>
          </w:p>
          <w:p w:rsidR="00253D00" w:rsidRPr="003559B9" w:rsidRDefault="00253D00" w:rsidP="00253D00">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253D00"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bookmarkStart w:id="0" w:name="_GoBack"/>
            <w:bookmarkEnd w:id="0"/>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CF196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sidR="00CB19C2">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045F7D" w:rsidRDefault="007742A1" w:rsidP="00045F7D">
            <w:pPr>
              <w:pStyle w:val="Textoindependiente"/>
              <w:jc w:val="both"/>
              <w:rPr>
                <w:rFonts w:ascii="Arial" w:hAnsi="Arial" w:cs="Arial"/>
                <w:b/>
                <w:bCs/>
                <w:sz w:val="22"/>
                <w:szCs w:val="22"/>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B64B23">
              <w:rPr>
                <w:rFonts w:ascii="Arial" w:eastAsia="Calibri" w:hAnsi="Arial" w:cs="Arial"/>
                <w:b/>
                <w:sz w:val="22"/>
                <w:szCs w:val="22"/>
              </w:rPr>
              <w:t>7</w:t>
            </w:r>
            <w:r w:rsidR="00CF196A">
              <w:rPr>
                <w:rFonts w:ascii="Arial" w:eastAsia="Calibri" w:hAnsi="Arial" w:cs="Arial"/>
                <w:b/>
                <w:sz w:val="22"/>
                <w:szCs w:val="22"/>
              </w:rPr>
              <w:t>1</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B64B23">
              <w:rPr>
                <w:rFonts w:ascii="Arial" w:eastAsia="Calibri" w:hAnsi="Arial" w:cs="Arial"/>
                <w:b/>
                <w:sz w:val="22"/>
                <w:szCs w:val="22"/>
              </w:rPr>
              <w:t>8</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CF196A">
              <w:rPr>
                <w:rFonts w:ascii="Arial" w:eastAsia="Calibri" w:hAnsi="Arial" w:cs="Arial"/>
                <w:b/>
                <w:sz w:val="22"/>
                <w:szCs w:val="22"/>
              </w:rPr>
              <w:t>23</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045F7D" w:rsidRPr="00045F7D">
              <w:rPr>
                <w:rFonts w:ascii="Arial" w:hAnsi="Arial" w:cs="Arial"/>
                <w:b/>
                <w:bCs/>
                <w:sz w:val="22"/>
                <w:szCs w:val="22"/>
              </w:rPr>
              <w:t>Autorización de la apertura del Programa de Maestría en Investigación Empresarial, adscrito a la Unidad de Posgrado de la Escuela de Administración de Empresas, administrado por la FUNDATEC</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45F7D" w:rsidRDefault="00045F7D" w:rsidP="00045F7D">
      <w:pPr>
        <w:rPr>
          <w:rFonts w:ascii="Arial" w:hAnsi="Arial" w:cs="Arial"/>
          <w:b/>
        </w:rPr>
      </w:pPr>
    </w:p>
    <w:p w:rsidR="00045F7D" w:rsidRPr="00045F7D" w:rsidRDefault="00045F7D" w:rsidP="00045F7D">
      <w:pPr>
        <w:jc w:val="both"/>
        <w:rPr>
          <w:rFonts w:ascii="Arial" w:hAnsi="Arial" w:cs="Arial"/>
          <w:b/>
        </w:rPr>
      </w:pPr>
      <w:r w:rsidRPr="00045F7D">
        <w:rPr>
          <w:rFonts w:ascii="Arial" w:hAnsi="Arial" w:cs="Arial"/>
          <w:b/>
        </w:rPr>
        <w:t xml:space="preserve">RESULTANDO QUE:  </w:t>
      </w:r>
    </w:p>
    <w:p w:rsidR="00045F7D" w:rsidRPr="00045F7D" w:rsidRDefault="00045F7D" w:rsidP="00045F7D">
      <w:pPr>
        <w:tabs>
          <w:tab w:val="num" w:pos="360"/>
        </w:tabs>
        <w:jc w:val="both"/>
        <w:rPr>
          <w:rFonts w:ascii="Arial" w:hAnsi="Arial" w:cs="Arial"/>
          <w:b/>
        </w:rPr>
      </w:pPr>
    </w:p>
    <w:p w:rsidR="00045F7D" w:rsidRPr="00045F7D" w:rsidRDefault="00045F7D" w:rsidP="00045F7D">
      <w:pPr>
        <w:numPr>
          <w:ilvl w:val="0"/>
          <w:numId w:val="9"/>
        </w:numPr>
        <w:ind w:left="425" w:right="284" w:hanging="425"/>
        <w:jc w:val="both"/>
        <w:rPr>
          <w:rFonts w:ascii="Arial" w:hAnsi="Arial" w:cs="Arial"/>
        </w:rPr>
      </w:pPr>
      <w:r w:rsidRPr="00045F7D">
        <w:rPr>
          <w:rFonts w:ascii="Arial" w:hAnsi="Arial" w:cs="Arial"/>
        </w:rPr>
        <w:t xml:space="preserve">El </w:t>
      </w:r>
      <w:r>
        <w:rPr>
          <w:rFonts w:ascii="Arial" w:hAnsi="Arial" w:cs="Arial"/>
        </w:rPr>
        <w:t xml:space="preserve">Artículo 18 del </w:t>
      </w:r>
      <w:r w:rsidRPr="00045F7D">
        <w:rPr>
          <w:rFonts w:ascii="Arial" w:hAnsi="Arial" w:cs="Arial"/>
        </w:rPr>
        <w:t>Estatuto Orgánico del ITCR,</w:t>
      </w:r>
      <w:r>
        <w:rPr>
          <w:rFonts w:ascii="Arial" w:hAnsi="Arial" w:cs="Arial"/>
        </w:rPr>
        <w:t xml:space="preserve"> dice</w:t>
      </w:r>
      <w:r w:rsidRPr="00045F7D">
        <w:rPr>
          <w:rFonts w:ascii="Arial" w:hAnsi="Arial" w:cs="Arial"/>
        </w:rPr>
        <w:t>:</w:t>
      </w:r>
    </w:p>
    <w:p w:rsidR="00045F7D" w:rsidRPr="00045F7D" w:rsidRDefault="00045F7D" w:rsidP="00045F7D">
      <w:pPr>
        <w:ind w:right="284"/>
        <w:jc w:val="both"/>
        <w:rPr>
          <w:rFonts w:ascii="Arial" w:hAnsi="Arial" w:cs="Arial"/>
        </w:rPr>
      </w:pPr>
    </w:p>
    <w:p w:rsidR="00045F7D" w:rsidRPr="00045F7D" w:rsidRDefault="00045F7D" w:rsidP="00045F7D">
      <w:pPr>
        <w:ind w:left="720" w:right="430"/>
        <w:jc w:val="both"/>
        <w:rPr>
          <w:rFonts w:ascii="Arial" w:hAnsi="Arial" w:cs="Arial"/>
          <w:b/>
          <w:i/>
          <w:sz w:val="22"/>
          <w:szCs w:val="22"/>
          <w:lang w:val="es-ES_tradnl"/>
        </w:rPr>
      </w:pPr>
      <w:r w:rsidRPr="00045F7D">
        <w:rPr>
          <w:rFonts w:ascii="Arial" w:hAnsi="Arial" w:cs="Arial"/>
          <w:b/>
          <w:i/>
          <w:sz w:val="20"/>
          <w:szCs w:val="20"/>
          <w:lang w:val="es-ES_tradnl"/>
        </w:rPr>
        <w:t>“</w:t>
      </w:r>
      <w:r w:rsidRPr="00045F7D">
        <w:rPr>
          <w:rFonts w:ascii="Arial" w:hAnsi="Arial" w:cs="Arial"/>
          <w:b/>
          <w:i/>
          <w:sz w:val="22"/>
          <w:szCs w:val="22"/>
          <w:lang w:val="es-ES_tradnl"/>
        </w:rPr>
        <w:t xml:space="preserve">ARTÍCULO 18 </w:t>
      </w:r>
    </w:p>
    <w:p w:rsidR="00045F7D" w:rsidRPr="00045F7D" w:rsidRDefault="00045F7D" w:rsidP="00045F7D">
      <w:pPr>
        <w:ind w:left="720" w:right="430"/>
        <w:jc w:val="both"/>
        <w:rPr>
          <w:rFonts w:ascii="Arial" w:hAnsi="Arial" w:cs="Arial"/>
          <w:i/>
          <w:sz w:val="22"/>
          <w:szCs w:val="22"/>
          <w:lang w:val="es-ES_tradnl"/>
        </w:rPr>
      </w:pPr>
      <w:r w:rsidRPr="00045F7D">
        <w:rPr>
          <w:rFonts w:ascii="Arial" w:hAnsi="Arial" w:cs="Arial"/>
          <w:i/>
          <w:sz w:val="22"/>
          <w:szCs w:val="22"/>
          <w:lang w:val="es-ES_tradnl"/>
        </w:rPr>
        <w:t xml:space="preserve">Son funciones del Consejo Institucional: </w:t>
      </w:r>
    </w:p>
    <w:p w:rsidR="00045F7D" w:rsidRPr="00045F7D" w:rsidRDefault="00045F7D" w:rsidP="00045F7D">
      <w:pPr>
        <w:ind w:left="720" w:right="430"/>
        <w:jc w:val="both"/>
        <w:rPr>
          <w:rFonts w:ascii="Arial" w:hAnsi="Arial" w:cs="Arial"/>
          <w:i/>
          <w:sz w:val="22"/>
          <w:szCs w:val="22"/>
          <w:lang w:val="es-ES_tradnl"/>
        </w:rPr>
      </w:pPr>
      <w:r w:rsidRPr="00045F7D">
        <w:rPr>
          <w:rFonts w:ascii="Arial" w:hAnsi="Arial" w:cs="Arial"/>
          <w:i/>
          <w:sz w:val="22"/>
          <w:szCs w:val="22"/>
          <w:lang w:val="es-ES_tradnl"/>
        </w:rPr>
        <w:t>…</w:t>
      </w:r>
    </w:p>
    <w:p w:rsidR="00045F7D" w:rsidRPr="00045F7D" w:rsidRDefault="00045F7D" w:rsidP="00045F7D">
      <w:pPr>
        <w:numPr>
          <w:ilvl w:val="0"/>
          <w:numId w:val="13"/>
        </w:numPr>
        <w:ind w:left="1134" w:right="430" w:hanging="425"/>
        <w:jc w:val="both"/>
        <w:rPr>
          <w:rFonts w:ascii="Arial" w:hAnsi="Arial" w:cs="Arial"/>
          <w:i/>
          <w:sz w:val="22"/>
          <w:szCs w:val="22"/>
          <w:lang w:val="es-ES_tradnl"/>
        </w:rPr>
      </w:pPr>
      <w:r w:rsidRPr="00045F7D">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045F7D" w:rsidRPr="00045F7D" w:rsidRDefault="00045F7D" w:rsidP="00045F7D">
      <w:pPr>
        <w:ind w:left="720" w:right="430"/>
        <w:jc w:val="both"/>
        <w:rPr>
          <w:rFonts w:ascii="Arial" w:hAnsi="Arial" w:cs="Arial"/>
          <w:i/>
          <w:sz w:val="22"/>
          <w:szCs w:val="22"/>
          <w:lang w:val="es-ES_tradnl"/>
        </w:rPr>
      </w:pPr>
      <w:r w:rsidRPr="00045F7D">
        <w:rPr>
          <w:rFonts w:ascii="Arial" w:hAnsi="Arial" w:cs="Arial"/>
          <w:i/>
          <w:sz w:val="22"/>
          <w:szCs w:val="22"/>
          <w:lang w:val="es-ES_tradnl"/>
        </w:rPr>
        <w:t>…</w:t>
      </w:r>
      <w:r>
        <w:rPr>
          <w:rFonts w:ascii="Arial" w:hAnsi="Arial" w:cs="Arial"/>
          <w:i/>
          <w:sz w:val="22"/>
          <w:szCs w:val="22"/>
          <w:lang w:val="es-ES_tradnl"/>
        </w:rPr>
        <w:t>”</w:t>
      </w:r>
    </w:p>
    <w:p w:rsidR="00045F7D" w:rsidRPr="00045F7D" w:rsidRDefault="00045F7D" w:rsidP="00045F7D">
      <w:pPr>
        <w:jc w:val="both"/>
        <w:rPr>
          <w:rFonts w:ascii="Arial" w:hAnsi="Arial" w:cs="Arial"/>
          <w:i/>
          <w:sz w:val="16"/>
          <w:szCs w:val="20"/>
        </w:rPr>
      </w:pPr>
    </w:p>
    <w:p w:rsidR="00045F7D" w:rsidRPr="00045F7D" w:rsidRDefault="00045F7D" w:rsidP="00045F7D">
      <w:pPr>
        <w:numPr>
          <w:ilvl w:val="0"/>
          <w:numId w:val="9"/>
        </w:numPr>
        <w:ind w:left="425" w:right="284" w:hanging="425"/>
        <w:jc w:val="both"/>
        <w:rPr>
          <w:rFonts w:ascii="Arial" w:hAnsi="Arial" w:cs="Arial"/>
        </w:rPr>
      </w:pPr>
      <w:r w:rsidRPr="00045F7D">
        <w:rPr>
          <w:rFonts w:ascii="Arial" w:hAnsi="Arial" w:cs="Arial"/>
        </w:rPr>
        <w:t>La Política General No. 1 vigente en la Institución</w:t>
      </w:r>
      <w:r>
        <w:rPr>
          <w:rFonts w:ascii="Arial" w:hAnsi="Arial" w:cs="Arial"/>
        </w:rPr>
        <w:t>,</w:t>
      </w:r>
      <w:r w:rsidRPr="00045F7D">
        <w:rPr>
          <w:rFonts w:ascii="Arial" w:hAnsi="Arial" w:cs="Arial"/>
        </w:rPr>
        <w:t xml:space="preserve"> establece lo siguiente:  </w:t>
      </w:r>
    </w:p>
    <w:p w:rsidR="00045F7D" w:rsidRPr="00045F7D" w:rsidRDefault="00045F7D" w:rsidP="00045F7D">
      <w:pPr>
        <w:ind w:left="295" w:right="430"/>
        <w:jc w:val="both"/>
        <w:rPr>
          <w:rFonts w:ascii="Arial" w:hAnsi="Arial" w:cs="Arial"/>
          <w:i/>
          <w:sz w:val="20"/>
          <w:szCs w:val="20"/>
        </w:rPr>
      </w:pPr>
    </w:p>
    <w:p w:rsidR="00045F7D" w:rsidRPr="00045F7D" w:rsidRDefault="00045F7D" w:rsidP="00045F7D">
      <w:pPr>
        <w:ind w:left="756" w:right="430"/>
        <w:jc w:val="both"/>
        <w:rPr>
          <w:rFonts w:ascii="Arial" w:hAnsi="Arial" w:cs="Arial"/>
          <w:i/>
          <w:sz w:val="22"/>
          <w:szCs w:val="20"/>
          <w:lang w:val="es-ES_tradnl"/>
        </w:rPr>
      </w:pPr>
      <w:r w:rsidRPr="00045F7D">
        <w:rPr>
          <w:rFonts w:ascii="Arial" w:hAnsi="Arial" w:cs="Arial"/>
          <w:i/>
          <w:sz w:val="22"/>
          <w:szCs w:val="20"/>
          <w:lang w:val="es-ES_tradnl"/>
        </w:rPr>
        <w:t xml:space="preserve">“Se desarrollarán programas académicos en las áreas de ciencia y tecnología en concordancia con los ejes de conocimiento estratégicos, los fines y principios institucionales y con lo establecido en la Ley Orgánica del ITCR.” </w:t>
      </w:r>
    </w:p>
    <w:p w:rsidR="00045F7D" w:rsidRPr="00045F7D" w:rsidRDefault="00045F7D" w:rsidP="00045F7D">
      <w:pPr>
        <w:ind w:right="284"/>
        <w:jc w:val="both"/>
        <w:rPr>
          <w:rFonts w:ascii="Arial" w:hAnsi="Arial" w:cs="Arial"/>
        </w:rPr>
      </w:pPr>
    </w:p>
    <w:p w:rsidR="00045F7D" w:rsidRPr="00045F7D" w:rsidRDefault="00045F7D" w:rsidP="00045F7D">
      <w:pPr>
        <w:numPr>
          <w:ilvl w:val="0"/>
          <w:numId w:val="9"/>
        </w:numPr>
        <w:ind w:left="425" w:right="284" w:hanging="425"/>
        <w:jc w:val="both"/>
        <w:rPr>
          <w:rFonts w:ascii="Arial" w:hAnsi="Arial" w:cs="Arial"/>
        </w:rPr>
      </w:pPr>
      <w:r w:rsidRPr="00045F7D">
        <w:rPr>
          <w:rFonts w:ascii="Arial" w:hAnsi="Arial" w:cs="Arial"/>
        </w:rPr>
        <w:t>El Artículo 20 del Reglamento del Consejo Institucional, prescribe:</w:t>
      </w:r>
    </w:p>
    <w:p w:rsidR="00045F7D" w:rsidRPr="00045F7D" w:rsidRDefault="00045F7D" w:rsidP="00045F7D">
      <w:pPr>
        <w:ind w:left="720"/>
        <w:contextualSpacing/>
        <w:jc w:val="both"/>
        <w:rPr>
          <w:rFonts w:ascii="Arial" w:hAnsi="Arial" w:cs="Arial"/>
          <w:i/>
          <w:sz w:val="16"/>
          <w:szCs w:val="16"/>
        </w:rPr>
      </w:pPr>
    </w:p>
    <w:p w:rsidR="00045F7D" w:rsidRPr="00045F7D" w:rsidRDefault="00045F7D" w:rsidP="00045F7D">
      <w:pPr>
        <w:ind w:left="938" w:right="430"/>
        <w:jc w:val="both"/>
        <w:rPr>
          <w:rFonts w:ascii="Arial" w:hAnsi="Arial" w:cs="Arial"/>
          <w:i/>
          <w:sz w:val="22"/>
          <w:szCs w:val="22"/>
          <w:lang w:val="es-ES_tradnl"/>
        </w:rPr>
      </w:pPr>
      <w:r w:rsidRPr="00045F7D">
        <w:rPr>
          <w:rFonts w:ascii="Arial" w:hAnsi="Arial" w:cs="Arial"/>
          <w:i/>
          <w:sz w:val="20"/>
          <w:szCs w:val="20"/>
          <w:lang w:val="es-ES_tradnl"/>
        </w:rPr>
        <w:t>“</w:t>
      </w:r>
      <w:r w:rsidRPr="00045F7D">
        <w:rPr>
          <w:rFonts w:ascii="Arial" w:hAnsi="Arial" w:cs="Arial"/>
          <w:i/>
          <w:sz w:val="22"/>
          <w:szCs w:val="22"/>
          <w:lang w:val="es-ES_tradnl"/>
        </w:rPr>
        <w:t xml:space="preserve">Son asuntos propios del análisis y dictamen de la Comisión de Asuntos Académicos y Estudiantiles, según su competencia: </w:t>
      </w:r>
    </w:p>
    <w:p w:rsidR="00045F7D" w:rsidRPr="00045F7D" w:rsidRDefault="00045F7D" w:rsidP="00045F7D">
      <w:pPr>
        <w:jc w:val="both"/>
        <w:rPr>
          <w:rFonts w:ascii="Arial" w:hAnsi="Arial" w:cs="Arial"/>
          <w:i/>
          <w:sz w:val="22"/>
          <w:szCs w:val="22"/>
        </w:rPr>
      </w:pPr>
    </w:p>
    <w:p w:rsidR="00045F7D" w:rsidRPr="00045F7D" w:rsidRDefault="00045F7D" w:rsidP="00045F7D">
      <w:pPr>
        <w:numPr>
          <w:ilvl w:val="0"/>
          <w:numId w:val="10"/>
        </w:numPr>
        <w:ind w:right="430"/>
        <w:jc w:val="both"/>
        <w:rPr>
          <w:rFonts w:ascii="Arial" w:hAnsi="Arial" w:cs="Arial"/>
          <w:i/>
          <w:sz w:val="22"/>
          <w:szCs w:val="22"/>
          <w:lang w:val="es-ES_tradnl"/>
        </w:rPr>
      </w:pPr>
      <w:r w:rsidRPr="00045F7D">
        <w:rPr>
          <w:rFonts w:ascii="Arial" w:hAnsi="Arial" w:cs="Arial"/>
          <w:i/>
          <w:sz w:val="22"/>
          <w:szCs w:val="22"/>
          <w:lang w:val="es-ES_tradnl"/>
        </w:rPr>
        <w:t>Las propuestas de creación, modificación, traslado o eliminación de cualquier instancia, carreras y programas académicos.</w:t>
      </w:r>
    </w:p>
    <w:p w:rsidR="00045F7D" w:rsidRPr="00045F7D" w:rsidRDefault="00045F7D" w:rsidP="00045F7D">
      <w:pPr>
        <w:ind w:left="1276"/>
        <w:jc w:val="both"/>
        <w:rPr>
          <w:rFonts w:ascii="Arial" w:hAnsi="Arial" w:cs="Arial"/>
          <w:i/>
          <w:sz w:val="16"/>
          <w:szCs w:val="16"/>
        </w:rPr>
      </w:pPr>
    </w:p>
    <w:p w:rsidR="00045F7D" w:rsidRPr="00045F7D" w:rsidRDefault="00045F7D" w:rsidP="00045F7D">
      <w:pPr>
        <w:ind w:left="1276"/>
        <w:jc w:val="both"/>
        <w:rPr>
          <w:rFonts w:ascii="Arial" w:hAnsi="Arial" w:cs="Arial"/>
          <w:i/>
          <w:sz w:val="22"/>
          <w:szCs w:val="22"/>
        </w:rPr>
      </w:pPr>
      <w:r w:rsidRPr="00045F7D">
        <w:rPr>
          <w:rFonts w:ascii="Arial" w:hAnsi="Arial" w:cs="Arial"/>
          <w:i/>
          <w:sz w:val="22"/>
          <w:szCs w:val="22"/>
        </w:rPr>
        <w:lastRenderedPageBreak/>
        <w:t>…”</w:t>
      </w:r>
    </w:p>
    <w:p w:rsidR="00045F7D" w:rsidRPr="00045F7D" w:rsidRDefault="00045F7D" w:rsidP="00045F7D">
      <w:pPr>
        <w:jc w:val="both"/>
        <w:rPr>
          <w:rFonts w:ascii="Arial" w:hAnsi="Arial" w:cs="Arial"/>
          <w:b/>
        </w:rPr>
      </w:pPr>
    </w:p>
    <w:p w:rsidR="00045F7D" w:rsidRPr="00045F7D" w:rsidRDefault="00045F7D" w:rsidP="00045F7D">
      <w:pPr>
        <w:numPr>
          <w:ilvl w:val="0"/>
          <w:numId w:val="9"/>
        </w:numPr>
        <w:contextualSpacing/>
        <w:jc w:val="both"/>
        <w:rPr>
          <w:rFonts w:ascii="Arial" w:hAnsi="Arial" w:cs="Arial"/>
        </w:rPr>
      </w:pPr>
      <w:r w:rsidRPr="00045F7D">
        <w:rPr>
          <w:rFonts w:ascii="Arial" w:hAnsi="Arial" w:cs="Arial"/>
        </w:rPr>
        <w:t xml:space="preserve">El Consejo Institucional en </w:t>
      </w:r>
      <w:r w:rsidRPr="00045F7D">
        <w:rPr>
          <w:rFonts w:ascii="Arial" w:eastAsia="Calibri" w:hAnsi="Arial" w:cs="Arial"/>
        </w:rPr>
        <w:t>Sesión Ordinaria No. 3056, Artículo 9, del 14 de febrero de 2018, Programa de Maestría en Investigación Empresarial</w:t>
      </w:r>
      <w:r>
        <w:rPr>
          <w:rFonts w:ascii="Arial" w:eastAsia="Calibri" w:hAnsi="Arial" w:cs="Arial"/>
        </w:rPr>
        <w:t>,</w:t>
      </w:r>
      <w:r w:rsidRPr="00045F7D">
        <w:rPr>
          <w:rFonts w:ascii="Arial" w:eastAsia="Calibri" w:hAnsi="Arial" w:cs="Arial"/>
        </w:rPr>
        <w:t xml:space="preserve"> </w:t>
      </w:r>
      <w:r w:rsidRPr="00045F7D">
        <w:rPr>
          <w:rFonts w:ascii="Arial" w:hAnsi="Arial" w:cs="Arial"/>
        </w:rPr>
        <w:t xml:space="preserve">tomó el siguiente acuerdo: </w:t>
      </w:r>
    </w:p>
    <w:p w:rsidR="00045F7D" w:rsidRPr="00045F7D" w:rsidRDefault="00045F7D" w:rsidP="00045F7D">
      <w:pPr>
        <w:ind w:left="720"/>
        <w:contextualSpacing/>
        <w:jc w:val="both"/>
        <w:rPr>
          <w:rFonts w:ascii="Arial" w:hAnsi="Arial" w:cs="Arial"/>
        </w:rPr>
      </w:pPr>
    </w:p>
    <w:p w:rsidR="00045F7D" w:rsidRPr="00045F7D" w:rsidRDefault="00045F7D" w:rsidP="00045F7D">
      <w:pPr>
        <w:ind w:left="993" w:right="333" w:hanging="284"/>
        <w:jc w:val="both"/>
        <w:rPr>
          <w:rFonts w:ascii="Arial" w:eastAsia="Cambria" w:hAnsi="Arial" w:cs="Arial"/>
          <w:i/>
          <w:sz w:val="22"/>
          <w:szCs w:val="22"/>
          <w:lang w:val="es-ES_tradnl" w:eastAsia="en-US"/>
        </w:rPr>
      </w:pPr>
      <w:r w:rsidRPr="00045F7D">
        <w:rPr>
          <w:rFonts w:ascii="Arial" w:eastAsia="Cambria" w:hAnsi="Arial" w:cs="Arial"/>
          <w:i/>
          <w:sz w:val="22"/>
          <w:szCs w:val="22"/>
          <w:lang w:val="es-ES_tradnl" w:eastAsia="en-US"/>
        </w:rPr>
        <w:t>“</w:t>
      </w:r>
      <w:r w:rsidRPr="00045F7D">
        <w:rPr>
          <w:rFonts w:ascii="Arial" w:eastAsia="Cambria" w:hAnsi="Arial" w:cs="Arial"/>
          <w:b/>
          <w:i/>
          <w:sz w:val="22"/>
          <w:szCs w:val="22"/>
          <w:lang w:val="es-ES_tradnl" w:eastAsia="en-US"/>
        </w:rPr>
        <w:t>a.</w:t>
      </w:r>
      <w:r w:rsidRPr="00045F7D">
        <w:rPr>
          <w:rFonts w:ascii="Arial" w:eastAsia="Cambria" w:hAnsi="Arial" w:cs="Arial"/>
          <w:i/>
          <w:sz w:val="22"/>
          <w:szCs w:val="22"/>
          <w:lang w:val="es-ES_tradnl" w:eastAsia="en-US"/>
        </w:rPr>
        <w:t xml:space="preserve"> Aprobar el Programa de Maestría en Investigación Empresarial, según el documento adjunto.</w:t>
      </w:r>
    </w:p>
    <w:p w:rsidR="00045F7D" w:rsidRPr="00045F7D" w:rsidRDefault="00045F7D" w:rsidP="00045F7D">
      <w:pPr>
        <w:ind w:left="993" w:right="333" w:hanging="284"/>
        <w:jc w:val="both"/>
        <w:rPr>
          <w:rFonts w:ascii="Arial" w:eastAsia="Cambria" w:hAnsi="Arial" w:cs="Arial"/>
          <w:i/>
          <w:sz w:val="22"/>
          <w:szCs w:val="22"/>
          <w:lang w:val="es-ES_tradnl" w:eastAsia="en-US"/>
        </w:rPr>
      </w:pPr>
    </w:p>
    <w:p w:rsidR="00045F7D" w:rsidRPr="00045F7D" w:rsidRDefault="00045F7D" w:rsidP="00045F7D">
      <w:pPr>
        <w:ind w:left="993" w:right="333" w:hanging="284"/>
        <w:jc w:val="both"/>
        <w:rPr>
          <w:rFonts w:ascii="Arial" w:eastAsia="Cambria" w:hAnsi="Arial" w:cs="Arial"/>
          <w:i/>
          <w:sz w:val="22"/>
          <w:szCs w:val="22"/>
          <w:lang w:val="es-ES_tradnl" w:eastAsia="en-US"/>
        </w:rPr>
      </w:pPr>
      <w:r w:rsidRPr="00045F7D">
        <w:rPr>
          <w:rFonts w:ascii="Arial" w:eastAsia="Cambria" w:hAnsi="Arial" w:cs="Arial"/>
          <w:b/>
          <w:i/>
          <w:sz w:val="22"/>
          <w:szCs w:val="22"/>
          <w:lang w:val="es-ES_tradnl" w:eastAsia="en-US"/>
        </w:rPr>
        <w:t>b.</w:t>
      </w:r>
      <w:r w:rsidRPr="00045F7D">
        <w:rPr>
          <w:rFonts w:ascii="Arial" w:eastAsia="Cambria" w:hAnsi="Arial" w:cs="Arial"/>
          <w:i/>
          <w:sz w:val="22"/>
          <w:szCs w:val="22"/>
          <w:lang w:val="es-ES_tradnl" w:eastAsia="en-US"/>
        </w:rPr>
        <w:t xml:space="preserve"> Remitir el documento del Programa de Maestría en Investigación Empresarial al Consejo Nacional de Rectores, para su respectivo trámite.</w:t>
      </w:r>
    </w:p>
    <w:p w:rsidR="00045F7D" w:rsidRPr="00045F7D" w:rsidRDefault="00045F7D" w:rsidP="00045F7D">
      <w:pPr>
        <w:ind w:left="993" w:right="333" w:hanging="284"/>
        <w:jc w:val="both"/>
        <w:rPr>
          <w:rFonts w:ascii="Arial" w:eastAsia="Cambria" w:hAnsi="Arial" w:cs="Arial"/>
          <w:i/>
          <w:sz w:val="22"/>
          <w:szCs w:val="22"/>
          <w:lang w:val="es-ES_tradnl" w:eastAsia="en-US"/>
        </w:rPr>
      </w:pPr>
    </w:p>
    <w:p w:rsidR="00045F7D" w:rsidRPr="00045F7D" w:rsidRDefault="00045F7D" w:rsidP="00045F7D">
      <w:pPr>
        <w:ind w:left="993" w:right="333" w:hanging="284"/>
        <w:jc w:val="both"/>
        <w:rPr>
          <w:rFonts w:ascii="Arial" w:hAnsi="Arial" w:cs="Arial"/>
          <w:b/>
          <w:i/>
          <w:sz w:val="22"/>
          <w:szCs w:val="22"/>
          <w:lang w:val="es-CR"/>
        </w:rPr>
      </w:pPr>
      <w:r w:rsidRPr="00045F7D">
        <w:rPr>
          <w:rFonts w:ascii="Arial" w:eastAsia="Cambria" w:hAnsi="Arial" w:cs="Arial"/>
          <w:b/>
          <w:i/>
          <w:sz w:val="22"/>
          <w:szCs w:val="22"/>
          <w:lang w:val="es-ES_tradnl" w:eastAsia="en-US"/>
        </w:rPr>
        <w:t>c.</w:t>
      </w:r>
      <w:r w:rsidRPr="00045F7D">
        <w:rPr>
          <w:rFonts w:ascii="Arial" w:eastAsia="Cambria" w:hAnsi="Arial" w:cs="Arial"/>
          <w:i/>
          <w:sz w:val="22"/>
          <w:szCs w:val="22"/>
          <w:lang w:val="es-ES_tradnl" w:eastAsia="en-US"/>
        </w:rPr>
        <w:t xml:space="preserve"> C</w:t>
      </w:r>
      <w:proofErr w:type="spellStart"/>
      <w:r w:rsidRPr="00045F7D">
        <w:rPr>
          <w:rFonts w:ascii="Arial" w:hAnsi="Arial" w:cs="Arial"/>
          <w:i/>
          <w:sz w:val="22"/>
          <w:szCs w:val="22"/>
          <w:lang w:val="es-CR"/>
        </w:rPr>
        <w:t>omunicar</w:t>
      </w:r>
      <w:proofErr w:type="spellEnd"/>
      <w:r w:rsidRPr="00045F7D">
        <w:rPr>
          <w:rFonts w:ascii="Arial" w:hAnsi="Arial" w:cs="Arial"/>
          <w:i/>
          <w:sz w:val="22"/>
          <w:szCs w:val="22"/>
          <w:lang w:val="es-CR"/>
        </w:rPr>
        <w:t xml:space="preserve">. </w:t>
      </w:r>
      <w:r w:rsidRPr="00045F7D">
        <w:rPr>
          <w:rFonts w:ascii="Arial" w:hAnsi="Arial" w:cs="Arial"/>
          <w:b/>
          <w:i/>
          <w:sz w:val="22"/>
          <w:szCs w:val="22"/>
          <w:lang w:val="es-CR"/>
        </w:rPr>
        <w:t xml:space="preserve"> ACUERDO FIRME”  </w:t>
      </w:r>
    </w:p>
    <w:p w:rsidR="00045F7D" w:rsidRPr="00045F7D" w:rsidRDefault="00045F7D" w:rsidP="00045F7D">
      <w:pPr>
        <w:ind w:left="360" w:firstLine="66"/>
        <w:jc w:val="both"/>
        <w:rPr>
          <w:rFonts w:ascii="Arial" w:hAnsi="Arial" w:cs="Arial"/>
          <w:b/>
          <w:i/>
          <w:sz w:val="20"/>
          <w:szCs w:val="20"/>
          <w:lang w:val="es-CR"/>
        </w:rPr>
      </w:pPr>
    </w:p>
    <w:p w:rsidR="00045F7D" w:rsidRPr="00045F7D" w:rsidRDefault="00045F7D" w:rsidP="00045F7D">
      <w:pPr>
        <w:numPr>
          <w:ilvl w:val="0"/>
          <w:numId w:val="9"/>
        </w:numPr>
        <w:ind w:left="567" w:hanging="567"/>
        <w:contextualSpacing/>
        <w:rPr>
          <w:rFonts w:ascii="Arial" w:hAnsi="Arial" w:cs="Arial"/>
          <w:b/>
        </w:rPr>
      </w:pPr>
      <w:r w:rsidRPr="00045F7D">
        <w:rPr>
          <w:rFonts w:ascii="Arial" w:hAnsi="Arial" w:cs="Arial"/>
        </w:rPr>
        <w:t>El Consejo Nacional de Rectores (CONARE), en su Sesión 12-18 del 15 de mayo</w:t>
      </w:r>
    </w:p>
    <w:p w:rsidR="00045F7D" w:rsidRPr="00045F7D" w:rsidRDefault="00045F7D" w:rsidP="00045F7D">
      <w:pPr>
        <w:rPr>
          <w:rFonts w:ascii="Arial" w:hAnsi="Arial" w:cs="Arial"/>
        </w:rPr>
      </w:pPr>
      <w:r w:rsidRPr="00045F7D">
        <w:rPr>
          <w:rFonts w:ascii="Arial" w:hAnsi="Arial" w:cs="Arial"/>
        </w:rPr>
        <w:t xml:space="preserve">     de 2018, aprobó la apertura de la Maestría en Investigación Empresarial y lo    </w:t>
      </w:r>
    </w:p>
    <w:p w:rsidR="00045F7D" w:rsidRPr="00045F7D" w:rsidRDefault="00045F7D" w:rsidP="00045F7D">
      <w:pPr>
        <w:rPr>
          <w:rFonts w:ascii="Arial" w:hAnsi="Arial" w:cs="Arial"/>
        </w:rPr>
      </w:pPr>
      <w:r w:rsidRPr="00045F7D">
        <w:rPr>
          <w:rFonts w:ascii="Arial" w:hAnsi="Arial" w:cs="Arial"/>
        </w:rPr>
        <w:t xml:space="preserve">     comunicó al Dr. Julio César Calvo Alvarado, mediante el oficio CNR -168-18 del   </w:t>
      </w:r>
    </w:p>
    <w:p w:rsidR="00045F7D" w:rsidRPr="00045F7D" w:rsidRDefault="00045F7D" w:rsidP="00045F7D">
      <w:pPr>
        <w:rPr>
          <w:rFonts w:ascii="Arial" w:hAnsi="Arial" w:cs="Arial"/>
          <w:b/>
        </w:rPr>
      </w:pPr>
      <w:r w:rsidRPr="00045F7D">
        <w:rPr>
          <w:rFonts w:ascii="Arial" w:hAnsi="Arial" w:cs="Arial"/>
        </w:rPr>
        <w:t xml:space="preserve">     15 de mayo de 2018. </w:t>
      </w:r>
    </w:p>
    <w:p w:rsidR="00045F7D" w:rsidRPr="00045F7D" w:rsidRDefault="00045F7D" w:rsidP="00045F7D">
      <w:pPr>
        <w:ind w:left="567"/>
        <w:contextualSpacing/>
        <w:jc w:val="both"/>
        <w:rPr>
          <w:rFonts w:ascii="Arial" w:hAnsi="Arial" w:cs="Arial"/>
          <w:b/>
        </w:rPr>
      </w:pPr>
      <w:r w:rsidRPr="00045F7D">
        <w:rPr>
          <w:rFonts w:ascii="Arial" w:hAnsi="Arial" w:cs="Arial"/>
        </w:rPr>
        <w:t xml:space="preserve"> </w:t>
      </w:r>
    </w:p>
    <w:p w:rsidR="00045F7D" w:rsidRPr="00045F7D" w:rsidRDefault="00045F7D" w:rsidP="00E34C95">
      <w:pPr>
        <w:jc w:val="both"/>
        <w:rPr>
          <w:rFonts w:ascii="Arial" w:hAnsi="Arial" w:cs="Arial"/>
          <w:b/>
        </w:rPr>
      </w:pPr>
      <w:r w:rsidRPr="00045F7D">
        <w:rPr>
          <w:rFonts w:ascii="Arial" w:hAnsi="Arial" w:cs="Arial"/>
          <w:b/>
        </w:rPr>
        <w:t xml:space="preserve">CONSIDERANDO QUE: </w:t>
      </w:r>
    </w:p>
    <w:p w:rsidR="00045F7D" w:rsidRPr="00045F7D" w:rsidRDefault="00045F7D" w:rsidP="00E34C95">
      <w:pPr>
        <w:jc w:val="both"/>
        <w:rPr>
          <w:rFonts w:ascii="Arial" w:hAnsi="Arial" w:cs="Arial"/>
        </w:rPr>
      </w:pPr>
    </w:p>
    <w:p w:rsidR="00045F7D" w:rsidRDefault="00045F7D" w:rsidP="00E34C95">
      <w:pPr>
        <w:numPr>
          <w:ilvl w:val="0"/>
          <w:numId w:val="12"/>
        </w:numPr>
        <w:ind w:left="426" w:right="284" w:hanging="426"/>
        <w:jc w:val="both"/>
        <w:rPr>
          <w:rFonts w:ascii="Arial" w:hAnsi="Arial" w:cs="Arial"/>
          <w:lang w:val="es-ES_tradnl"/>
        </w:rPr>
      </w:pPr>
      <w:r w:rsidRPr="00045F7D">
        <w:rPr>
          <w:rFonts w:ascii="Arial" w:hAnsi="Arial" w:cs="Arial"/>
          <w:lang w:val="es-ES_tradnl"/>
        </w:rPr>
        <w:t xml:space="preserve">La Secretaría del Consejo Institucional recibe el oficio UP-AE-24-2018, con fecha de recibido 07 de febrero de 2018, suscrito por el Dr. Bernal Martínez Gutiérrez, Coordinador Unidad de Posgrado, Escuela de Administración de Empresas, dirigido a la Ing. María Estrada Sánchez, </w:t>
      </w:r>
      <w:proofErr w:type="spellStart"/>
      <w:r w:rsidRPr="00045F7D">
        <w:rPr>
          <w:rFonts w:ascii="Arial" w:hAnsi="Arial" w:cs="Arial"/>
          <w:lang w:val="es-ES_tradnl"/>
        </w:rPr>
        <w:t>MSc</w:t>
      </w:r>
      <w:proofErr w:type="spellEnd"/>
      <w:r w:rsidRPr="00045F7D">
        <w:rPr>
          <w:rFonts w:ascii="Arial" w:hAnsi="Arial" w:cs="Arial"/>
          <w:lang w:val="es-ES_tradnl"/>
        </w:rPr>
        <w:t xml:space="preserve">. Coordinadora Comisión de Asuntos Académicos y Estudiantiles, en el cual adjunta el plan de estudios de la Maestría en Investigación Empresarial, con las observaciones incorporadas. </w:t>
      </w:r>
    </w:p>
    <w:p w:rsidR="00E34C95" w:rsidRPr="00045F7D" w:rsidRDefault="00E34C95" w:rsidP="00E34C95">
      <w:pPr>
        <w:ind w:left="426" w:right="284"/>
        <w:jc w:val="both"/>
        <w:rPr>
          <w:rFonts w:ascii="Arial" w:hAnsi="Arial" w:cs="Arial"/>
          <w:lang w:val="es-ES_tradnl"/>
        </w:rPr>
      </w:pPr>
    </w:p>
    <w:p w:rsidR="00045F7D" w:rsidRDefault="00045F7D" w:rsidP="00E34C95">
      <w:pPr>
        <w:numPr>
          <w:ilvl w:val="0"/>
          <w:numId w:val="12"/>
        </w:numPr>
        <w:ind w:left="426" w:right="284" w:hanging="426"/>
        <w:jc w:val="both"/>
        <w:rPr>
          <w:rFonts w:ascii="Arial" w:hAnsi="Arial" w:cs="Arial"/>
          <w:lang w:val="es-ES_tradnl"/>
        </w:rPr>
      </w:pPr>
      <w:r w:rsidRPr="00045F7D">
        <w:rPr>
          <w:rFonts w:ascii="Arial" w:hAnsi="Arial" w:cs="Arial"/>
          <w:lang w:val="es-ES_tradnl"/>
        </w:rPr>
        <w:t>La Secretaría del Consejo Institucional recibe el oficio UP-AE-107-2018, con fecha de recibido 22 de mayo de 2018, suscrito por el Dr. Bernal Martínez Gutiérrez, Coordinador Unidad de Posgrado, Escuela de Administración de Empresas, dirigido a la M.A.E Ana Damaris Quesada, Directora Ejecutiva Secretaría Consejo Institucional, en el cual informa que en el artículo 5 de la Sesión Ordinaria No. 13-2017 del Consejo de la Unidad de Posgrado de la Escuela de Administración de Empresas, celebrada el 21 de noviembre del 2017, se solicitó la aprobación de la Maestría en Investigación Empresarial, administrado por la FUNDATEC.</w:t>
      </w:r>
    </w:p>
    <w:p w:rsidR="00E34C95" w:rsidRPr="00045F7D" w:rsidRDefault="00E34C95" w:rsidP="00E34C95">
      <w:pPr>
        <w:ind w:right="284"/>
        <w:jc w:val="both"/>
        <w:rPr>
          <w:rFonts w:ascii="Arial" w:hAnsi="Arial" w:cs="Arial"/>
          <w:lang w:val="es-ES_tradnl"/>
        </w:rPr>
      </w:pPr>
    </w:p>
    <w:p w:rsidR="00045F7D" w:rsidRDefault="00045F7D" w:rsidP="00E34C95">
      <w:pPr>
        <w:numPr>
          <w:ilvl w:val="0"/>
          <w:numId w:val="12"/>
        </w:numPr>
        <w:ind w:left="426" w:right="284" w:hanging="426"/>
        <w:jc w:val="both"/>
        <w:rPr>
          <w:rFonts w:ascii="Arial" w:hAnsi="Arial" w:cs="Arial"/>
        </w:rPr>
      </w:pPr>
      <w:r w:rsidRPr="00045F7D">
        <w:rPr>
          <w:rFonts w:ascii="Arial" w:hAnsi="Arial" w:cs="Arial"/>
        </w:rPr>
        <w:t>La Comisión de Asuntos Académicos y Estudiantiles, en la reunión No. 590, celebrada el 18 de mayo de 2018, conoció el oficio CNR-168-18 y dispuso elevar al seno del Consejo Institucional una propuesta para la autorización de la apertura del Programa de Maestría en Investigación Empresarial, adscrito a la Unidad de Posgrado de la Escuela de Administración de Empresas, administrado por la FUNDATEC.</w:t>
      </w:r>
    </w:p>
    <w:p w:rsidR="00E34C95" w:rsidRPr="00045F7D" w:rsidRDefault="00E34C95" w:rsidP="00E34C95">
      <w:pPr>
        <w:ind w:left="426" w:right="284"/>
        <w:jc w:val="both"/>
        <w:rPr>
          <w:rFonts w:ascii="Arial" w:hAnsi="Arial" w:cs="Arial"/>
        </w:rPr>
      </w:pPr>
    </w:p>
    <w:p w:rsidR="00045F7D" w:rsidRPr="00045F7D" w:rsidRDefault="00045F7D" w:rsidP="00E34C95">
      <w:pPr>
        <w:jc w:val="both"/>
        <w:rPr>
          <w:rFonts w:ascii="Arial" w:hAnsi="Arial" w:cs="Arial"/>
          <w:b/>
        </w:rPr>
      </w:pPr>
      <w:r w:rsidRPr="00045F7D">
        <w:rPr>
          <w:rFonts w:ascii="Arial" w:hAnsi="Arial" w:cs="Arial"/>
          <w:b/>
        </w:rPr>
        <w:t>SE</w:t>
      </w:r>
      <w:r>
        <w:rPr>
          <w:rFonts w:ascii="Arial" w:hAnsi="Arial" w:cs="Arial"/>
          <w:b/>
        </w:rPr>
        <w:t xml:space="preserve"> ACUERDA</w:t>
      </w:r>
      <w:r w:rsidRPr="00045F7D">
        <w:rPr>
          <w:rFonts w:ascii="Arial" w:hAnsi="Arial" w:cs="Arial"/>
          <w:b/>
        </w:rPr>
        <w:t>:</w:t>
      </w:r>
    </w:p>
    <w:p w:rsidR="00045F7D" w:rsidRPr="00045F7D" w:rsidRDefault="00045F7D" w:rsidP="00E34C95">
      <w:pPr>
        <w:ind w:left="426"/>
        <w:contextualSpacing/>
        <w:jc w:val="both"/>
        <w:rPr>
          <w:rFonts w:ascii="Arial" w:hAnsi="Arial" w:cs="Arial"/>
          <w:b/>
          <w:i/>
          <w:sz w:val="16"/>
        </w:rPr>
      </w:pPr>
    </w:p>
    <w:p w:rsidR="00045F7D" w:rsidRPr="00045F7D" w:rsidRDefault="00045F7D" w:rsidP="00E34C95">
      <w:pPr>
        <w:numPr>
          <w:ilvl w:val="0"/>
          <w:numId w:val="11"/>
        </w:numPr>
        <w:tabs>
          <w:tab w:val="left" w:pos="1080"/>
        </w:tabs>
        <w:ind w:left="426" w:hanging="426"/>
        <w:contextualSpacing/>
        <w:jc w:val="both"/>
        <w:rPr>
          <w:rFonts w:ascii="Arial" w:hAnsi="Arial" w:cs="Arial"/>
        </w:rPr>
      </w:pPr>
      <w:r w:rsidRPr="00045F7D">
        <w:rPr>
          <w:rFonts w:ascii="Arial" w:hAnsi="Arial" w:cs="Arial"/>
        </w:rPr>
        <w:t>Autorizar la apertura del Programa de Maestría en Investigación Empresarial, adscrito a la Unidad de Posgrado de la Escuela de Administración de Empresas, administrado por la FUNDATEC.</w:t>
      </w:r>
    </w:p>
    <w:p w:rsidR="00BD6FFA" w:rsidRDefault="00BD6FFA" w:rsidP="00E34C95">
      <w:pPr>
        <w:jc w:val="both"/>
        <w:rPr>
          <w:rFonts w:ascii="Arial" w:eastAsia="Cambria" w:hAnsi="Arial" w:cs="Arial"/>
          <w:lang w:val="es-ES_tradnl" w:eastAsia="en-US"/>
        </w:rPr>
      </w:pPr>
    </w:p>
    <w:p w:rsidR="00BD6FFA" w:rsidRPr="005F18E0" w:rsidRDefault="00BD6FFA" w:rsidP="00E34C95">
      <w:pPr>
        <w:numPr>
          <w:ilvl w:val="0"/>
          <w:numId w:val="11"/>
        </w:numPr>
        <w:tabs>
          <w:tab w:val="left" w:pos="1080"/>
        </w:tabs>
        <w:ind w:left="426" w:hanging="426"/>
        <w:contextualSpacing/>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E34C95" w:rsidRPr="00BD6FFA" w:rsidRDefault="00E34C95" w:rsidP="00045F7D">
      <w:pPr>
        <w:contextualSpacing/>
        <w:jc w:val="both"/>
        <w:rPr>
          <w:rFonts w:ascii="Arial" w:eastAsia="Calibri" w:hAnsi="Arial" w:cs="Arial"/>
          <w:lang w:eastAsia="es-CR"/>
        </w:rPr>
      </w:pPr>
    </w:p>
    <w:p w:rsidR="00045F7D" w:rsidRPr="00045F7D" w:rsidRDefault="00045F7D" w:rsidP="00045F7D">
      <w:pPr>
        <w:ind w:left="1985" w:hanging="1985"/>
        <w:jc w:val="both"/>
        <w:rPr>
          <w:rFonts w:ascii="Arial" w:hAnsi="Arial" w:cs="Arial"/>
          <w:b/>
          <w:bCs/>
        </w:rPr>
      </w:pPr>
      <w:r w:rsidRPr="00045F7D">
        <w:rPr>
          <w:rFonts w:ascii="Arial" w:hAnsi="Arial" w:cs="Arial"/>
          <w:b/>
          <w:bCs/>
          <w:sz w:val="22"/>
          <w:szCs w:val="22"/>
        </w:rPr>
        <w:t xml:space="preserve">Palabras Clave:  </w:t>
      </w:r>
      <w:r w:rsidRPr="00045F7D">
        <w:rPr>
          <w:rFonts w:ascii="Arial" w:hAnsi="Arial" w:cs="Arial"/>
          <w:bCs/>
          <w:sz w:val="22"/>
          <w:szCs w:val="22"/>
        </w:rPr>
        <w:t xml:space="preserve"> </w:t>
      </w:r>
      <w:r w:rsidRPr="00045F7D">
        <w:rPr>
          <w:rFonts w:ascii="Arial" w:hAnsi="Arial" w:cs="Arial"/>
          <w:b/>
          <w:bCs/>
          <w:sz w:val="22"/>
          <w:szCs w:val="22"/>
        </w:rPr>
        <w:t xml:space="preserve">Apertura- Programa-Maestría-Empresarial </w:t>
      </w:r>
    </w:p>
    <w:p w:rsidR="00BD6FFA" w:rsidRPr="00615301" w:rsidRDefault="00BD6FFA" w:rsidP="00BD6FFA">
      <w:pPr>
        <w:jc w:val="both"/>
        <w:rPr>
          <w:rFonts w:ascii="Arial" w:hAnsi="Arial" w:cs="Arial"/>
          <w:b/>
          <w:i/>
          <w:sz w:val="16"/>
          <w:szCs w:val="20"/>
        </w:rPr>
      </w:pPr>
    </w:p>
    <w:p w:rsidR="00253D00" w:rsidRDefault="00253D00" w:rsidP="00CE458D">
      <w:pPr>
        <w:jc w:val="both"/>
        <w:rPr>
          <w:rFonts w:ascii="Arial" w:eastAsia="Cambria" w:hAnsi="Arial" w:cs="Arial"/>
          <w:b/>
          <w:color w:val="000000"/>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B90A66">
        <w:trPr>
          <w:trHeight w:val="183"/>
        </w:trPr>
        <w:tc>
          <w:tcPr>
            <w:tcW w:w="4361" w:type="dxa"/>
          </w:tcPr>
          <w:p w:rsidR="00F4695B" w:rsidRPr="00474B22" w:rsidRDefault="00F4695B" w:rsidP="00B90A66">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EB0F82">
      <w:pPr>
        <w:jc w:val="both"/>
        <w:rPr>
          <w:rFonts w:ascii="Arial" w:eastAsia="Cambria" w:hAnsi="Arial" w:cs="Arial"/>
          <w:b/>
          <w:sz w:val="16"/>
          <w:szCs w:val="16"/>
          <w:lang w:val="es-ES_tradnl" w:eastAsia="en-US"/>
        </w:rPr>
      </w:pPr>
    </w:p>
    <w:p w:rsidR="00CE458D" w:rsidRPr="00885F0A" w:rsidRDefault="00CE458D" w:rsidP="00CE458D">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DA" w:rsidRDefault="003C19DA">
      <w:r>
        <w:separator/>
      </w:r>
    </w:p>
  </w:endnote>
  <w:endnote w:type="continuationSeparator" w:id="0">
    <w:p w:rsidR="003C19DA" w:rsidRDefault="003C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DA" w:rsidRDefault="003C19DA">
      <w:r>
        <w:separator/>
      </w:r>
    </w:p>
  </w:footnote>
  <w:footnote w:type="continuationSeparator" w:id="0">
    <w:p w:rsidR="003C19DA" w:rsidRDefault="003C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90A66">
      <w:rPr>
        <w:rFonts w:ascii="Arial" w:eastAsia="Cambria" w:hAnsi="Arial" w:cs="Arial"/>
        <w:i/>
        <w:sz w:val="18"/>
        <w:szCs w:val="18"/>
        <w:lang w:val="es-ES_tradnl" w:eastAsia="x-none"/>
      </w:rPr>
      <w:t>7</w:t>
    </w:r>
    <w:r w:rsidR="00CF196A">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B90A66">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F196A">
      <w:rPr>
        <w:rFonts w:ascii="Arial" w:eastAsia="Cambria" w:hAnsi="Arial" w:cs="Arial"/>
        <w:i/>
        <w:sz w:val="18"/>
        <w:szCs w:val="18"/>
        <w:lang w:val="es-ES_tradnl" w:eastAsia="x-none"/>
      </w:rPr>
      <w:t>23</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559B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62222C"/>
    <w:multiLevelType w:val="hybridMultilevel"/>
    <w:tmpl w:val="F28466D6"/>
    <w:lvl w:ilvl="0" w:tplc="DE5E4CBA">
      <w:start w:val="1"/>
      <w:numFmt w:val="lowerLetter"/>
      <w:lvlText w:val="%1."/>
      <w:lvlJc w:val="left"/>
      <w:pPr>
        <w:ind w:left="1298" w:hanging="360"/>
      </w:pPr>
      <w:rPr>
        <w:rFonts w:hint="default"/>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2"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7E243D8"/>
    <w:multiLevelType w:val="hybridMultilevel"/>
    <w:tmpl w:val="4B7C5AEE"/>
    <w:lvl w:ilvl="0" w:tplc="EEA6FF7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17037D"/>
    <w:multiLevelType w:val="hybridMultilevel"/>
    <w:tmpl w:val="79A41D9A"/>
    <w:lvl w:ilvl="0" w:tplc="14901B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15B14ED"/>
    <w:multiLevelType w:val="hybridMultilevel"/>
    <w:tmpl w:val="C6B837CE"/>
    <w:lvl w:ilvl="0" w:tplc="6206F586">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224278"/>
    <w:multiLevelType w:val="hybridMultilevel"/>
    <w:tmpl w:val="F1E47784"/>
    <w:lvl w:ilvl="0" w:tplc="9432E646">
      <w:start w:val="1"/>
      <w:numFmt w:val="lowerLetter"/>
      <w:lvlText w:val="%1."/>
      <w:lvlJc w:val="left"/>
      <w:pPr>
        <w:ind w:left="720" w:hanging="360"/>
      </w:pPr>
      <w:rPr>
        <w:rFonts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D3C4F49"/>
    <w:multiLevelType w:val="hybridMultilevel"/>
    <w:tmpl w:val="445257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F4A72B3"/>
    <w:multiLevelType w:val="hybridMultilevel"/>
    <w:tmpl w:val="80E8D86E"/>
    <w:lvl w:ilvl="0" w:tplc="6BE4945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19B5132"/>
    <w:multiLevelType w:val="hybridMultilevel"/>
    <w:tmpl w:val="2E6ADDCE"/>
    <w:lvl w:ilvl="0" w:tplc="EBB2BD80">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9"/>
  </w:num>
  <w:num w:numId="5">
    <w:abstractNumId w:val="10"/>
  </w:num>
  <w:num w:numId="6">
    <w:abstractNumId w:val="12"/>
  </w:num>
  <w:num w:numId="7">
    <w:abstractNumId w:val="5"/>
  </w:num>
  <w:num w:numId="8">
    <w:abstractNumId w:val="7"/>
  </w:num>
  <w:num w:numId="9">
    <w:abstractNumId w:val="2"/>
  </w:num>
  <w:num w:numId="10">
    <w:abstractNumId w:val="1"/>
  </w:num>
  <w:num w:numId="11">
    <w:abstractNumId w:val="8"/>
  </w:num>
  <w:num w:numId="12">
    <w:abstractNumId w:val="11"/>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5F7D"/>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4BC3"/>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00"/>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59B9"/>
    <w:rsid w:val="0035725E"/>
    <w:rsid w:val="00365E69"/>
    <w:rsid w:val="0036607E"/>
    <w:rsid w:val="00366F0E"/>
    <w:rsid w:val="00370216"/>
    <w:rsid w:val="00371DC1"/>
    <w:rsid w:val="003756F2"/>
    <w:rsid w:val="00380871"/>
    <w:rsid w:val="0038120A"/>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9DA"/>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18EF"/>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52AB"/>
    <w:rsid w:val="005D6EFD"/>
    <w:rsid w:val="005E06F0"/>
    <w:rsid w:val="005E10A2"/>
    <w:rsid w:val="005E1B2D"/>
    <w:rsid w:val="005E3547"/>
    <w:rsid w:val="005E4831"/>
    <w:rsid w:val="005E6C51"/>
    <w:rsid w:val="005E6F3F"/>
    <w:rsid w:val="005E779D"/>
    <w:rsid w:val="005F18E0"/>
    <w:rsid w:val="005F3429"/>
    <w:rsid w:val="005F3B68"/>
    <w:rsid w:val="005F40F5"/>
    <w:rsid w:val="005F6B28"/>
    <w:rsid w:val="00603C4D"/>
    <w:rsid w:val="006059E6"/>
    <w:rsid w:val="00610697"/>
    <w:rsid w:val="0061239A"/>
    <w:rsid w:val="00612C0F"/>
    <w:rsid w:val="00615301"/>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32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46266"/>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328A"/>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4B23"/>
    <w:rsid w:val="00B65D67"/>
    <w:rsid w:val="00B70E30"/>
    <w:rsid w:val="00B715D6"/>
    <w:rsid w:val="00B7167E"/>
    <w:rsid w:val="00B7392D"/>
    <w:rsid w:val="00B74005"/>
    <w:rsid w:val="00B80A64"/>
    <w:rsid w:val="00B80D70"/>
    <w:rsid w:val="00B83213"/>
    <w:rsid w:val="00B84CA4"/>
    <w:rsid w:val="00B87D56"/>
    <w:rsid w:val="00B9004B"/>
    <w:rsid w:val="00B904C4"/>
    <w:rsid w:val="00B90A66"/>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337"/>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458D"/>
    <w:rsid w:val="00CE5E1A"/>
    <w:rsid w:val="00CE6A7A"/>
    <w:rsid w:val="00CE7F7E"/>
    <w:rsid w:val="00CF025B"/>
    <w:rsid w:val="00CF0602"/>
    <w:rsid w:val="00CF1711"/>
    <w:rsid w:val="00CF196A"/>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4C95"/>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406F"/>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4B41"/>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9EDF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F18E0"/>
    <w:rPr>
      <w:rFonts w:asciiTheme="minorHAnsi" w:eastAsiaTheme="minorEastAsia" w:hAnsiTheme="minorHAnsi" w:cstheme="minorBid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94D2-3F4B-44CD-B650-FB6D450B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730</Words>
  <Characters>4017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60</cp:revision>
  <cp:lastPrinted>2018-05-23T17:15:00Z</cp:lastPrinted>
  <dcterms:created xsi:type="dcterms:W3CDTF">2018-01-31T17:57:00Z</dcterms:created>
  <dcterms:modified xsi:type="dcterms:W3CDTF">2018-05-23T17:39:00Z</dcterms:modified>
</cp:coreProperties>
</file>