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7742A1">
      <w:pPr>
        <w:outlineLvl w:val="4"/>
        <w:rPr>
          <w:rFonts w:ascii="Arial" w:hAnsi="Arial" w:cs="Arial"/>
          <w:b/>
          <w:bCs/>
          <w:iCs/>
          <w:sz w:val="26"/>
          <w:szCs w:val="22"/>
          <w:lang w:val="es-CR"/>
        </w:rPr>
      </w:pPr>
      <w:r w:rsidRPr="00D958BC">
        <w:rPr>
          <w:rFonts w:ascii="Arial" w:hAnsi="Arial" w:cs="Arial"/>
          <w:b/>
          <w:bCs/>
          <w:iCs/>
          <w:sz w:val="26"/>
          <w:szCs w:val="22"/>
          <w:lang w:val="es-CR"/>
        </w:rPr>
        <w:t>SCI-</w:t>
      </w:r>
      <w:r w:rsidR="00B048ED">
        <w:rPr>
          <w:rFonts w:ascii="Arial" w:hAnsi="Arial" w:cs="Arial"/>
          <w:b/>
          <w:bCs/>
          <w:iCs/>
          <w:sz w:val="26"/>
          <w:szCs w:val="22"/>
          <w:lang w:val="es-CR"/>
        </w:rPr>
        <w:t>012</w:t>
      </w:r>
      <w:r w:rsidRPr="00D958BC">
        <w:rPr>
          <w:rFonts w:ascii="Arial" w:hAnsi="Arial" w:cs="Arial"/>
          <w:b/>
          <w:bCs/>
          <w:iCs/>
          <w:sz w:val="26"/>
          <w:szCs w:val="22"/>
          <w:lang w:val="es-CR"/>
        </w:rPr>
        <w:t>-201</w:t>
      </w:r>
      <w:r w:rsidR="001A3744">
        <w:rPr>
          <w:rFonts w:ascii="Arial" w:hAnsi="Arial" w:cs="Arial"/>
          <w:b/>
          <w:bCs/>
          <w:iCs/>
          <w:sz w:val="26"/>
          <w:szCs w:val="22"/>
          <w:lang w:val="es-CR"/>
        </w:rPr>
        <w:t>8</w:t>
      </w:r>
    </w:p>
    <w:p w:rsidR="007742A1" w:rsidRPr="00E61FF0" w:rsidRDefault="007742A1" w:rsidP="00337455">
      <w:pPr>
        <w:tabs>
          <w:tab w:val="left" w:pos="6612"/>
        </w:tabs>
        <w:rPr>
          <w:rFonts w:ascii="Arial" w:eastAsia="Cambria" w:hAnsi="Arial" w:cs="Arial"/>
          <w:b/>
          <w:bCs/>
          <w:iCs/>
          <w:sz w:val="36"/>
          <w:szCs w:val="36"/>
          <w:lang w:val="es-ES_tradnl" w:eastAsia="en-US"/>
        </w:rPr>
      </w:pPr>
      <w:r w:rsidRPr="00E61FF0">
        <w:rPr>
          <w:rFonts w:ascii="Arial" w:eastAsia="Cambria" w:hAnsi="Arial" w:cs="Arial"/>
          <w:b/>
          <w:bCs/>
          <w:iCs/>
          <w:sz w:val="36"/>
          <w:szCs w:val="36"/>
          <w:lang w:val="es-ES_tradnl" w:eastAsia="en-US"/>
        </w:rPr>
        <w:t xml:space="preserve">Comunicación de acuerdo </w:t>
      </w:r>
    </w:p>
    <w:p w:rsidR="007742A1" w:rsidRPr="00D958BC" w:rsidRDefault="007742A1" w:rsidP="007742A1">
      <w:pPr>
        <w:rPr>
          <w:rFonts w:ascii="Cambria" w:eastAsia="Cambria" w:hAnsi="Cambria" w:cs="Arial"/>
          <w:bCs/>
          <w:iCs/>
          <w:sz w:val="16"/>
          <w:szCs w:val="16"/>
          <w:lang w:val="es-ES_tradnl" w:eastAsia="en-US"/>
        </w:rPr>
      </w:pPr>
    </w:p>
    <w:tbl>
      <w:tblPr>
        <w:tblW w:w="9639" w:type="dxa"/>
        <w:tblInd w:w="108" w:type="dxa"/>
        <w:tblLayout w:type="fixed"/>
        <w:tblLook w:val="01E0" w:firstRow="1" w:lastRow="1" w:firstColumn="1" w:lastColumn="1" w:noHBand="0" w:noVBand="0"/>
      </w:tblPr>
      <w:tblGrid>
        <w:gridCol w:w="1418"/>
        <w:gridCol w:w="8221"/>
      </w:tblGrid>
      <w:tr w:rsidR="00105025" w:rsidRPr="00302A99" w:rsidTr="00945090">
        <w:tc>
          <w:tcPr>
            <w:tcW w:w="1418" w:type="dxa"/>
          </w:tcPr>
          <w:p w:rsidR="00105025" w:rsidRPr="00D958BC" w:rsidRDefault="00105025" w:rsidP="00945090">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8221" w:type="dxa"/>
          </w:tcPr>
          <w:p w:rsidR="00105025" w:rsidRDefault="005A43BC" w:rsidP="00945090">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105025" w:rsidRPr="003F0538">
              <w:rPr>
                <w:rFonts w:ascii="Arial" w:eastAsia="Cambria" w:hAnsi="Arial" w:cs="Arial"/>
                <w:sz w:val="22"/>
                <w:szCs w:val="22"/>
                <w:lang w:val="es-ES_tradnl" w:eastAsia="en-US"/>
              </w:rPr>
              <w:t>Dr. Julio Calvo Alvarado, Rector</w:t>
            </w:r>
          </w:p>
          <w:p w:rsidR="007B44B9" w:rsidRPr="007B44B9" w:rsidRDefault="007B44B9" w:rsidP="007B44B9">
            <w:pPr>
              <w:ind w:left="45"/>
              <w:jc w:val="both"/>
              <w:rPr>
                <w:rFonts w:ascii="Arial" w:eastAsia="Cambria" w:hAnsi="Arial" w:cs="Arial"/>
                <w:sz w:val="22"/>
                <w:szCs w:val="22"/>
                <w:lang w:val="es-ES_tradnl" w:eastAsia="en-US"/>
              </w:rPr>
            </w:pPr>
            <w:r w:rsidRPr="007B44B9">
              <w:rPr>
                <w:rFonts w:ascii="Arial" w:eastAsia="Cambria" w:hAnsi="Arial" w:cs="Arial"/>
                <w:sz w:val="22"/>
                <w:szCs w:val="22"/>
                <w:lang w:val="es-ES_tradnl" w:eastAsia="en-US"/>
              </w:rPr>
              <w:t>Lic. Manuel Corrales Umaña, Gerente Área Servicios Sociales</w:t>
            </w:r>
          </w:p>
          <w:p w:rsidR="007B44B9" w:rsidRDefault="007B44B9" w:rsidP="007B44B9">
            <w:pPr>
              <w:ind w:left="45"/>
              <w:jc w:val="both"/>
              <w:rPr>
                <w:rFonts w:ascii="Arial" w:eastAsia="Cambria" w:hAnsi="Arial" w:cs="Arial"/>
                <w:sz w:val="22"/>
                <w:szCs w:val="22"/>
                <w:lang w:val="es-ES_tradnl" w:eastAsia="en-US"/>
              </w:rPr>
            </w:pPr>
            <w:r w:rsidRPr="007B44B9">
              <w:rPr>
                <w:rFonts w:ascii="Arial" w:eastAsia="Cambria" w:hAnsi="Arial" w:cs="Arial"/>
                <w:sz w:val="22"/>
                <w:szCs w:val="22"/>
                <w:lang w:val="es-ES_tradnl" w:eastAsia="en-US"/>
              </w:rPr>
              <w:t xml:space="preserve">Contraloría General de la República </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Dr. Humberto Villalta, Vicerrector de Administración</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Ing. Luis Paulino Méndez, Vicerrector de Docencia</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Dra. Paola Vega, Vicerrectora de Investigación y Extensión </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Dra. Claudia Madrizova, Vicerrectora de Vida Estudiantil y Servicios Académicos </w:t>
            </w:r>
          </w:p>
          <w:p w:rsidR="005F2824" w:rsidRPr="005A43BC" w:rsidRDefault="005A43BC" w:rsidP="005F282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w:t>
            </w:r>
            <w:r w:rsidR="005F2824" w:rsidRPr="005A43BC">
              <w:rPr>
                <w:rFonts w:ascii="Arial" w:eastAsia="Cambria" w:hAnsi="Arial" w:cs="Arial"/>
                <w:sz w:val="22"/>
                <w:szCs w:val="22"/>
                <w:lang w:val="es-ES_tradnl" w:eastAsia="en-US"/>
              </w:rPr>
              <w:t>. Edgardo Vargas, Director Sede Regional San Carlos</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Máster Ronald Bonilla, Director a.i. Centro Académico de San José</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Dr. Roberto Pereira, Director Centro Académico de Alajuela</w:t>
            </w:r>
          </w:p>
          <w:p w:rsidR="005F2824" w:rsidRPr="005A43BC" w:rsidRDefault="005A43BC" w:rsidP="005F282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Máster Roxana Jiménez</w:t>
            </w:r>
            <w:r w:rsidR="005F2824" w:rsidRPr="005A43BC">
              <w:rPr>
                <w:rFonts w:ascii="Arial" w:eastAsia="Cambria" w:hAnsi="Arial" w:cs="Arial"/>
                <w:sz w:val="22"/>
                <w:szCs w:val="22"/>
                <w:lang w:val="es-ES_tradnl" w:eastAsia="en-US"/>
              </w:rPr>
              <w:t>, Directora Centro Académico de Limón</w:t>
            </w:r>
          </w:p>
          <w:p w:rsidR="005F2824" w:rsidRPr="005A43BC" w:rsidRDefault="005F2824" w:rsidP="005F2824">
            <w:pPr>
              <w:ind w:left="45"/>
              <w:jc w:val="both"/>
              <w:rPr>
                <w:rFonts w:ascii="Arial" w:eastAsia="Cambria" w:hAnsi="Arial" w:cs="Arial"/>
                <w:sz w:val="22"/>
                <w:szCs w:val="22"/>
                <w:lang w:val="es-ES_tradnl" w:eastAsia="en-US"/>
              </w:rPr>
            </w:pPr>
            <w:r w:rsidRPr="005A43BC">
              <w:rPr>
                <w:rFonts w:ascii="Arial" w:eastAsia="Cambria" w:hAnsi="Arial" w:cs="Arial"/>
                <w:sz w:val="22"/>
                <w:szCs w:val="22"/>
                <w:lang w:val="es-ES_tradnl" w:eastAsia="en-US"/>
              </w:rPr>
              <w:t xml:space="preserve">MAU. Tatiana Fernández, Directora Oficina de Planificación Institucional </w:t>
            </w:r>
          </w:p>
          <w:p w:rsidR="00105025" w:rsidRPr="00302A99" w:rsidRDefault="00105025" w:rsidP="005A43BC">
            <w:pPr>
              <w:ind w:left="45"/>
              <w:jc w:val="both"/>
              <w:rPr>
                <w:rFonts w:ascii="Arial" w:eastAsia="Cambria" w:hAnsi="Arial" w:cs="Arial"/>
                <w:sz w:val="22"/>
                <w:szCs w:val="22"/>
                <w:lang w:val="es-ES_tradnl" w:eastAsia="en-US"/>
              </w:rPr>
            </w:pPr>
          </w:p>
        </w:tc>
      </w:tr>
      <w:tr w:rsidR="00105025" w:rsidRPr="007F1052" w:rsidTr="00945090">
        <w:tc>
          <w:tcPr>
            <w:tcW w:w="1418" w:type="dxa"/>
          </w:tcPr>
          <w:p w:rsidR="00105025" w:rsidRPr="00D958BC" w:rsidRDefault="00105025" w:rsidP="00945090">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8221" w:type="dxa"/>
          </w:tcPr>
          <w:p w:rsidR="00105025" w:rsidRPr="00267FAF" w:rsidRDefault="00105025" w:rsidP="0094509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Licda. Bertalía Sánchez Salas, Directora Ejecutiva</w:t>
            </w:r>
          </w:p>
          <w:p w:rsidR="00105025" w:rsidRPr="00267FAF" w:rsidRDefault="00105025" w:rsidP="00945090">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Consejo </w:t>
            </w:r>
            <w:r w:rsidRPr="00267FAF">
              <w:rPr>
                <w:rFonts w:ascii="Arial" w:eastAsia="Cambria" w:hAnsi="Arial" w:cs="Arial"/>
                <w:sz w:val="22"/>
                <w:szCs w:val="22"/>
                <w:lang w:val="es-ES_tradnl" w:eastAsia="en-US"/>
              </w:rPr>
              <w:t>Institucional</w:t>
            </w:r>
          </w:p>
          <w:p w:rsidR="00105025" w:rsidRPr="007F1052" w:rsidRDefault="00105025" w:rsidP="00945090">
            <w:pPr>
              <w:ind w:left="45"/>
              <w:jc w:val="both"/>
              <w:rPr>
                <w:rFonts w:ascii="Arial" w:eastAsia="Cambria" w:hAnsi="Arial" w:cs="Arial"/>
                <w:sz w:val="20"/>
                <w:szCs w:val="20"/>
                <w:lang w:val="es-ES_tradnl" w:eastAsia="en-US"/>
              </w:rPr>
            </w:pPr>
            <w:r w:rsidRPr="00267FAF">
              <w:rPr>
                <w:rFonts w:ascii="Arial" w:eastAsia="Cambria" w:hAnsi="Arial" w:cs="Arial"/>
                <w:sz w:val="22"/>
                <w:szCs w:val="22"/>
                <w:lang w:val="es-ES_tradnl" w:eastAsia="en-US"/>
              </w:rPr>
              <w:t>Instituto Tecnológico de Costa Rica</w:t>
            </w:r>
          </w:p>
        </w:tc>
      </w:tr>
      <w:tr w:rsidR="00105025" w:rsidRPr="007F1052" w:rsidTr="00945090">
        <w:trPr>
          <w:trHeight w:val="327"/>
        </w:trPr>
        <w:tc>
          <w:tcPr>
            <w:tcW w:w="1418" w:type="dxa"/>
          </w:tcPr>
          <w:p w:rsidR="00105025" w:rsidRPr="00D958BC" w:rsidRDefault="00105025" w:rsidP="00945090">
            <w:pPr>
              <w:rPr>
                <w:rFonts w:ascii="Arial" w:eastAsia="SimSun" w:hAnsi="Arial" w:cs="Arial"/>
                <w:b/>
                <w:lang w:val="es-ES_tradnl" w:eastAsia="en-US"/>
              </w:rPr>
            </w:pPr>
          </w:p>
          <w:p w:rsidR="00105025" w:rsidRPr="00D958BC" w:rsidRDefault="00105025" w:rsidP="00945090">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8221" w:type="dxa"/>
          </w:tcPr>
          <w:p w:rsidR="00105025" w:rsidRPr="007F1052" w:rsidRDefault="00105025" w:rsidP="00945090">
            <w:pPr>
              <w:tabs>
                <w:tab w:val="right" w:pos="2410"/>
                <w:tab w:val="left" w:pos="2694"/>
              </w:tabs>
              <w:rPr>
                <w:rFonts w:ascii="Arial" w:eastAsia="Cambria" w:hAnsi="Arial" w:cs="Arial"/>
                <w:b/>
                <w:sz w:val="20"/>
                <w:szCs w:val="20"/>
                <w:lang w:eastAsia="en-US"/>
              </w:rPr>
            </w:pPr>
          </w:p>
          <w:p w:rsidR="00105025" w:rsidRPr="00267FAF" w:rsidRDefault="00105025" w:rsidP="00945090">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1</w:t>
            </w:r>
            <w:r w:rsidR="005A43BC">
              <w:rPr>
                <w:rFonts w:ascii="Arial" w:eastAsia="Cambria" w:hAnsi="Arial" w:cs="Arial"/>
                <w:b/>
                <w:sz w:val="22"/>
                <w:szCs w:val="22"/>
                <w:lang w:val="es-ES_tradnl" w:eastAsia="en-US"/>
              </w:rPr>
              <w:t>7</w:t>
            </w:r>
            <w:r>
              <w:rPr>
                <w:rFonts w:ascii="Arial" w:eastAsia="Cambria" w:hAnsi="Arial" w:cs="Arial"/>
                <w:b/>
                <w:sz w:val="22"/>
                <w:szCs w:val="22"/>
                <w:lang w:val="es-ES_tradnl" w:eastAsia="en-US"/>
              </w:rPr>
              <w:t xml:space="preserve"> </w:t>
            </w:r>
            <w:r w:rsidRPr="00267FAF">
              <w:rPr>
                <w:rFonts w:ascii="Arial" w:eastAsia="Cambria" w:hAnsi="Arial" w:cs="Arial"/>
                <w:b/>
                <w:sz w:val="22"/>
                <w:szCs w:val="22"/>
                <w:lang w:val="es-ES_tradnl" w:eastAsia="en-US"/>
              </w:rPr>
              <w:t xml:space="preserve">de </w:t>
            </w:r>
            <w:r>
              <w:rPr>
                <w:rFonts w:ascii="Arial" w:eastAsia="Cambria" w:hAnsi="Arial" w:cs="Arial"/>
                <w:b/>
                <w:sz w:val="22"/>
                <w:szCs w:val="22"/>
                <w:lang w:val="es-ES_tradnl" w:eastAsia="en-US"/>
              </w:rPr>
              <w:t>e</w:t>
            </w:r>
            <w:r w:rsidR="005A43BC">
              <w:rPr>
                <w:rFonts w:ascii="Arial" w:eastAsia="Cambria" w:hAnsi="Arial" w:cs="Arial"/>
                <w:b/>
                <w:sz w:val="22"/>
                <w:szCs w:val="22"/>
                <w:lang w:val="es-ES_tradnl" w:eastAsia="en-US"/>
              </w:rPr>
              <w:t>nero</w:t>
            </w:r>
            <w:r w:rsidRPr="00267FAF">
              <w:rPr>
                <w:rFonts w:ascii="Arial" w:eastAsia="Cambria" w:hAnsi="Arial" w:cs="Arial"/>
                <w:b/>
                <w:sz w:val="22"/>
                <w:szCs w:val="22"/>
                <w:lang w:val="es-ES_tradnl" w:eastAsia="en-US"/>
              </w:rPr>
              <w:t xml:space="preserve"> de 201</w:t>
            </w:r>
            <w:r w:rsidR="005A43BC">
              <w:rPr>
                <w:rFonts w:ascii="Arial" w:eastAsia="Cambria" w:hAnsi="Arial" w:cs="Arial"/>
                <w:b/>
                <w:sz w:val="22"/>
                <w:szCs w:val="22"/>
                <w:lang w:val="es-ES_tradnl" w:eastAsia="en-US"/>
              </w:rPr>
              <w:t>8</w:t>
            </w:r>
          </w:p>
          <w:p w:rsidR="00105025" w:rsidRPr="007F1052" w:rsidRDefault="00105025" w:rsidP="00945090">
            <w:pPr>
              <w:jc w:val="both"/>
              <w:rPr>
                <w:rFonts w:ascii="Arial" w:eastAsia="Cambria" w:hAnsi="Arial" w:cs="Arial"/>
                <w:b/>
                <w:sz w:val="20"/>
                <w:szCs w:val="20"/>
                <w:lang w:val="es-ES_tradnl" w:eastAsia="en-US"/>
              </w:rPr>
            </w:pPr>
          </w:p>
        </w:tc>
      </w:tr>
      <w:tr w:rsidR="00105025" w:rsidRPr="007F1052" w:rsidTr="00945090">
        <w:trPr>
          <w:trHeight w:val="327"/>
        </w:trPr>
        <w:tc>
          <w:tcPr>
            <w:tcW w:w="1418" w:type="dxa"/>
          </w:tcPr>
          <w:p w:rsidR="00105025" w:rsidRPr="00D958BC" w:rsidRDefault="00105025" w:rsidP="00945090">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8221" w:type="dxa"/>
          </w:tcPr>
          <w:p w:rsidR="00105025" w:rsidRPr="007F1052" w:rsidRDefault="00105025" w:rsidP="00444D76">
            <w:pPr>
              <w:jc w:val="both"/>
              <w:rPr>
                <w:rFonts w:ascii="Arial" w:eastAsia="Cambria" w:hAnsi="Arial" w:cs="Arial"/>
                <w:b/>
                <w:sz w:val="20"/>
                <w:szCs w:val="20"/>
                <w:highlight w:val="yellow"/>
                <w:lang w:val="es-CR" w:eastAsia="en-US"/>
              </w:rPr>
            </w:pPr>
            <w:r w:rsidRPr="00267FAF">
              <w:rPr>
                <w:rFonts w:ascii="Arial" w:eastAsia="Calibri" w:hAnsi="Arial" w:cs="Arial"/>
                <w:b/>
                <w:sz w:val="22"/>
                <w:szCs w:val="22"/>
              </w:rPr>
              <w:t>Sesión Ordinaria No. 30</w:t>
            </w:r>
            <w:r>
              <w:rPr>
                <w:rFonts w:ascii="Arial" w:eastAsia="Calibri" w:hAnsi="Arial" w:cs="Arial"/>
                <w:b/>
                <w:sz w:val="22"/>
                <w:szCs w:val="22"/>
              </w:rPr>
              <w:t>5</w:t>
            </w:r>
            <w:r w:rsidR="005A43BC">
              <w:rPr>
                <w:rFonts w:ascii="Arial" w:eastAsia="Calibri" w:hAnsi="Arial" w:cs="Arial"/>
                <w:b/>
                <w:sz w:val="22"/>
                <w:szCs w:val="22"/>
              </w:rPr>
              <w:t>2</w:t>
            </w:r>
            <w:r w:rsidRPr="00267FAF">
              <w:rPr>
                <w:rFonts w:ascii="Arial" w:eastAsia="Calibri" w:hAnsi="Arial" w:cs="Arial"/>
                <w:b/>
                <w:sz w:val="22"/>
                <w:szCs w:val="22"/>
              </w:rPr>
              <w:t xml:space="preserve">, Artículo </w:t>
            </w:r>
            <w:r w:rsidR="00444D76">
              <w:rPr>
                <w:rFonts w:ascii="Arial" w:eastAsia="Calibri" w:hAnsi="Arial" w:cs="Arial"/>
                <w:b/>
                <w:sz w:val="22"/>
                <w:szCs w:val="22"/>
              </w:rPr>
              <w:t>8</w:t>
            </w:r>
            <w:r>
              <w:rPr>
                <w:rFonts w:ascii="Arial" w:eastAsia="Calibri" w:hAnsi="Arial" w:cs="Arial"/>
                <w:b/>
                <w:sz w:val="22"/>
                <w:szCs w:val="22"/>
              </w:rPr>
              <w:t>,</w:t>
            </w:r>
            <w:r w:rsidRPr="00267FAF">
              <w:rPr>
                <w:rFonts w:ascii="Arial" w:eastAsia="Calibri" w:hAnsi="Arial" w:cs="Arial"/>
                <w:b/>
                <w:sz w:val="22"/>
                <w:szCs w:val="22"/>
              </w:rPr>
              <w:t xml:space="preserve"> del </w:t>
            </w:r>
            <w:r w:rsidR="005A43BC">
              <w:rPr>
                <w:rFonts w:ascii="Arial" w:eastAsia="Calibri" w:hAnsi="Arial" w:cs="Arial"/>
                <w:b/>
                <w:sz w:val="22"/>
                <w:szCs w:val="22"/>
              </w:rPr>
              <w:t>17</w:t>
            </w:r>
            <w:r w:rsidRPr="00267FAF">
              <w:rPr>
                <w:rFonts w:ascii="Arial" w:eastAsia="Calibri" w:hAnsi="Arial" w:cs="Arial"/>
                <w:b/>
                <w:sz w:val="22"/>
                <w:szCs w:val="22"/>
              </w:rPr>
              <w:t xml:space="preserve"> de </w:t>
            </w:r>
            <w:r w:rsidR="005A43BC">
              <w:rPr>
                <w:rFonts w:ascii="Arial" w:eastAsia="Calibri" w:hAnsi="Arial" w:cs="Arial"/>
                <w:b/>
                <w:sz w:val="22"/>
                <w:szCs w:val="22"/>
              </w:rPr>
              <w:t>enero de 2018</w:t>
            </w:r>
            <w:r>
              <w:rPr>
                <w:rFonts w:ascii="Arial" w:eastAsia="Calibri" w:hAnsi="Arial" w:cs="Arial"/>
                <w:b/>
                <w:sz w:val="22"/>
                <w:szCs w:val="22"/>
              </w:rPr>
              <w:t xml:space="preserve">.  </w:t>
            </w:r>
            <w:r w:rsidR="005A43BC">
              <w:rPr>
                <w:rFonts w:ascii="Arial" w:eastAsia="Calibri" w:hAnsi="Arial" w:cs="Arial"/>
                <w:b/>
                <w:sz w:val="22"/>
                <w:szCs w:val="22"/>
              </w:rPr>
              <w:t>Informe de Ejecución Presupuestaria, al 31 de diciembre de 2017</w:t>
            </w:r>
          </w:p>
        </w:tc>
      </w:tr>
    </w:tbl>
    <w:p w:rsidR="00BC6DFD" w:rsidRPr="00105025" w:rsidRDefault="00BC6DFD" w:rsidP="007742A1">
      <w:pPr>
        <w:jc w:val="both"/>
        <w:rPr>
          <w:rFonts w:ascii="Arial" w:eastAsia="Cambria" w:hAnsi="Arial" w:cs="Arial"/>
          <w:lang w:val="es-CR"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444D76" w:rsidRDefault="00444D76" w:rsidP="007742A1">
      <w:pPr>
        <w:jc w:val="both"/>
        <w:rPr>
          <w:rFonts w:ascii="Arial" w:eastAsia="Cambria" w:hAnsi="Arial" w:cs="Arial"/>
          <w:lang w:val="es-ES_tradnl" w:eastAsia="en-US"/>
        </w:rPr>
      </w:pPr>
    </w:p>
    <w:p w:rsidR="00444D76" w:rsidRPr="00444D76" w:rsidRDefault="00444D76" w:rsidP="00444D76">
      <w:pPr>
        <w:tabs>
          <w:tab w:val="left" w:pos="3070"/>
        </w:tabs>
        <w:contextualSpacing/>
        <w:jc w:val="both"/>
        <w:outlineLvl w:val="0"/>
        <w:rPr>
          <w:rFonts w:ascii="Arial" w:hAnsi="Arial" w:cs="Arial"/>
          <w:b/>
          <w:lang w:val="es-CR"/>
        </w:rPr>
      </w:pPr>
      <w:r w:rsidRPr="00444D76">
        <w:rPr>
          <w:rFonts w:ascii="Arial" w:hAnsi="Arial" w:cs="Arial"/>
          <w:b/>
          <w:lang w:val="es-CR"/>
        </w:rPr>
        <w:t>RESULTANDO QUE:</w:t>
      </w:r>
    </w:p>
    <w:p w:rsidR="00444D76" w:rsidRPr="00444D76" w:rsidRDefault="00444D76" w:rsidP="00444D76">
      <w:pPr>
        <w:tabs>
          <w:tab w:val="left" w:pos="3070"/>
        </w:tabs>
        <w:contextualSpacing/>
        <w:jc w:val="both"/>
        <w:outlineLvl w:val="0"/>
        <w:rPr>
          <w:rFonts w:ascii="Arial" w:hAnsi="Arial" w:cs="Arial"/>
          <w:b/>
          <w:lang w:val="es-CR"/>
        </w:rPr>
      </w:pPr>
    </w:p>
    <w:p w:rsidR="00444D76" w:rsidRPr="00444D76" w:rsidRDefault="00444D76" w:rsidP="00444D76">
      <w:pPr>
        <w:numPr>
          <w:ilvl w:val="0"/>
          <w:numId w:val="10"/>
        </w:numPr>
        <w:ind w:left="360"/>
        <w:jc w:val="both"/>
        <w:rPr>
          <w:rFonts w:ascii="Arial" w:hAnsi="Arial" w:cs="Arial"/>
          <w:lang w:val="es-CR"/>
        </w:rPr>
      </w:pPr>
      <w:r w:rsidRPr="00444D76">
        <w:rPr>
          <w:rFonts w:ascii="Arial" w:hAnsi="Arial" w:cs="Arial"/>
          <w:lang w:val="es-CR"/>
        </w:rPr>
        <w:t>El inciso b) del Artículo 18, del Estatuto Orgánico, establece:</w:t>
      </w:r>
    </w:p>
    <w:p w:rsidR="00444D76" w:rsidRPr="00444D76" w:rsidRDefault="00444D76" w:rsidP="00444D76">
      <w:pPr>
        <w:ind w:left="709" w:right="284"/>
        <w:contextualSpacing/>
        <w:jc w:val="both"/>
        <w:rPr>
          <w:rFonts w:ascii="Arial" w:eastAsia="Calibri" w:hAnsi="Arial" w:cs="Arial"/>
          <w:bCs/>
          <w:i/>
          <w:sz w:val="22"/>
          <w:szCs w:val="22"/>
          <w:lang w:val="es-CR"/>
        </w:rPr>
      </w:pPr>
    </w:p>
    <w:p w:rsidR="00444D76" w:rsidRPr="00444D76" w:rsidRDefault="00444D76" w:rsidP="00B048ED">
      <w:pPr>
        <w:ind w:left="709" w:right="284"/>
        <w:contextualSpacing/>
        <w:jc w:val="both"/>
        <w:rPr>
          <w:rFonts w:ascii="Arial" w:eastAsia="Calibri" w:hAnsi="Arial" w:cs="Arial"/>
          <w:bCs/>
          <w:i/>
          <w:sz w:val="22"/>
          <w:szCs w:val="22"/>
          <w:lang w:val="es-CR"/>
        </w:rPr>
      </w:pPr>
      <w:r w:rsidRPr="00444D76">
        <w:rPr>
          <w:rFonts w:ascii="Arial" w:eastAsia="Calibri" w:hAnsi="Arial" w:cs="Arial"/>
          <w:bCs/>
          <w:i/>
          <w:sz w:val="22"/>
          <w:szCs w:val="22"/>
          <w:lang w:val="es-CR"/>
        </w:rPr>
        <w:t>“Son funciones del Consejo Institucional:</w:t>
      </w:r>
    </w:p>
    <w:p w:rsidR="00444D76" w:rsidRPr="00444D76" w:rsidRDefault="00444D76" w:rsidP="00444D76">
      <w:pPr>
        <w:ind w:left="810" w:right="992"/>
        <w:contextualSpacing/>
        <w:jc w:val="both"/>
        <w:rPr>
          <w:rFonts w:ascii="Arial" w:hAnsi="Arial" w:cs="Arial"/>
          <w:bCs/>
          <w:i/>
          <w:sz w:val="22"/>
          <w:szCs w:val="22"/>
          <w:lang w:val="es-CR"/>
        </w:rPr>
      </w:pPr>
      <w:r w:rsidRPr="00444D76">
        <w:rPr>
          <w:rFonts w:ascii="Arial" w:hAnsi="Arial" w:cs="Arial"/>
          <w:bCs/>
          <w:i/>
          <w:sz w:val="22"/>
          <w:szCs w:val="22"/>
          <w:lang w:val="es-CR"/>
        </w:rPr>
        <w:t>…</w:t>
      </w:r>
    </w:p>
    <w:p w:rsidR="00444D76" w:rsidRPr="00444D76" w:rsidRDefault="00444D76" w:rsidP="00444D76">
      <w:pPr>
        <w:ind w:left="810" w:right="992"/>
        <w:contextualSpacing/>
        <w:jc w:val="both"/>
        <w:rPr>
          <w:rFonts w:ascii="Arial" w:hAnsi="Arial" w:cs="Arial"/>
          <w:bCs/>
          <w:i/>
          <w:sz w:val="22"/>
          <w:szCs w:val="22"/>
          <w:lang w:val="es-CR"/>
        </w:rPr>
      </w:pPr>
    </w:p>
    <w:p w:rsidR="00444D76" w:rsidRPr="00444D76" w:rsidRDefault="00444D76" w:rsidP="00444D76">
      <w:pPr>
        <w:ind w:left="993" w:right="992" w:hanging="273"/>
        <w:contextualSpacing/>
        <w:jc w:val="both"/>
        <w:rPr>
          <w:rFonts w:ascii="Arial" w:eastAsia="Calibri" w:hAnsi="Arial" w:cs="Arial"/>
          <w:bCs/>
          <w:i/>
          <w:sz w:val="22"/>
          <w:szCs w:val="22"/>
          <w:lang w:val="es-CR"/>
        </w:rPr>
      </w:pPr>
      <w:r w:rsidRPr="00444D76">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444D76" w:rsidRPr="00444D76" w:rsidRDefault="00444D76" w:rsidP="00444D76">
      <w:pPr>
        <w:jc w:val="both"/>
        <w:rPr>
          <w:rFonts w:ascii="Arial" w:hAnsi="Arial" w:cs="Arial"/>
          <w:sz w:val="20"/>
          <w:szCs w:val="20"/>
          <w:lang w:val="es-CR"/>
        </w:rPr>
      </w:pPr>
    </w:p>
    <w:p w:rsidR="00444D76" w:rsidRPr="00444D76" w:rsidRDefault="00444D76" w:rsidP="00444D76">
      <w:pPr>
        <w:numPr>
          <w:ilvl w:val="0"/>
          <w:numId w:val="10"/>
        </w:numPr>
        <w:ind w:left="360"/>
        <w:jc w:val="both"/>
        <w:rPr>
          <w:rFonts w:ascii="Arial" w:hAnsi="Arial" w:cs="Arial"/>
          <w:lang w:val="es-CR"/>
        </w:rPr>
      </w:pPr>
      <w:r w:rsidRPr="00444D76">
        <w:rPr>
          <w:rFonts w:ascii="Arial" w:hAnsi="Arial" w:cs="Arial"/>
          <w:lang w:val="es-CR"/>
        </w:rPr>
        <w:t xml:space="preserve">Las Normas Técnicas sobre el Presupuesto Público, disponen: “4.3.14 Suministro de la información de la Ejecución Presupuestaria al Órgano Contralor”:  </w:t>
      </w:r>
      <w:r w:rsidRPr="00444D76">
        <w:rPr>
          <w:rFonts w:ascii="Arial" w:hAnsi="Arial" w:cs="Arial"/>
          <w:i/>
          <w:sz w:val="22"/>
          <w:szCs w:val="22"/>
          <w:lang w:val="es-CR"/>
        </w:rPr>
        <w:t>“La información de la ejecución de las cuentas del presupuesto deberá suministrarse con corte a cada trimestre del año a la Contraloría General de la República para el ejercicio de sus competencias, dentro de los 15 días hábiles posteriores al vencimiento de cada trimestre…”</w:t>
      </w:r>
    </w:p>
    <w:p w:rsidR="00444D76" w:rsidRPr="00444D76" w:rsidRDefault="00444D76" w:rsidP="00444D76">
      <w:pPr>
        <w:tabs>
          <w:tab w:val="left" w:pos="3070"/>
        </w:tabs>
        <w:contextualSpacing/>
        <w:jc w:val="both"/>
        <w:outlineLvl w:val="0"/>
        <w:rPr>
          <w:rFonts w:ascii="Arial" w:hAnsi="Arial" w:cs="Arial"/>
          <w:b/>
          <w:sz w:val="20"/>
          <w:szCs w:val="20"/>
          <w:lang w:val="es-CR"/>
        </w:rPr>
      </w:pPr>
    </w:p>
    <w:p w:rsidR="00444D76" w:rsidRPr="00444D76" w:rsidRDefault="00444D76" w:rsidP="00444D76">
      <w:pPr>
        <w:tabs>
          <w:tab w:val="left" w:pos="3070"/>
        </w:tabs>
        <w:contextualSpacing/>
        <w:jc w:val="both"/>
        <w:outlineLvl w:val="0"/>
        <w:rPr>
          <w:rFonts w:ascii="Arial" w:hAnsi="Arial" w:cs="Arial"/>
          <w:b/>
          <w:lang w:val="es-CR"/>
        </w:rPr>
      </w:pPr>
      <w:r w:rsidRPr="00444D76">
        <w:rPr>
          <w:rFonts w:ascii="Arial" w:hAnsi="Arial" w:cs="Arial"/>
          <w:b/>
          <w:lang w:val="es-CR"/>
        </w:rPr>
        <w:t>CONSIDERANDO QUE:</w:t>
      </w:r>
    </w:p>
    <w:p w:rsidR="00444D76" w:rsidRPr="00444D76" w:rsidRDefault="00444D76" w:rsidP="00444D76">
      <w:pPr>
        <w:tabs>
          <w:tab w:val="left" w:pos="3070"/>
        </w:tabs>
        <w:contextualSpacing/>
        <w:jc w:val="both"/>
        <w:outlineLvl w:val="0"/>
        <w:rPr>
          <w:rFonts w:ascii="Arial" w:hAnsi="Arial" w:cs="Arial"/>
          <w:b/>
          <w:lang w:val="es-CR"/>
        </w:rPr>
      </w:pPr>
    </w:p>
    <w:p w:rsidR="00444D76" w:rsidRPr="00444D76" w:rsidRDefault="00444D76" w:rsidP="00444D76">
      <w:pPr>
        <w:numPr>
          <w:ilvl w:val="0"/>
          <w:numId w:val="11"/>
        </w:numPr>
        <w:ind w:left="426" w:right="-91" w:hanging="426"/>
        <w:jc w:val="both"/>
        <w:rPr>
          <w:rFonts w:ascii="Arial" w:hAnsi="Arial" w:cs="Arial"/>
          <w:lang w:val="es-CR"/>
        </w:rPr>
      </w:pPr>
      <w:r w:rsidRPr="00444D76">
        <w:rPr>
          <w:rFonts w:ascii="Arial" w:hAnsi="Arial" w:cs="Arial"/>
          <w:lang w:val="es-CR"/>
        </w:rPr>
        <w:t xml:space="preserve">La Comisión de Planificación y Administración en Reunión No. 751-2018, celebrada el 15 de enero de 2018, recibe al Dr. Julio Calvo, Rector y al Dr. Humberto Villalta, Vicerrector de Administración, quienes exponen el Informe de Ejecución Presupuestaria al 31 de diciembre de 2017.  </w:t>
      </w:r>
    </w:p>
    <w:p w:rsidR="00444D76" w:rsidRPr="00444D76" w:rsidRDefault="00444D76" w:rsidP="00444D76">
      <w:pPr>
        <w:ind w:left="426" w:right="-91"/>
        <w:jc w:val="both"/>
        <w:rPr>
          <w:rFonts w:ascii="Arial" w:hAnsi="Arial" w:cs="Arial"/>
          <w:lang w:val="es-CR"/>
        </w:rPr>
      </w:pPr>
    </w:p>
    <w:p w:rsidR="00444D76" w:rsidRPr="00444D76" w:rsidRDefault="00444D76" w:rsidP="00444D76">
      <w:pPr>
        <w:numPr>
          <w:ilvl w:val="0"/>
          <w:numId w:val="11"/>
        </w:numPr>
        <w:ind w:left="426" w:right="-91" w:hanging="426"/>
        <w:jc w:val="both"/>
        <w:rPr>
          <w:rFonts w:ascii="Arial" w:hAnsi="Arial" w:cs="Arial"/>
          <w:sz w:val="20"/>
          <w:szCs w:val="20"/>
          <w:lang w:val="es-CR"/>
        </w:rPr>
      </w:pPr>
      <w:r w:rsidRPr="00444D76">
        <w:rPr>
          <w:rFonts w:ascii="Arial" w:hAnsi="Arial" w:cs="Arial"/>
          <w:lang w:val="es-CR"/>
        </w:rPr>
        <w:lastRenderedPageBreak/>
        <w:t xml:space="preserve">En esta reunión se discute ampliamente el documento, los integrantes de la Comisión realizan las </w:t>
      </w:r>
      <w:r w:rsidR="00B048ED" w:rsidRPr="00444D76">
        <w:rPr>
          <w:rFonts w:ascii="Arial" w:hAnsi="Arial" w:cs="Arial"/>
          <w:lang w:val="es-CR"/>
        </w:rPr>
        <w:t>observaciones y</w:t>
      </w:r>
      <w:r w:rsidRPr="00444D76">
        <w:rPr>
          <w:rFonts w:ascii="Arial" w:hAnsi="Arial" w:cs="Arial"/>
          <w:lang w:val="es-CR"/>
        </w:rPr>
        <w:t xml:space="preserve"> aclaradas las dudas, se dispone elevar la propuesta al Consejo Institucional, para dar por conocido el IV Informe de Ejecución Presupuestaria 2018, una vez se cuente con el aval del Consejo de Rectoría. </w:t>
      </w:r>
    </w:p>
    <w:p w:rsidR="00444D76" w:rsidRPr="00444D76" w:rsidRDefault="00444D76" w:rsidP="00444D76">
      <w:pPr>
        <w:jc w:val="both"/>
        <w:rPr>
          <w:rFonts w:ascii="Arial" w:hAnsi="Arial" w:cs="Arial"/>
          <w:sz w:val="20"/>
          <w:szCs w:val="20"/>
          <w:lang w:val="es-CR"/>
        </w:rPr>
      </w:pPr>
    </w:p>
    <w:p w:rsidR="00444D76" w:rsidRPr="00444D76" w:rsidRDefault="00444D76" w:rsidP="00444D76">
      <w:pPr>
        <w:numPr>
          <w:ilvl w:val="0"/>
          <w:numId w:val="11"/>
        </w:numPr>
        <w:ind w:left="426" w:right="-91" w:hanging="426"/>
        <w:jc w:val="both"/>
        <w:rPr>
          <w:rFonts w:ascii="Arial" w:hAnsi="Arial" w:cs="Arial"/>
          <w:lang w:val="es-CR"/>
        </w:rPr>
      </w:pPr>
      <w:r w:rsidRPr="00444D76">
        <w:rPr>
          <w:rFonts w:ascii="Arial" w:hAnsi="Arial" w:cs="Arial"/>
          <w:lang w:val="es-CR"/>
        </w:rPr>
        <w:t>La Secretaría del Consejo Institucional recibe oficio R-012-2018, con fecha de recibido 16 de enero de 2018, suscrito por el Dr.  Julio C.  Calvo Alvarado, Rector, dirigido al Consejo Institucional, con copia a la MSc. Ana Rosa Ruiz Fernández, Coordinadora de la Comisión de Planificación y Administración, en el cual remite Informe de Ejecución Presupuestaria al 31 de diciembre de 2017, conocido y avalado por el Consejo de Rectoría, en la Sesión  No. 01-2018, del 15 de enero del 2018.</w:t>
      </w:r>
    </w:p>
    <w:p w:rsidR="00444D76" w:rsidRPr="00444D76" w:rsidRDefault="00444D76" w:rsidP="00444D76">
      <w:pPr>
        <w:jc w:val="both"/>
        <w:rPr>
          <w:rFonts w:ascii="Arial" w:hAnsi="Arial" w:cs="Arial"/>
          <w:sz w:val="20"/>
          <w:szCs w:val="20"/>
          <w:lang w:val="es-CR"/>
        </w:rPr>
      </w:pPr>
    </w:p>
    <w:p w:rsidR="00444D76" w:rsidRPr="00444D76" w:rsidRDefault="00444D76" w:rsidP="00444D76">
      <w:pPr>
        <w:numPr>
          <w:ilvl w:val="0"/>
          <w:numId w:val="11"/>
        </w:numPr>
        <w:ind w:left="426" w:right="-91" w:hanging="426"/>
        <w:jc w:val="both"/>
        <w:rPr>
          <w:rFonts w:ascii="Arial" w:hAnsi="Arial" w:cs="Arial"/>
          <w:lang w:val="es-CR"/>
        </w:rPr>
      </w:pPr>
      <w:r w:rsidRPr="00444D76">
        <w:rPr>
          <w:rFonts w:ascii="Arial" w:hAnsi="Arial" w:cs="Arial"/>
          <w:lang w:val="es-CR"/>
        </w:rPr>
        <w:t>De acuerdo a lo expuesto se dispone elevar la siguiente propuesta al Consejo Institucional.</w:t>
      </w:r>
    </w:p>
    <w:p w:rsidR="00444D76" w:rsidRPr="00444D76" w:rsidRDefault="00444D76" w:rsidP="00444D76">
      <w:pPr>
        <w:ind w:right="-91"/>
        <w:jc w:val="both"/>
        <w:rPr>
          <w:rFonts w:ascii="Arial" w:hAnsi="Arial" w:cs="Arial"/>
          <w:sz w:val="20"/>
          <w:szCs w:val="20"/>
          <w:lang w:val="es-CR"/>
        </w:rPr>
      </w:pPr>
    </w:p>
    <w:p w:rsidR="00444D76" w:rsidRPr="00444D76" w:rsidRDefault="00444D76" w:rsidP="00444D76">
      <w:pPr>
        <w:ind w:right="-91"/>
        <w:rPr>
          <w:rFonts w:ascii="Arial" w:hAnsi="Arial" w:cs="Arial"/>
          <w:b/>
          <w:lang w:val="es-CR"/>
        </w:rPr>
      </w:pPr>
      <w:r w:rsidRPr="00444D76">
        <w:rPr>
          <w:rFonts w:ascii="Arial" w:hAnsi="Arial" w:cs="Arial"/>
          <w:b/>
          <w:lang w:val="es-CR"/>
        </w:rPr>
        <w:t>SE</w:t>
      </w:r>
      <w:r w:rsidR="00B048ED">
        <w:rPr>
          <w:rFonts w:ascii="Arial" w:hAnsi="Arial" w:cs="Arial"/>
          <w:b/>
          <w:lang w:val="es-CR"/>
        </w:rPr>
        <w:t xml:space="preserve"> ACUERDA</w:t>
      </w:r>
      <w:r w:rsidRPr="00444D76">
        <w:rPr>
          <w:rFonts w:ascii="Arial" w:hAnsi="Arial" w:cs="Arial"/>
          <w:b/>
          <w:lang w:val="es-CR"/>
        </w:rPr>
        <w:t>:</w:t>
      </w:r>
    </w:p>
    <w:p w:rsidR="00444D76" w:rsidRPr="00444D76" w:rsidRDefault="00444D76" w:rsidP="00444D76">
      <w:pPr>
        <w:ind w:left="360" w:right="-91"/>
        <w:rPr>
          <w:rFonts w:ascii="Arial" w:hAnsi="Arial" w:cs="Arial"/>
          <w:sz w:val="16"/>
          <w:szCs w:val="16"/>
        </w:rPr>
      </w:pPr>
    </w:p>
    <w:p w:rsidR="00444D76" w:rsidRPr="00444D76" w:rsidRDefault="00444D76" w:rsidP="00444D76">
      <w:pPr>
        <w:numPr>
          <w:ilvl w:val="0"/>
          <w:numId w:val="9"/>
        </w:numPr>
        <w:ind w:left="360" w:right="-91"/>
        <w:jc w:val="both"/>
        <w:rPr>
          <w:rFonts w:ascii="Arial" w:hAnsi="Arial" w:cs="Arial"/>
          <w:lang w:val="es-CR"/>
        </w:rPr>
      </w:pPr>
      <w:r w:rsidRPr="00444D76">
        <w:rPr>
          <w:rFonts w:ascii="Arial" w:hAnsi="Arial" w:cs="Arial"/>
        </w:rPr>
        <w:t xml:space="preserve">Dar por conocido el Informe de Ejecución Presupuestaria al 31 de diciembre de  2017, adjunto al oficio </w:t>
      </w:r>
      <w:r w:rsidRPr="00444D76">
        <w:rPr>
          <w:rFonts w:ascii="Arial" w:hAnsi="Arial" w:cs="Arial"/>
          <w:lang w:val="es-CR"/>
        </w:rPr>
        <w:t xml:space="preserve">R-012-2018, según el siguiente detalle: </w:t>
      </w:r>
      <w:r w:rsidRPr="00444D76">
        <w:rPr>
          <w:rFonts w:ascii="Arial" w:hAnsi="Arial" w:cs="Arial"/>
        </w:rPr>
        <w:t xml:space="preserve"> (Ver pág. 5 del Anexo 1)  </w:t>
      </w:r>
    </w:p>
    <w:p w:rsidR="0041439E" w:rsidRDefault="0041439E" w:rsidP="007742A1">
      <w:pPr>
        <w:jc w:val="both"/>
        <w:rPr>
          <w:rFonts w:ascii="Arial" w:eastAsia="Cambria" w:hAnsi="Arial" w:cs="Arial"/>
          <w:lang w:val="es-ES_tradnl" w:eastAsia="en-US"/>
        </w:rPr>
      </w:pPr>
    </w:p>
    <w:p w:rsidR="00B048ED" w:rsidRDefault="00B048ED" w:rsidP="007742A1">
      <w:pPr>
        <w:jc w:val="both"/>
        <w:rPr>
          <w:rFonts w:ascii="Arial" w:eastAsia="Cambria" w:hAnsi="Arial" w:cs="Arial"/>
          <w:lang w:val="es-ES_tradnl" w:eastAsia="en-US"/>
        </w:rPr>
      </w:pPr>
      <w:r w:rsidRPr="00B048ED">
        <w:rPr>
          <w:noProof/>
          <w:sz w:val="20"/>
          <w:szCs w:val="20"/>
          <w:lang w:val="es-CR" w:eastAsia="es-CR"/>
        </w:rPr>
        <w:drawing>
          <wp:inline distT="0" distB="0" distL="0" distR="0" wp14:anchorId="124073BA" wp14:editId="4DA45E3E">
            <wp:extent cx="6170213" cy="3649873"/>
            <wp:effectExtent l="0" t="0" r="254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8082" cy="3654528"/>
                    </a:xfrm>
                    <a:prstGeom prst="rect">
                      <a:avLst/>
                    </a:prstGeom>
                  </pic:spPr>
                </pic:pic>
              </a:graphicData>
            </a:graphic>
          </wp:inline>
        </w:drawing>
      </w:r>
    </w:p>
    <w:p w:rsidR="00B048ED" w:rsidRDefault="00B048ED" w:rsidP="007742A1">
      <w:pPr>
        <w:jc w:val="both"/>
        <w:rPr>
          <w:rFonts w:ascii="Arial" w:eastAsia="Cambria" w:hAnsi="Arial" w:cs="Arial"/>
          <w:lang w:val="es-ES_tradnl" w:eastAsia="en-US"/>
        </w:rPr>
      </w:pPr>
    </w:p>
    <w:p w:rsidR="00887FCC" w:rsidRDefault="002204D7" w:rsidP="00B048ED">
      <w:pPr>
        <w:numPr>
          <w:ilvl w:val="0"/>
          <w:numId w:val="9"/>
        </w:numPr>
        <w:ind w:left="360" w:right="-91"/>
        <w:jc w:val="both"/>
        <w:rPr>
          <w:rFonts w:ascii="Arial" w:hAnsi="Arial" w:cs="Arial"/>
          <w:b/>
          <w:lang w:val="es-CR"/>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B048ED" w:rsidRDefault="00B048ED" w:rsidP="00B048ED">
      <w:pPr>
        <w:ind w:right="-91"/>
        <w:jc w:val="both"/>
        <w:rPr>
          <w:rFonts w:ascii="Arial" w:hAnsi="Arial" w:cs="Arial"/>
          <w:b/>
          <w:lang w:val="es-CR"/>
        </w:rPr>
      </w:pPr>
    </w:p>
    <w:p w:rsidR="00B048ED" w:rsidRDefault="00B048ED" w:rsidP="00B048ED">
      <w:pPr>
        <w:ind w:right="-91"/>
        <w:jc w:val="both"/>
        <w:rPr>
          <w:rFonts w:ascii="Arial" w:hAnsi="Arial" w:cs="Arial"/>
          <w:b/>
          <w:lang w:val="es-CR"/>
        </w:rPr>
      </w:pPr>
    </w:p>
    <w:p w:rsidR="00B048ED" w:rsidRDefault="00B048ED" w:rsidP="00B048ED">
      <w:pPr>
        <w:ind w:right="-91"/>
        <w:jc w:val="both"/>
        <w:rPr>
          <w:rFonts w:ascii="Arial" w:hAnsi="Arial" w:cs="Arial"/>
          <w:b/>
          <w:lang w:val="es-CR"/>
        </w:rPr>
      </w:pPr>
    </w:p>
    <w:p w:rsidR="00B048ED" w:rsidRDefault="00B048ED" w:rsidP="00B048ED">
      <w:pPr>
        <w:ind w:right="-91"/>
        <w:jc w:val="both"/>
        <w:rPr>
          <w:rFonts w:ascii="Arial" w:hAnsi="Arial" w:cs="Arial"/>
          <w:b/>
          <w:lang w:val="es-CR"/>
        </w:rPr>
      </w:pPr>
    </w:p>
    <w:p w:rsidR="00B048ED" w:rsidRDefault="00B048ED" w:rsidP="00B048ED">
      <w:pPr>
        <w:ind w:right="-91"/>
        <w:jc w:val="both"/>
        <w:rPr>
          <w:rFonts w:ascii="Arial" w:hAnsi="Arial" w:cs="Arial"/>
          <w:b/>
          <w:lang w:val="es-CR"/>
        </w:rPr>
      </w:pPr>
    </w:p>
    <w:p w:rsidR="00B048ED" w:rsidRDefault="00B048ED" w:rsidP="00B048ED">
      <w:pPr>
        <w:ind w:right="-91"/>
        <w:jc w:val="both"/>
        <w:rPr>
          <w:rFonts w:ascii="Arial" w:hAnsi="Arial" w:cs="Arial"/>
          <w:b/>
          <w:lang w:val="es-CR"/>
        </w:rPr>
      </w:pPr>
    </w:p>
    <w:p w:rsidR="00B048ED" w:rsidRPr="00B048ED" w:rsidRDefault="00B048ED" w:rsidP="00B048ED">
      <w:pPr>
        <w:rPr>
          <w:rFonts w:ascii="Arial" w:hAnsi="Arial" w:cs="Arial"/>
          <w:b/>
          <w:noProof/>
          <w:sz w:val="20"/>
          <w:szCs w:val="20"/>
          <w:lang w:val="es-CR" w:eastAsia="es-CR"/>
        </w:rPr>
      </w:pPr>
      <w:r w:rsidRPr="00B048ED">
        <w:rPr>
          <w:rFonts w:ascii="Arial" w:hAnsi="Arial" w:cs="Arial"/>
          <w:b/>
          <w:noProof/>
          <w:sz w:val="20"/>
          <w:szCs w:val="20"/>
          <w:lang w:val="es-CR" w:eastAsia="es-CR"/>
        </w:rPr>
        <w:t>ANEXO 1</w:t>
      </w:r>
    </w:p>
    <w:p w:rsidR="00B048ED" w:rsidRPr="00B048ED" w:rsidRDefault="00B048ED" w:rsidP="00B048ED">
      <w:pPr>
        <w:ind w:left="-709"/>
        <w:rPr>
          <w:rFonts w:ascii="Arial" w:hAnsi="Arial" w:cs="Arial"/>
          <w:b/>
          <w:noProof/>
          <w:sz w:val="20"/>
          <w:szCs w:val="20"/>
          <w:lang w:val="es-CR" w:eastAsia="es-CR"/>
        </w:rPr>
      </w:pPr>
    </w:p>
    <w:p w:rsidR="00B048ED" w:rsidRPr="00B048ED" w:rsidRDefault="00B048ED" w:rsidP="00B048ED">
      <w:pPr>
        <w:ind w:left="-709"/>
        <w:rPr>
          <w:rFonts w:ascii="Arial" w:hAnsi="Arial" w:cs="Arial"/>
          <w:b/>
          <w:noProof/>
          <w:sz w:val="20"/>
          <w:szCs w:val="20"/>
          <w:lang w:val="es-CR" w:eastAsia="es-CR"/>
        </w:rPr>
      </w:pPr>
      <w:bookmarkStart w:id="0" w:name="_GoBack"/>
      <w:bookmarkEnd w:id="0"/>
    </w:p>
    <w:p w:rsidR="00B048ED" w:rsidRPr="00B048ED" w:rsidRDefault="00B048ED" w:rsidP="00B048ED">
      <w:pPr>
        <w:rPr>
          <w:rFonts w:ascii="Arial" w:hAnsi="Arial" w:cs="Arial"/>
          <w:b/>
          <w:noProof/>
          <w:sz w:val="20"/>
          <w:szCs w:val="20"/>
          <w:lang w:val="es-CR" w:eastAsia="es-CR"/>
        </w:rPr>
      </w:pPr>
      <w:r w:rsidRPr="00B048ED">
        <w:rPr>
          <w:rFonts w:ascii="Arial" w:hAnsi="Arial" w:cs="Arial"/>
          <w:b/>
          <w:noProof/>
          <w:sz w:val="20"/>
          <w:szCs w:val="20"/>
          <w:lang w:val="es-CR" w:eastAsia="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AcroExch.Document.DC" ShapeID="_x0000_i1025" DrawAspect="Icon" ObjectID="_1577702949" r:id="rId10"/>
        </w:object>
      </w:r>
    </w:p>
    <w:p w:rsidR="00B048ED" w:rsidRPr="00B048ED" w:rsidRDefault="00B048ED" w:rsidP="00B048ED">
      <w:pPr>
        <w:ind w:left="-709"/>
        <w:rPr>
          <w:rFonts w:ascii="Arial" w:hAnsi="Arial" w:cs="Arial"/>
          <w:b/>
          <w:noProof/>
          <w:sz w:val="20"/>
          <w:szCs w:val="20"/>
          <w:lang w:val="es-CR" w:eastAsia="es-CR"/>
        </w:rPr>
      </w:pPr>
    </w:p>
    <w:p w:rsidR="00B048ED" w:rsidRPr="00B048ED" w:rsidRDefault="00B048ED" w:rsidP="00B048ED">
      <w:pPr>
        <w:ind w:left="-709"/>
        <w:rPr>
          <w:rFonts w:ascii="Arial" w:hAnsi="Arial" w:cs="Arial"/>
          <w:lang w:val="es-CR"/>
        </w:rPr>
      </w:pPr>
    </w:p>
    <w:p w:rsidR="00B048ED" w:rsidRPr="00B048ED" w:rsidRDefault="00B048ED" w:rsidP="00B048ED">
      <w:pPr>
        <w:ind w:left="-709"/>
        <w:rPr>
          <w:rFonts w:ascii="Arial" w:hAnsi="Arial" w:cs="Arial"/>
          <w:lang w:val="es-CR"/>
        </w:rPr>
      </w:pPr>
    </w:p>
    <w:p w:rsidR="00B048ED" w:rsidRPr="00B048ED" w:rsidRDefault="00B048ED" w:rsidP="00B048ED">
      <w:pPr>
        <w:rPr>
          <w:rFonts w:ascii="Arial" w:hAnsi="Arial" w:cs="Arial"/>
          <w:b/>
          <w:sz w:val="22"/>
          <w:szCs w:val="22"/>
          <w:lang w:val="es-CR"/>
        </w:rPr>
      </w:pPr>
      <w:r w:rsidRPr="00B048ED">
        <w:rPr>
          <w:rFonts w:ascii="Arial" w:hAnsi="Arial" w:cs="Arial"/>
          <w:b/>
          <w:sz w:val="22"/>
          <w:szCs w:val="22"/>
          <w:lang w:val="es-CR"/>
        </w:rPr>
        <w:t xml:space="preserve">Palabras clave:  IV  Informe – Ejecución – Presupuestaria – 30 diciembre 2017 </w:t>
      </w:r>
    </w:p>
    <w:p w:rsidR="00B048ED" w:rsidRDefault="00B048ED" w:rsidP="00B048ED">
      <w:pPr>
        <w:ind w:right="-91"/>
        <w:jc w:val="both"/>
        <w:rPr>
          <w:rFonts w:ascii="Arial" w:hAnsi="Arial" w:cs="Arial"/>
          <w:b/>
          <w:lang w:val="es-CR"/>
        </w:rPr>
      </w:pPr>
    </w:p>
    <w:p w:rsidR="00A32273" w:rsidRDefault="00A32273" w:rsidP="00A32273">
      <w:pPr>
        <w:pStyle w:val="Prrafodelista"/>
        <w:rPr>
          <w:rFonts w:ascii="Arial" w:hAnsi="Arial" w:cs="Arial"/>
          <w:b/>
          <w:lang w:val="es-CR"/>
        </w:rPr>
      </w:pPr>
    </w:p>
    <w:p w:rsidR="00A32273" w:rsidRDefault="00A32273" w:rsidP="00A32273">
      <w:pPr>
        <w:jc w:val="both"/>
        <w:outlineLvl w:val="0"/>
        <w:rPr>
          <w:rFonts w:ascii="Arial" w:hAnsi="Arial" w:cs="Arial"/>
          <w:b/>
          <w:lang w:val="es-CR"/>
        </w:rPr>
      </w:pPr>
    </w:p>
    <w:tbl>
      <w:tblPr>
        <w:tblpPr w:leftFromText="142" w:rightFromText="142" w:vertAnchor="text" w:horzAnchor="margin" w:tblpY="1"/>
        <w:tblOverlap w:val="never"/>
        <w:tblW w:w="18186" w:type="dxa"/>
        <w:tblLook w:val="04A0" w:firstRow="1" w:lastRow="0" w:firstColumn="1" w:lastColumn="0" w:noHBand="0" w:noVBand="1"/>
      </w:tblPr>
      <w:tblGrid>
        <w:gridCol w:w="4361"/>
        <w:gridCol w:w="4361"/>
        <w:gridCol w:w="4361"/>
        <w:gridCol w:w="5103"/>
      </w:tblGrid>
      <w:tr w:rsidR="00F41044" w:rsidTr="003538E7">
        <w:trPr>
          <w:trHeight w:val="183"/>
        </w:trPr>
        <w:tc>
          <w:tcPr>
            <w:tcW w:w="4361" w:type="dxa"/>
          </w:tcPr>
          <w:p w:rsidR="00F41044" w:rsidRDefault="00F41044" w:rsidP="003538E7">
            <w:pPr>
              <w:ind w:left="-567" w:firstLine="567"/>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ci.  Secretaría del Consejo Institucional</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Auditoría Interna (Notificado a la Secretaria vía correo electrónico)</w:t>
            </w:r>
          </w:p>
          <w:p w:rsidR="00154839" w:rsidRDefault="00154839" w:rsidP="00154839">
            <w:pPr>
              <w:ind w:firstLine="34"/>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Asesoría Legal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 xml:space="preserve">Comunicación y Mercadeo </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Centro de Archivo y Comunicaciones</w:t>
            </w:r>
          </w:p>
          <w:p w:rsidR="00154839" w:rsidRDefault="00154839" w:rsidP="00154839">
            <w:pPr>
              <w:ind w:left="720" w:hanging="720"/>
              <w:jc w:val="both"/>
              <w:rPr>
                <w:rFonts w:ascii="Arial" w:eastAsia="Cambria" w:hAnsi="Arial" w:cs="Arial"/>
                <w:b/>
                <w:sz w:val="16"/>
                <w:szCs w:val="16"/>
                <w:lang w:val="es-ES_tradnl" w:eastAsia="en-US"/>
              </w:rPr>
            </w:pPr>
            <w:r>
              <w:rPr>
                <w:rFonts w:ascii="Arial" w:eastAsia="Cambria" w:hAnsi="Arial" w:cs="Arial"/>
                <w:b/>
                <w:sz w:val="16"/>
                <w:szCs w:val="16"/>
                <w:lang w:val="es-ES_tradnl" w:eastAsia="en-US"/>
              </w:rPr>
              <w:t>FEITEC</w:t>
            </w:r>
          </w:p>
          <w:p w:rsidR="00154839" w:rsidRDefault="00154839" w:rsidP="00154839">
            <w:pPr>
              <w:ind w:left="-567" w:firstLine="567"/>
              <w:jc w:val="both"/>
              <w:rPr>
                <w:rFonts w:ascii="Arial" w:eastAsia="Cambria" w:hAnsi="Arial" w:cs="Arial"/>
                <w:b/>
                <w:sz w:val="16"/>
                <w:szCs w:val="16"/>
                <w:lang w:val="es-ES_tradnl" w:eastAsia="en-US"/>
              </w:rPr>
            </w:pPr>
          </w:p>
          <w:p w:rsidR="00F41044" w:rsidRDefault="00F41044" w:rsidP="00154839">
            <w:pPr>
              <w:ind w:left="-567" w:firstLine="567"/>
              <w:jc w:val="both"/>
              <w:rPr>
                <w:rFonts w:ascii="Arial" w:eastAsia="Cambria" w:hAnsi="Arial" w:cs="Arial"/>
                <w:b/>
                <w:sz w:val="16"/>
                <w:szCs w:val="16"/>
                <w:lang w:val="es-ES_tradnl"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p w:rsidR="00F41044" w:rsidRDefault="00F41044" w:rsidP="003538E7">
            <w:pPr>
              <w:rPr>
                <w:rFonts w:ascii="Arial" w:eastAsia="Cambria" w:hAnsi="Arial" w:cs="Arial"/>
                <w:b/>
                <w:sz w:val="16"/>
                <w:szCs w:val="16"/>
                <w:lang w:val="es-CR" w:eastAsia="en-US"/>
              </w:rPr>
            </w:pPr>
          </w:p>
        </w:tc>
        <w:tc>
          <w:tcPr>
            <w:tcW w:w="4361" w:type="dxa"/>
          </w:tcPr>
          <w:p w:rsidR="00F41044" w:rsidRDefault="00F41044" w:rsidP="003538E7">
            <w:pPr>
              <w:jc w:val="both"/>
              <w:rPr>
                <w:rFonts w:ascii="Arial" w:eastAsia="Cambria" w:hAnsi="Arial" w:cs="Arial"/>
                <w:b/>
                <w:sz w:val="16"/>
                <w:szCs w:val="16"/>
                <w:lang w:val="es-ES_tradnl" w:eastAsia="en-US"/>
              </w:rPr>
            </w:pPr>
          </w:p>
        </w:tc>
        <w:tc>
          <w:tcPr>
            <w:tcW w:w="5103" w:type="dxa"/>
          </w:tcPr>
          <w:p w:rsidR="00F41044" w:rsidRDefault="00F41044" w:rsidP="003538E7">
            <w:pPr>
              <w:jc w:val="both"/>
              <w:rPr>
                <w:rFonts w:ascii="Arial" w:eastAsia="Cambria" w:hAnsi="Arial" w:cs="Arial"/>
                <w:b/>
                <w:sz w:val="16"/>
                <w:szCs w:val="16"/>
                <w:lang w:val="es-ES_tradnl" w:eastAsia="en-US"/>
              </w:rPr>
            </w:pPr>
          </w:p>
        </w:tc>
      </w:tr>
    </w:tbl>
    <w:p w:rsidR="00E00132" w:rsidRDefault="00E00132" w:rsidP="00F41044">
      <w:pPr>
        <w:jc w:val="both"/>
        <w:rPr>
          <w:rFonts w:ascii="Arial" w:eastAsia="Cambria" w:hAnsi="Arial" w:cs="Arial"/>
          <w:b/>
          <w:lang w:eastAsia="en-US"/>
        </w:rPr>
      </w:pPr>
    </w:p>
    <w:p w:rsidR="00F41044" w:rsidRPr="00F41044" w:rsidRDefault="00F41044" w:rsidP="00F41044">
      <w:pPr>
        <w:jc w:val="both"/>
        <w:rPr>
          <w:rFonts w:ascii="Arial" w:eastAsia="Cambria" w:hAnsi="Arial" w:cs="Arial"/>
          <w:sz w:val="22"/>
          <w:szCs w:val="22"/>
          <w:lang w:eastAsia="en-US"/>
        </w:rPr>
      </w:pPr>
      <w:r w:rsidRPr="00F41044">
        <w:rPr>
          <w:rFonts w:ascii="Arial" w:eastAsia="Cambria" w:hAnsi="Arial" w:cs="Arial"/>
          <w:sz w:val="22"/>
          <w:szCs w:val="22"/>
          <w:lang w:eastAsia="en-US"/>
        </w:rPr>
        <w:t>ars</w:t>
      </w:r>
    </w:p>
    <w:sectPr w:rsidR="00F41044" w:rsidRPr="00F4104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79A" w:rsidRDefault="0061679A">
      <w:r>
        <w:separator/>
      </w:r>
    </w:p>
  </w:endnote>
  <w:endnote w:type="continuationSeparator" w:id="0">
    <w:p w:rsidR="0061679A" w:rsidRDefault="00616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Default="003538E7">
    <w:pPr>
      <w:pStyle w:val="Piedepgina"/>
      <w:jc w:val="center"/>
    </w:pPr>
  </w:p>
  <w:p w:rsidR="003538E7" w:rsidRDefault="003538E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79A" w:rsidRDefault="0061679A">
      <w:r>
        <w:separator/>
      </w:r>
    </w:p>
  </w:footnote>
  <w:footnote w:type="continuationSeparator" w:id="0">
    <w:p w:rsidR="0061679A" w:rsidRDefault="00616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8E7" w:rsidRPr="00D958BC" w:rsidRDefault="003538E7"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3538E7" w:rsidRPr="00D958BC"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CD37BA">
      <w:rPr>
        <w:rFonts w:ascii="Arial" w:eastAsia="Cambria" w:hAnsi="Arial" w:cs="Arial"/>
        <w:i/>
        <w:sz w:val="18"/>
        <w:szCs w:val="18"/>
        <w:lang w:val="es-ES_tradnl" w:eastAsia="x-none"/>
      </w:rPr>
      <w:t>05</w:t>
    </w:r>
    <w:r w:rsidR="005A43BC">
      <w:rPr>
        <w:rFonts w:ascii="Arial" w:eastAsia="Cambria" w:hAnsi="Arial" w:cs="Arial"/>
        <w:i/>
        <w:sz w:val="18"/>
        <w:szCs w:val="18"/>
        <w:lang w:val="es-ES_tradnl" w:eastAsia="x-none"/>
      </w:rPr>
      <w:t>2</w:t>
    </w:r>
    <w:r w:rsidRPr="00D958BC">
      <w:rPr>
        <w:rFonts w:ascii="Arial" w:eastAsia="Cambria" w:hAnsi="Arial" w:cs="Arial"/>
        <w:i/>
        <w:sz w:val="18"/>
        <w:szCs w:val="18"/>
        <w:lang w:val="es-ES_tradnl" w:eastAsia="x-none"/>
      </w:rPr>
      <w:t xml:space="preserve">, Artículo </w:t>
    </w:r>
    <w:r w:rsidR="00444D76">
      <w:rPr>
        <w:rFonts w:ascii="Arial" w:eastAsia="Cambria" w:hAnsi="Arial" w:cs="Arial"/>
        <w:i/>
        <w:sz w:val="18"/>
        <w:szCs w:val="18"/>
        <w:lang w:val="es-ES_tradnl" w:eastAsia="x-none"/>
      </w:rPr>
      <w:t>8</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5F2824">
      <w:rPr>
        <w:rFonts w:ascii="Arial" w:eastAsia="Cambria" w:hAnsi="Arial" w:cs="Arial"/>
        <w:i/>
        <w:sz w:val="18"/>
        <w:szCs w:val="18"/>
        <w:lang w:val="es-ES_tradnl" w:eastAsia="x-none"/>
      </w:rPr>
      <w:t>1</w:t>
    </w:r>
    <w:r w:rsidR="005A43BC">
      <w:rPr>
        <w:rFonts w:ascii="Arial" w:eastAsia="Cambria" w:hAnsi="Arial" w:cs="Arial"/>
        <w:i/>
        <w:sz w:val="18"/>
        <w:szCs w:val="18"/>
        <w:lang w:val="es-ES_tradnl" w:eastAsia="x-none"/>
      </w:rPr>
      <w:t>7</w:t>
    </w:r>
    <w:r>
      <w:rPr>
        <w:rFonts w:ascii="Arial" w:eastAsia="Cambria" w:hAnsi="Arial" w:cs="Arial"/>
        <w:i/>
        <w:sz w:val="18"/>
        <w:szCs w:val="18"/>
        <w:lang w:val="es-ES_tradnl" w:eastAsia="x-none"/>
      </w:rPr>
      <w:t xml:space="preserve"> de e</w:t>
    </w:r>
    <w:r w:rsidR="005A43BC">
      <w:rPr>
        <w:rFonts w:ascii="Arial" w:eastAsia="Cambria" w:hAnsi="Arial" w:cs="Arial"/>
        <w:i/>
        <w:sz w:val="18"/>
        <w:szCs w:val="18"/>
        <w:lang w:val="es-ES_tradnl" w:eastAsia="x-none"/>
      </w:rPr>
      <w:t>nero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5A43BC">
      <w:rPr>
        <w:rFonts w:ascii="Arial" w:eastAsia="Cambria" w:hAnsi="Arial" w:cs="Arial"/>
        <w:i/>
        <w:sz w:val="18"/>
        <w:szCs w:val="18"/>
        <w:lang w:val="es-ES_tradnl" w:eastAsia="x-none"/>
      </w:rPr>
      <w:t>8</w:t>
    </w:r>
  </w:p>
  <w:p w:rsidR="003538E7" w:rsidRDefault="003538E7"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B048ED">
      <w:rPr>
        <w:rFonts w:ascii="Arial" w:eastAsia="Cambria" w:hAnsi="Arial" w:cs="Arial"/>
        <w:i/>
        <w:noProof/>
        <w:sz w:val="18"/>
        <w:szCs w:val="18"/>
        <w:lang w:val="es-ES_tradnl" w:eastAsia="x-none"/>
      </w:rPr>
      <w:t>3</w:t>
    </w:r>
    <w:r w:rsidRPr="00D958BC">
      <w:rPr>
        <w:rFonts w:ascii="Arial" w:eastAsia="Cambria" w:hAnsi="Arial" w:cs="Arial"/>
        <w:i/>
        <w:sz w:val="18"/>
        <w:szCs w:val="18"/>
        <w:lang w:val="es-ES_tradnl" w:eastAsia="x-none"/>
      </w:rPr>
      <w:fldChar w:fldCharType="end"/>
    </w:r>
  </w:p>
  <w:p w:rsidR="003538E7" w:rsidRDefault="003538E7"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2DB1622"/>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78D3C0B"/>
    <w:multiLevelType w:val="hybridMultilevel"/>
    <w:tmpl w:val="F454FBEC"/>
    <w:lvl w:ilvl="0" w:tplc="1E74AAB4">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98E6CF3"/>
    <w:multiLevelType w:val="hybridMultilevel"/>
    <w:tmpl w:val="8AAA2FE8"/>
    <w:lvl w:ilvl="0" w:tplc="19669E72">
      <w:start w:val="1"/>
      <w:numFmt w:val="lowerLetter"/>
      <w:lvlText w:val="%1."/>
      <w:lvlJc w:val="left"/>
      <w:pPr>
        <w:ind w:left="720" w:hanging="360"/>
      </w:pPr>
      <w:rPr>
        <w:b/>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32A0A3F"/>
    <w:multiLevelType w:val="hybridMultilevel"/>
    <w:tmpl w:val="638A1432"/>
    <w:lvl w:ilvl="0" w:tplc="3A8A4DB2">
      <w:start w:val="1"/>
      <w:numFmt w:val="lowerLetter"/>
      <w:lvlText w:val="%1."/>
      <w:lvlJc w:val="left"/>
      <w:pPr>
        <w:ind w:left="720" w:hanging="360"/>
      </w:pPr>
      <w:rPr>
        <w:b/>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4770051"/>
    <w:multiLevelType w:val="hybridMultilevel"/>
    <w:tmpl w:val="02A84BF4"/>
    <w:lvl w:ilvl="0" w:tplc="F53A3354">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3B6548DF"/>
    <w:multiLevelType w:val="hybridMultilevel"/>
    <w:tmpl w:val="CC7EA994"/>
    <w:lvl w:ilvl="0" w:tplc="0AD625F0">
      <w:start w:val="1"/>
      <w:numFmt w:val="decimal"/>
      <w:lvlText w:val="%1."/>
      <w:lvlJc w:val="left"/>
      <w:pPr>
        <w:ind w:left="720" w:hanging="360"/>
      </w:pPr>
      <w:rPr>
        <w:b/>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0507360"/>
    <w:multiLevelType w:val="hybridMultilevel"/>
    <w:tmpl w:val="CDE8BFC4"/>
    <w:lvl w:ilvl="0" w:tplc="DD7A21C2">
      <w:start w:val="1"/>
      <w:numFmt w:val="decimal"/>
      <w:lvlText w:val="%1."/>
      <w:lvlJc w:val="left"/>
      <w:pPr>
        <w:ind w:left="360" w:hanging="360"/>
      </w:pPr>
      <w:rPr>
        <w:b/>
        <w:i w:val="0"/>
        <w:sz w:val="24"/>
        <w:szCs w:val="24"/>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5C7E28E4"/>
    <w:multiLevelType w:val="hybridMultilevel"/>
    <w:tmpl w:val="63762FEC"/>
    <w:lvl w:ilvl="0" w:tplc="C4FEE4E8">
      <w:start w:val="1"/>
      <w:numFmt w:val="decimal"/>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74DA320A"/>
    <w:multiLevelType w:val="hybridMultilevel"/>
    <w:tmpl w:val="F522D244"/>
    <w:lvl w:ilvl="0" w:tplc="33C8D0B2">
      <w:start w:val="1"/>
      <w:numFmt w:val="decimal"/>
      <w:lvlText w:val="%1."/>
      <w:lvlJc w:val="left"/>
      <w:pPr>
        <w:ind w:left="5747" w:hanging="360"/>
      </w:pPr>
      <w:rPr>
        <w:rFonts w:ascii="Arial" w:hAnsi="Arial" w:cs="Arial" w:hint="default"/>
        <w:b/>
        <w:i w:val="0"/>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798F32D1"/>
    <w:multiLevelType w:val="hybridMultilevel"/>
    <w:tmpl w:val="A8BA66BC"/>
    <w:lvl w:ilvl="0" w:tplc="DD7A21C2">
      <w:start w:val="1"/>
      <w:numFmt w:val="decimal"/>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6"/>
  </w:num>
  <w:num w:numId="5">
    <w:abstractNumId w:val="7"/>
  </w:num>
  <w:num w:numId="6">
    <w:abstractNumId w:val="8"/>
  </w:num>
  <w:num w:numId="7">
    <w:abstractNumId w:val="10"/>
  </w:num>
  <w:num w:numId="8">
    <w:abstractNumId w:val="3"/>
  </w:num>
  <w:num w:numId="9">
    <w:abstractNumId w:val="2"/>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518D"/>
    <w:rsid w:val="0000683B"/>
    <w:rsid w:val="00010592"/>
    <w:rsid w:val="00011DBE"/>
    <w:rsid w:val="000120EB"/>
    <w:rsid w:val="000128E2"/>
    <w:rsid w:val="00017DE2"/>
    <w:rsid w:val="00020858"/>
    <w:rsid w:val="000213DD"/>
    <w:rsid w:val="00024564"/>
    <w:rsid w:val="00024BA5"/>
    <w:rsid w:val="000254A5"/>
    <w:rsid w:val="00033918"/>
    <w:rsid w:val="00034CE3"/>
    <w:rsid w:val="000359F5"/>
    <w:rsid w:val="00036DAC"/>
    <w:rsid w:val="000401D6"/>
    <w:rsid w:val="000414FE"/>
    <w:rsid w:val="000428F8"/>
    <w:rsid w:val="000437DE"/>
    <w:rsid w:val="00043B22"/>
    <w:rsid w:val="00044242"/>
    <w:rsid w:val="00047F2B"/>
    <w:rsid w:val="00050123"/>
    <w:rsid w:val="000602DE"/>
    <w:rsid w:val="00060CCC"/>
    <w:rsid w:val="00067296"/>
    <w:rsid w:val="00067992"/>
    <w:rsid w:val="00067BE7"/>
    <w:rsid w:val="00067C8C"/>
    <w:rsid w:val="0007411A"/>
    <w:rsid w:val="00076DBD"/>
    <w:rsid w:val="00076EC1"/>
    <w:rsid w:val="00077BC7"/>
    <w:rsid w:val="00077D4B"/>
    <w:rsid w:val="0008022E"/>
    <w:rsid w:val="00080FD1"/>
    <w:rsid w:val="000813BE"/>
    <w:rsid w:val="00081BCF"/>
    <w:rsid w:val="000846DF"/>
    <w:rsid w:val="00084FDD"/>
    <w:rsid w:val="000903CE"/>
    <w:rsid w:val="00090FDF"/>
    <w:rsid w:val="00091B7B"/>
    <w:rsid w:val="000934FF"/>
    <w:rsid w:val="00093971"/>
    <w:rsid w:val="000A0756"/>
    <w:rsid w:val="000A5D85"/>
    <w:rsid w:val="000A6BE8"/>
    <w:rsid w:val="000B10B4"/>
    <w:rsid w:val="000B10C0"/>
    <w:rsid w:val="000B39AF"/>
    <w:rsid w:val="000B55D7"/>
    <w:rsid w:val="000B5852"/>
    <w:rsid w:val="000B624C"/>
    <w:rsid w:val="000B6B41"/>
    <w:rsid w:val="000B7C5A"/>
    <w:rsid w:val="000C0A23"/>
    <w:rsid w:val="000C25EB"/>
    <w:rsid w:val="000C3E9F"/>
    <w:rsid w:val="000C52B7"/>
    <w:rsid w:val="000C68C0"/>
    <w:rsid w:val="000D220C"/>
    <w:rsid w:val="000D2AD1"/>
    <w:rsid w:val="000D34C2"/>
    <w:rsid w:val="000D5ACC"/>
    <w:rsid w:val="000D5C6B"/>
    <w:rsid w:val="000D6061"/>
    <w:rsid w:val="000D7162"/>
    <w:rsid w:val="000E1F4D"/>
    <w:rsid w:val="000E420E"/>
    <w:rsid w:val="000E4FED"/>
    <w:rsid w:val="000E5B14"/>
    <w:rsid w:val="000E6DC9"/>
    <w:rsid w:val="000F106C"/>
    <w:rsid w:val="000F1D14"/>
    <w:rsid w:val="000F1E1D"/>
    <w:rsid w:val="000F2A0F"/>
    <w:rsid w:val="000F4527"/>
    <w:rsid w:val="000F473C"/>
    <w:rsid w:val="000F490D"/>
    <w:rsid w:val="000F4B43"/>
    <w:rsid w:val="000F5572"/>
    <w:rsid w:val="000F5C99"/>
    <w:rsid w:val="000F7A0A"/>
    <w:rsid w:val="00104E6C"/>
    <w:rsid w:val="00105025"/>
    <w:rsid w:val="00105392"/>
    <w:rsid w:val="00107C78"/>
    <w:rsid w:val="0011053E"/>
    <w:rsid w:val="001113FE"/>
    <w:rsid w:val="001125EE"/>
    <w:rsid w:val="00115853"/>
    <w:rsid w:val="00117C68"/>
    <w:rsid w:val="00121308"/>
    <w:rsid w:val="001237E1"/>
    <w:rsid w:val="001240CC"/>
    <w:rsid w:val="001248CE"/>
    <w:rsid w:val="001272AF"/>
    <w:rsid w:val="001304BF"/>
    <w:rsid w:val="0013093C"/>
    <w:rsid w:val="001319DF"/>
    <w:rsid w:val="00132C08"/>
    <w:rsid w:val="00133EEB"/>
    <w:rsid w:val="00135EE8"/>
    <w:rsid w:val="001370D6"/>
    <w:rsid w:val="001370DB"/>
    <w:rsid w:val="001372BC"/>
    <w:rsid w:val="0013796E"/>
    <w:rsid w:val="001407C4"/>
    <w:rsid w:val="00141B28"/>
    <w:rsid w:val="00143E80"/>
    <w:rsid w:val="00144CF6"/>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AC3"/>
    <w:rsid w:val="001746E5"/>
    <w:rsid w:val="0018030A"/>
    <w:rsid w:val="001806C4"/>
    <w:rsid w:val="00182124"/>
    <w:rsid w:val="00187E00"/>
    <w:rsid w:val="00190010"/>
    <w:rsid w:val="001962C2"/>
    <w:rsid w:val="001A33C3"/>
    <w:rsid w:val="001A3744"/>
    <w:rsid w:val="001B1E0E"/>
    <w:rsid w:val="001B208D"/>
    <w:rsid w:val="001B59CC"/>
    <w:rsid w:val="001B7AB0"/>
    <w:rsid w:val="001C1124"/>
    <w:rsid w:val="001C1335"/>
    <w:rsid w:val="001C54CE"/>
    <w:rsid w:val="001D40F5"/>
    <w:rsid w:val="001E0224"/>
    <w:rsid w:val="001E08C0"/>
    <w:rsid w:val="001E0E52"/>
    <w:rsid w:val="001E11D4"/>
    <w:rsid w:val="001E3DCB"/>
    <w:rsid w:val="001E684C"/>
    <w:rsid w:val="001E69A6"/>
    <w:rsid w:val="001E69C9"/>
    <w:rsid w:val="001F0C0F"/>
    <w:rsid w:val="001F26FD"/>
    <w:rsid w:val="001F3C06"/>
    <w:rsid w:val="001F3E92"/>
    <w:rsid w:val="0020019E"/>
    <w:rsid w:val="0020223D"/>
    <w:rsid w:val="00202E06"/>
    <w:rsid w:val="00203662"/>
    <w:rsid w:val="0020429C"/>
    <w:rsid w:val="00204A01"/>
    <w:rsid w:val="00204A3D"/>
    <w:rsid w:val="00210743"/>
    <w:rsid w:val="002118B2"/>
    <w:rsid w:val="002127EE"/>
    <w:rsid w:val="002139D9"/>
    <w:rsid w:val="00217BCB"/>
    <w:rsid w:val="002204D7"/>
    <w:rsid w:val="002207D9"/>
    <w:rsid w:val="00220ED5"/>
    <w:rsid w:val="00221713"/>
    <w:rsid w:val="00221F57"/>
    <w:rsid w:val="00225D59"/>
    <w:rsid w:val="002279E5"/>
    <w:rsid w:val="00227D3E"/>
    <w:rsid w:val="00230EB0"/>
    <w:rsid w:val="00234BB0"/>
    <w:rsid w:val="00235258"/>
    <w:rsid w:val="0024107D"/>
    <w:rsid w:val="00242D06"/>
    <w:rsid w:val="00245783"/>
    <w:rsid w:val="00246D38"/>
    <w:rsid w:val="00250B47"/>
    <w:rsid w:val="00253D5C"/>
    <w:rsid w:val="00255202"/>
    <w:rsid w:val="002569E9"/>
    <w:rsid w:val="00260F3E"/>
    <w:rsid w:val="00261D4A"/>
    <w:rsid w:val="00263233"/>
    <w:rsid w:val="00264EFA"/>
    <w:rsid w:val="00266024"/>
    <w:rsid w:val="002668E5"/>
    <w:rsid w:val="0026727D"/>
    <w:rsid w:val="00267A3B"/>
    <w:rsid w:val="00267FAF"/>
    <w:rsid w:val="002743B7"/>
    <w:rsid w:val="00275822"/>
    <w:rsid w:val="00275FE3"/>
    <w:rsid w:val="00277BB2"/>
    <w:rsid w:val="00280C7B"/>
    <w:rsid w:val="00281B37"/>
    <w:rsid w:val="00283360"/>
    <w:rsid w:val="00283375"/>
    <w:rsid w:val="002842C3"/>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C163E"/>
    <w:rsid w:val="002C19F4"/>
    <w:rsid w:val="002C228F"/>
    <w:rsid w:val="002C2B58"/>
    <w:rsid w:val="002C468D"/>
    <w:rsid w:val="002C4D2C"/>
    <w:rsid w:val="002C6BE2"/>
    <w:rsid w:val="002D2C7C"/>
    <w:rsid w:val="002D6978"/>
    <w:rsid w:val="002D76DD"/>
    <w:rsid w:val="002E03BF"/>
    <w:rsid w:val="002E1507"/>
    <w:rsid w:val="002E2751"/>
    <w:rsid w:val="002E49F2"/>
    <w:rsid w:val="002E5A2A"/>
    <w:rsid w:val="002F03FC"/>
    <w:rsid w:val="002F1374"/>
    <w:rsid w:val="00300778"/>
    <w:rsid w:val="003011A3"/>
    <w:rsid w:val="0030153B"/>
    <w:rsid w:val="00301B0B"/>
    <w:rsid w:val="00305BC2"/>
    <w:rsid w:val="00310865"/>
    <w:rsid w:val="003162A0"/>
    <w:rsid w:val="00316937"/>
    <w:rsid w:val="00316C74"/>
    <w:rsid w:val="00317D3B"/>
    <w:rsid w:val="00322446"/>
    <w:rsid w:val="00322B8A"/>
    <w:rsid w:val="00323397"/>
    <w:rsid w:val="00323590"/>
    <w:rsid w:val="00324AB0"/>
    <w:rsid w:val="003253F9"/>
    <w:rsid w:val="00325DEA"/>
    <w:rsid w:val="00325E1C"/>
    <w:rsid w:val="003262C5"/>
    <w:rsid w:val="003300D2"/>
    <w:rsid w:val="00332808"/>
    <w:rsid w:val="00333402"/>
    <w:rsid w:val="00334300"/>
    <w:rsid w:val="00337455"/>
    <w:rsid w:val="0034046D"/>
    <w:rsid w:val="00340863"/>
    <w:rsid w:val="0034405E"/>
    <w:rsid w:val="00344103"/>
    <w:rsid w:val="00345207"/>
    <w:rsid w:val="0035043F"/>
    <w:rsid w:val="00350681"/>
    <w:rsid w:val="003506A7"/>
    <w:rsid w:val="00350E0D"/>
    <w:rsid w:val="003518BD"/>
    <w:rsid w:val="00352E01"/>
    <w:rsid w:val="003538E7"/>
    <w:rsid w:val="0035725E"/>
    <w:rsid w:val="0036607E"/>
    <w:rsid w:val="00366F0E"/>
    <w:rsid w:val="00370216"/>
    <w:rsid w:val="00371DC1"/>
    <w:rsid w:val="003756F2"/>
    <w:rsid w:val="00380871"/>
    <w:rsid w:val="00381397"/>
    <w:rsid w:val="00382EA8"/>
    <w:rsid w:val="00385402"/>
    <w:rsid w:val="00387158"/>
    <w:rsid w:val="00387E4E"/>
    <w:rsid w:val="00391FB9"/>
    <w:rsid w:val="003921B6"/>
    <w:rsid w:val="00392B56"/>
    <w:rsid w:val="00394733"/>
    <w:rsid w:val="00395647"/>
    <w:rsid w:val="00396AAA"/>
    <w:rsid w:val="003A434F"/>
    <w:rsid w:val="003A49BC"/>
    <w:rsid w:val="003A5456"/>
    <w:rsid w:val="003A7912"/>
    <w:rsid w:val="003B0A2D"/>
    <w:rsid w:val="003B245E"/>
    <w:rsid w:val="003B4C91"/>
    <w:rsid w:val="003B5F32"/>
    <w:rsid w:val="003B5FFB"/>
    <w:rsid w:val="003C0783"/>
    <w:rsid w:val="003C19D5"/>
    <w:rsid w:val="003C1FAB"/>
    <w:rsid w:val="003C2706"/>
    <w:rsid w:val="003C3290"/>
    <w:rsid w:val="003C388C"/>
    <w:rsid w:val="003C5FFE"/>
    <w:rsid w:val="003C6ED7"/>
    <w:rsid w:val="003D2633"/>
    <w:rsid w:val="003D3F8A"/>
    <w:rsid w:val="003D5AAA"/>
    <w:rsid w:val="003D7515"/>
    <w:rsid w:val="003E02A1"/>
    <w:rsid w:val="003E0C89"/>
    <w:rsid w:val="003E2233"/>
    <w:rsid w:val="003E2804"/>
    <w:rsid w:val="003E369B"/>
    <w:rsid w:val="003E6A14"/>
    <w:rsid w:val="003E7EDF"/>
    <w:rsid w:val="003F0204"/>
    <w:rsid w:val="003F56CA"/>
    <w:rsid w:val="003F7349"/>
    <w:rsid w:val="003F7807"/>
    <w:rsid w:val="003F7A14"/>
    <w:rsid w:val="00400C92"/>
    <w:rsid w:val="0040137C"/>
    <w:rsid w:val="004023E1"/>
    <w:rsid w:val="004053D4"/>
    <w:rsid w:val="004060DD"/>
    <w:rsid w:val="0040694C"/>
    <w:rsid w:val="0040799C"/>
    <w:rsid w:val="00407FF0"/>
    <w:rsid w:val="00411530"/>
    <w:rsid w:val="00411531"/>
    <w:rsid w:val="00411F04"/>
    <w:rsid w:val="00412158"/>
    <w:rsid w:val="0041439E"/>
    <w:rsid w:val="004161F8"/>
    <w:rsid w:val="00416909"/>
    <w:rsid w:val="00416BD5"/>
    <w:rsid w:val="00420202"/>
    <w:rsid w:val="0042189A"/>
    <w:rsid w:val="004227AA"/>
    <w:rsid w:val="004246F4"/>
    <w:rsid w:val="00424D7C"/>
    <w:rsid w:val="00426401"/>
    <w:rsid w:val="004268E7"/>
    <w:rsid w:val="00426AC7"/>
    <w:rsid w:val="00427B05"/>
    <w:rsid w:val="00430CF8"/>
    <w:rsid w:val="004314B6"/>
    <w:rsid w:val="00432A0F"/>
    <w:rsid w:val="004335D5"/>
    <w:rsid w:val="00436940"/>
    <w:rsid w:val="00436F0E"/>
    <w:rsid w:val="00437F0F"/>
    <w:rsid w:val="0044013A"/>
    <w:rsid w:val="00443B63"/>
    <w:rsid w:val="00444D76"/>
    <w:rsid w:val="00445CED"/>
    <w:rsid w:val="00447784"/>
    <w:rsid w:val="004505E8"/>
    <w:rsid w:val="004511A1"/>
    <w:rsid w:val="00452394"/>
    <w:rsid w:val="0045318C"/>
    <w:rsid w:val="00456A37"/>
    <w:rsid w:val="0045743F"/>
    <w:rsid w:val="00457DD8"/>
    <w:rsid w:val="00460D38"/>
    <w:rsid w:val="00461FB2"/>
    <w:rsid w:val="00462436"/>
    <w:rsid w:val="00464247"/>
    <w:rsid w:val="00465585"/>
    <w:rsid w:val="00467089"/>
    <w:rsid w:val="004730AC"/>
    <w:rsid w:val="0047360D"/>
    <w:rsid w:val="00473A47"/>
    <w:rsid w:val="00474B22"/>
    <w:rsid w:val="00476861"/>
    <w:rsid w:val="00480A91"/>
    <w:rsid w:val="00481E38"/>
    <w:rsid w:val="004823B5"/>
    <w:rsid w:val="00482A59"/>
    <w:rsid w:val="004873EC"/>
    <w:rsid w:val="00487C3B"/>
    <w:rsid w:val="00492457"/>
    <w:rsid w:val="0049385C"/>
    <w:rsid w:val="00495B4F"/>
    <w:rsid w:val="00497506"/>
    <w:rsid w:val="00497832"/>
    <w:rsid w:val="004A0A9A"/>
    <w:rsid w:val="004A172B"/>
    <w:rsid w:val="004A4274"/>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5FB"/>
    <w:rsid w:val="004E6E23"/>
    <w:rsid w:val="004F319C"/>
    <w:rsid w:val="004F6BA9"/>
    <w:rsid w:val="004F7EB0"/>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300C8"/>
    <w:rsid w:val="00530CF9"/>
    <w:rsid w:val="00531529"/>
    <w:rsid w:val="005318C7"/>
    <w:rsid w:val="00531D6E"/>
    <w:rsid w:val="00532545"/>
    <w:rsid w:val="00532698"/>
    <w:rsid w:val="00533095"/>
    <w:rsid w:val="005335F3"/>
    <w:rsid w:val="00533D6D"/>
    <w:rsid w:val="00535BFB"/>
    <w:rsid w:val="00537CCA"/>
    <w:rsid w:val="00540263"/>
    <w:rsid w:val="00540BF7"/>
    <w:rsid w:val="005428FF"/>
    <w:rsid w:val="00542FD2"/>
    <w:rsid w:val="00543B64"/>
    <w:rsid w:val="00543D7B"/>
    <w:rsid w:val="005447D0"/>
    <w:rsid w:val="00546B67"/>
    <w:rsid w:val="00554E8E"/>
    <w:rsid w:val="005578CB"/>
    <w:rsid w:val="005579A5"/>
    <w:rsid w:val="00561FD4"/>
    <w:rsid w:val="00563E83"/>
    <w:rsid w:val="005653A1"/>
    <w:rsid w:val="0056674D"/>
    <w:rsid w:val="00570916"/>
    <w:rsid w:val="005766E0"/>
    <w:rsid w:val="00577426"/>
    <w:rsid w:val="005832B2"/>
    <w:rsid w:val="00591483"/>
    <w:rsid w:val="00591A6C"/>
    <w:rsid w:val="00593737"/>
    <w:rsid w:val="005972A7"/>
    <w:rsid w:val="005978DB"/>
    <w:rsid w:val="00597AA2"/>
    <w:rsid w:val="005A2507"/>
    <w:rsid w:val="005A2803"/>
    <w:rsid w:val="005A43BC"/>
    <w:rsid w:val="005A5436"/>
    <w:rsid w:val="005A57FA"/>
    <w:rsid w:val="005A583E"/>
    <w:rsid w:val="005A5BEC"/>
    <w:rsid w:val="005A7087"/>
    <w:rsid w:val="005A74FE"/>
    <w:rsid w:val="005A76D9"/>
    <w:rsid w:val="005B2823"/>
    <w:rsid w:val="005B3B68"/>
    <w:rsid w:val="005B465B"/>
    <w:rsid w:val="005B6F1F"/>
    <w:rsid w:val="005C0755"/>
    <w:rsid w:val="005C2C87"/>
    <w:rsid w:val="005C52A3"/>
    <w:rsid w:val="005C56A6"/>
    <w:rsid w:val="005D234B"/>
    <w:rsid w:val="005D242A"/>
    <w:rsid w:val="005E06F0"/>
    <w:rsid w:val="005E4831"/>
    <w:rsid w:val="005E6C51"/>
    <w:rsid w:val="005E6F3F"/>
    <w:rsid w:val="005E779D"/>
    <w:rsid w:val="005F2824"/>
    <w:rsid w:val="005F3429"/>
    <w:rsid w:val="005F3B68"/>
    <w:rsid w:val="005F40F5"/>
    <w:rsid w:val="005F6B28"/>
    <w:rsid w:val="00603C4D"/>
    <w:rsid w:val="006059E6"/>
    <w:rsid w:val="00610697"/>
    <w:rsid w:val="0061679A"/>
    <w:rsid w:val="0062298E"/>
    <w:rsid w:val="00623979"/>
    <w:rsid w:val="00623BA9"/>
    <w:rsid w:val="0062557C"/>
    <w:rsid w:val="00626A3C"/>
    <w:rsid w:val="00631B4A"/>
    <w:rsid w:val="00633029"/>
    <w:rsid w:val="00633E40"/>
    <w:rsid w:val="00641982"/>
    <w:rsid w:val="0064406E"/>
    <w:rsid w:val="006442DF"/>
    <w:rsid w:val="0064444E"/>
    <w:rsid w:val="006465AB"/>
    <w:rsid w:val="00646ED5"/>
    <w:rsid w:val="00651E73"/>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76E0"/>
    <w:rsid w:val="006A0355"/>
    <w:rsid w:val="006A0409"/>
    <w:rsid w:val="006A0667"/>
    <w:rsid w:val="006A2A49"/>
    <w:rsid w:val="006A362E"/>
    <w:rsid w:val="006A4A3E"/>
    <w:rsid w:val="006B0A68"/>
    <w:rsid w:val="006B0D38"/>
    <w:rsid w:val="006B20B4"/>
    <w:rsid w:val="006B4552"/>
    <w:rsid w:val="006B4FBB"/>
    <w:rsid w:val="006B59C4"/>
    <w:rsid w:val="006B5EC0"/>
    <w:rsid w:val="006B7D15"/>
    <w:rsid w:val="006C4FFB"/>
    <w:rsid w:val="006C7BCB"/>
    <w:rsid w:val="006D0052"/>
    <w:rsid w:val="006D2575"/>
    <w:rsid w:val="006D5CAB"/>
    <w:rsid w:val="006E0F76"/>
    <w:rsid w:val="006E1429"/>
    <w:rsid w:val="006E2881"/>
    <w:rsid w:val="006E4522"/>
    <w:rsid w:val="006E4F8A"/>
    <w:rsid w:val="006E6682"/>
    <w:rsid w:val="006E673C"/>
    <w:rsid w:val="006F39FD"/>
    <w:rsid w:val="006F47D9"/>
    <w:rsid w:val="006F6992"/>
    <w:rsid w:val="006F736E"/>
    <w:rsid w:val="006F7C62"/>
    <w:rsid w:val="00704042"/>
    <w:rsid w:val="0071118B"/>
    <w:rsid w:val="007133B5"/>
    <w:rsid w:val="007140BA"/>
    <w:rsid w:val="0071574F"/>
    <w:rsid w:val="00716307"/>
    <w:rsid w:val="00716A85"/>
    <w:rsid w:val="00717E7B"/>
    <w:rsid w:val="00720E26"/>
    <w:rsid w:val="00725291"/>
    <w:rsid w:val="00730242"/>
    <w:rsid w:val="00730BAA"/>
    <w:rsid w:val="007313FD"/>
    <w:rsid w:val="00731403"/>
    <w:rsid w:val="00731891"/>
    <w:rsid w:val="0073280F"/>
    <w:rsid w:val="00733178"/>
    <w:rsid w:val="00734993"/>
    <w:rsid w:val="007369BA"/>
    <w:rsid w:val="00740752"/>
    <w:rsid w:val="0074284B"/>
    <w:rsid w:val="00744C74"/>
    <w:rsid w:val="007512F6"/>
    <w:rsid w:val="0075179A"/>
    <w:rsid w:val="00751AB1"/>
    <w:rsid w:val="007553D4"/>
    <w:rsid w:val="00760AD1"/>
    <w:rsid w:val="00760D93"/>
    <w:rsid w:val="00761133"/>
    <w:rsid w:val="007619FB"/>
    <w:rsid w:val="00763AF2"/>
    <w:rsid w:val="00767AF5"/>
    <w:rsid w:val="00771193"/>
    <w:rsid w:val="007729C9"/>
    <w:rsid w:val="007742A1"/>
    <w:rsid w:val="00774600"/>
    <w:rsid w:val="00777FF4"/>
    <w:rsid w:val="00781332"/>
    <w:rsid w:val="007819B0"/>
    <w:rsid w:val="007837C1"/>
    <w:rsid w:val="0078514D"/>
    <w:rsid w:val="00791713"/>
    <w:rsid w:val="0079217F"/>
    <w:rsid w:val="00793F58"/>
    <w:rsid w:val="00794454"/>
    <w:rsid w:val="00795377"/>
    <w:rsid w:val="007A2D73"/>
    <w:rsid w:val="007A303A"/>
    <w:rsid w:val="007A5E5B"/>
    <w:rsid w:val="007B44B9"/>
    <w:rsid w:val="007B56C0"/>
    <w:rsid w:val="007B6F61"/>
    <w:rsid w:val="007B7700"/>
    <w:rsid w:val="007C024F"/>
    <w:rsid w:val="007C10F3"/>
    <w:rsid w:val="007C46B5"/>
    <w:rsid w:val="007C6A05"/>
    <w:rsid w:val="007D0868"/>
    <w:rsid w:val="007D13D9"/>
    <w:rsid w:val="007D2E3F"/>
    <w:rsid w:val="007D3593"/>
    <w:rsid w:val="007D5BC0"/>
    <w:rsid w:val="007D71B4"/>
    <w:rsid w:val="007D77B2"/>
    <w:rsid w:val="007D7B7B"/>
    <w:rsid w:val="007E0809"/>
    <w:rsid w:val="007E12A1"/>
    <w:rsid w:val="007E7814"/>
    <w:rsid w:val="007F1052"/>
    <w:rsid w:val="007F49BB"/>
    <w:rsid w:val="007F5314"/>
    <w:rsid w:val="007F60AC"/>
    <w:rsid w:val="007F625C"/>
    <w:rsid w:val="007F63D0"/>
    <w:rsid w:val="007F6D48"/>
    <w:rsid w:val="007F6F78"/>
    <w:rsid w:val="007F7114"/>
    <w:rsid w:val="00800060"/>
    <w:rsid w:val="008009B0"/>
    <w:rsid w:val="00803BB3"/>
    <w:rsid w:val="00804036"/>
    <w:rsid w:val="008059AB"/>
    <w:rsid w:val="008071A7"/>
    <w:rsid w:val="00807CCB"/>
    <w:rsid w:val="008101FC"/>
    <w:rsid w:val="008108E8"/>
    <w:rsid w:val="0081353F"/>
    <w:rsid w:val="00816407"/>
    <w:rsid w:val="00823CC6"/>
    <w:rsid w:val="00825809"/>
    <w:rsid w:val="00825F93"/>
    <w:rsid w:val="00831982"/>
    <w:rsid w:val="0083257F"/>
    <w:rsid w:val="00835E65"/>
    <w:rsid w:val="00836144"/>
    <w:rsid w:val="00836A15"/>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33CD"/>
    <w:rsid w:val="00887FCC"/>
    <w:rsid w:val="00891B08"/>
    <w:rsid w:val="00893524"/>
    <w:rsid w:val="00893FAC"/>
    <w:rsid w:val="0089404C"/>
    <w:rsid w:val="008A03C9"/>
    <w:rsid w:val="008A0859"/>
    <w:rsid w:val="008A1075"/>
    <w:rsid w:val="008A160D"/>
    <w:rsid w:val="008A53D4"/>
    <w:rsid w:val="008A5C04"/>
    <w:rsid w:val="008B0272"/>
    <w:rsid w:val="008B43F5"/>
    <w:rsid w:val="008C0ED3"/>
    <w:rsid w:val="008C0FFF"/>
    <w:rsid w:val="008C162C"/>
    <w:rsid w:val="008C2C97"/>
    <w:rsid w:val="008C57E2"/>
    <w:rsid w:val="008C7007"/>
    <w:rsid w:val="008D06F2"/>
    <w:rsid w:val="008D0FEC"/>
    <w:rsid w:val="008D1976"/>
    <w:rsid w:val="008D3FB0"/>
    <w:rsid w:val="008D74B3"/>
    <w:rsid w:val="008D7C3D"/>
    <w:rsid w:val="008E18B1"/>
    <w:rsid w:val="008E4197"/>
    <w:rsid w:val="008E463C"/>
    <w:rsid w:val="008E4708"/>
    <w:rsid w:val="008E58B9"/>
    <w:rsid w:val="008E75AE"/>
    <w:rsid w:val="008F0CC4"/>
    <w:rsid w:val="008F3D1E"/>
    <w:rsid w:val="008F4B86"/>
    <w:rsid w:val="009006A5"/>
    <w:rsid w:val="00900ABC"/>
    <w:rsid w:val="00902B37"/>
    <w:rsid w:val="0090700F"/>
    <w:rsid w:val="00911F5C"/>
    <w:rsid w:val="00911F70"/>
    <w:rsid w:val="009120EB"/>
    <w:rsid w:val="00914473"/>
    <w:rsid w:val="00914F38"/>
    <w:rsid w:val="00917F97"/>
    <w:rsid w:val="00924AA2"/>
    <w:rsid w:val="009258C6"/>
    <w:rsid w:val="00930A02"/>
    <w:rsid w:val="00931FBC"/>
    <w:rsid w:val="009401C7"/>
    <w:rsid w:val="009526A4"/>
    <w:rsid w:val="00953CA5"/>
    <w:rsid w:val="009546D0"/>
    <w:rsid w:val="0096004A"/>
    <w:rsid w:val="00961770"/>
    <w:rsid w:val="00962660"/>
    <w:rsid w:val="00963F04"/>
    <w:rsid w:val="00964B8E"/>
    <w:rsid w:val="009651B9"/>
    <w:rsid w:val="00971830"/>
    <w:rsid w:val="0097202A"/>
    <w:rsid w:val="00972E3C"/>
    <w:rsid w:val="009750E5"/>
    <w:rsid w:val="0097636F"/>
    <w:rsid w:val="009766BD"/>
    <w:rsid w:val="00976EA8"/>
    <w:rsid w:val="009775C5"/>
    <w:rsid w:val="0098130D"/>
    <w:rsid w:val="00985EBE"/>
    <w:rsid w:val="009860F5"/>
    <w:rsid w:val="009912AB"/>
    <w:rsid w:val="00992545"/>
    <w:rsid w:val="00994C10"/>
    <w:rsid w:val="00997E5D"/>
    <w:rsid w:val="009A56D9"/>
    <w:rsid w:val="009A6271"/>
    <w:rsid w:val="009A664B"/>
    <w:rsid w:val="009A7FC5"/>
    <w:rsid w:val="009B0294"/>
    <w:rsid w:val="009B0462"/>
    <w:rsid w:val="009B0DBA"/>
    <w:rsid w:val="009B267A"/>
    <w:rsid w:val="009B542F"/>
    <w:rsid w:val="009B6E5E"/>
    <w:rsid w:val="009B7EF8"/>
    <w:rsid w:val="009C11B1"/>
    <w:rsid w:val="009C402F"/>
    <w:rsid w:val="009C4E17"/>
    <w:rsid w:val="009D587E"/>
    <w:rsid w:val="009D680A"/>
    <w:rsid w:val="009D7E35"/>
    <w:rsid w:val="009E53A3"/>
    <w:rsid w:val="009E5AB7"/>
    <w:rsid w:val="009E65F6"/>
    <w:rsid w:val="009E74DA"/>
    <w:rsid w:val="009F2039"/>
    <w:rsid w:val="009F26A6"/>
    <w:rsid w:val="009F2D9A"/>
    <w:rsid w:val="009F4734"/>
    <w:rsid w:val="009F4B6B"/>
    <w:rsid w:val="009F58D0"/>
    <w:rsid w:val="009F79DC"/>
    <w:rsid w:val="00A00DE4"/>
    <w:rsid w:val="00A034D6"/>
    <w:rsid w:val="00A03DB5"/>
    <w:rsid w:val="00A04B4B"/>
    <w:rsid w:val="00A05486"/>
    <w:rsid w:val="00A06A2B"/>
    <w:rsid w:val="00A07231"/>
    <w:rsid w:val="00A07BF1"/>
    <w:rsid w:val="00A1609F"/>
    <w:rsid w:val="00A22594"/>
    <w:rsid w:val="00A22AA9"/>
    <w:rsid w:val="00A22FC1"/>
    <w:rsid w:val="00A2484D"/>
    <w:rsid w:val="00A258C2"/>
    <w:rsid w:val="00A261DF"/>
    <w:rsid w:val="00A274C9"/>
    <w:rsid w:val="00A276D0"/>
    <w:rsid w:val="00A27C72"/>
    <w:rsid w:val="00A305BA"/>
    <w:rsid w:val="00A32273"/>
    <w:rsid w:val="00A32610"/>
    <w:rsid w:val="00A35122"/>
    <w:rsid w:val="00A354D5"/>
    <w:rsid w:val="00A359F6"/>
    <w:rsid w:val="00A369A0"/>
    <w:rsid w:val="00A405DB"/>
    <w:rsid w:val="00A54E67"/>
    <w:rsid w:val="00A559D5"/>
    <w:rsid w:val="00A57051"/>
    <w:rsid w:val="00A602B0"/>
    <w:rsid w:val="00A60666"/>
    <w:rsid w:val="00A60DB0"/>
    <w:rsid w:val="00A618D1"/>
    <w:rsid w:val="00A70CFC"/>
    <w:rsid w:val="00A71CCB"/>
    <w:rsid w:val="00A72D3C"/>
    <w:rsid w:val="00A772EF"/>
    <w:rsid w:val="00A77F8A"/>
    <w:rsid w:val="00A80881"/>
    <w:rsid w:val="00A82FEA"/>
    <w:rsid w:val="00A8408D"/>
    <w:rsid w:val="00A9472C"/>
    <w:rsid w:val="00AA0A77"/>
    <w:rsid w:val="00AA4A78"/>
    <w:rsid w:val="00AA5259"/>
    <w:rsid w:val="00AA542A"/>
    <w:rsid w:val="00AA7CF3"/>
    <w:rsid w:val="00AB0454"/>
    <w:rsid w:val="00AB40B8"/>
    <w:rsid w:val="00AB4A79"/>
    <w:rsid w:val="00AC6805"/>
    <w:rsid w:val="00AD394D"/>
    <w:rsid w:val="00AD5306"/>
    <w:rsid w:val="00AD6483"/>
    <w:rsid w:val="00AD7835"/>
    <w:rsid w:val="00AE0779"/>
    <w:rsid w:val="00AE2D5A"/>
    <w:rsid w:val="00AE2F65"/>
    <w:rsid w:val="00AE36D5"/>
    <w:rsid w:val="00AE6733"/>
    <w:rsid w:val="00AE6DB1"/>
    <w:rsid w:val="00AF1F7B"/>
    <w:rsid w:val="00AF2316"/>
    <w:rsid w:val="00AF3280"/>
    <w:rsid w:val="00AF34C9"/>
    <w:rsid w:val="00AF49E9"/>
    <w:rsid w:val="00AF5ACF"/>
    <w:rsid w:val="00B008C0"/>
    <w:rsid w:val="00B048ED"/>
    <w:rsid w:val="00B0598C"/>
    <w:rsid w:val="00B05C4B"/>
    <w:rsid w:val="00B05D21"/>
    <w:rsid w:val="00B10D6F"/>
    <w:rsid w:val="00B124AA"/>
    <w:rsid w:val="00B16991"/>
    <w:rsid w:val="00B2081E"/>
    <w:rsid w:val="00B219FF"/>
    <w:rsid w:val="00B227C4"/>
    <w:rsid w:val="00B229A7"/>
    <w:rsid w:val="00B23A76"/>
    <w:rsid w:val="00B269D8"/>
    <w:rsid w:val="00B26FFA"/>
    <w:rsid w:val="00B36A6C"/>
    <w:rsid w:val="00B40B55"/>
    <w:rsid w:val="00B415F0"/>
    <w:rsid w:val="00B4627C"/>
    <w:rsid w:val="00B47959"/>
    <w:rsid w:val="00B500C3"/>
    <w:rsid w:val="00B50C53"/>
    <w:rsid w:val="00B50DD5"/>
    <w:rsid w:val="00B544F0"/>
    <w:rsid w:val="00B545A7"/>
    <w:rsid w:val="00B60382"/>
    <w:rsid w:val="00B6158F"/>
    <w:rsid w:val="00B63D1C"/>
    <w:rsid w:val="00B65D67"/>
    <w:rsid w:val="00B715D6"/>
    <w:rsid w:val="00B7167E"/>
    <w:rsid w:val="00B7392D"/>
    <w:rsid w:val="00B74005"/>
    <w:rsid w:val="00B80A64"/>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4CDF"/>
    <w:rsid w:val="00BB2E58"/>
    <w:rsid w:val="00BB52F5"/>
    <w:rsid w:val="00BB6E6E"/>
    <w:rsid w:val="00BC005D"/>
    <w:rsid w:val="00BC10F8"/>
    <w:rsid w:val="00BC53DB"/>
    <w:rsid w:val="00BC6DFD"/>
    <w:rsid w:val="00BD426A"/>
    <w:rsid w:val="00BD6464"/>
    <w:rsid w:val="00BD64C2"/>
    <w:rsid w:val="00BD72A1"/>
    <w:rsid w:val="00BE11A5"/>
    <w:rsid w:val="00BE41A3"/>
    <w:rsid w:val="00BE546A"/>
    <w:rsid w:val="00BE5D68"/>
    <w:rsid w:val="00BF7038"/>
    <w:rsid w:val="00BF7AAD"/>
    <w:rsid w:val="00C0001A"/>
    <w:rsid w:val="00C00074"/>
    <w:rsid w:val="00C0578A"/>
    <w:rsid w:val="00C06CDD"/>
    <w:rsid w:val="00C1061F"/>
    <w:rsid w:val="00C10AC0"/>
    <w:rsid w:val="00C11B55"/>
    <w:rsid w:val="00C11CB1"/>
    <w:rsid w:val="00C16E0E"/>
    <w:rsid w:val="00C229BF"/>
    <w:rsid w:val="00C25779"/>
    <w:rsid w:val="00C3150F"/>
    <w:rsid w:val="00C331DC"/>
    <w:rsid w:val="00C338DB"/>
    <w:rsid w:val="00C33B68"/>
    <w:rsid w:val="00C3580C"/>
    <w:rsid w:val="00C37602"/>
    <w:rsid w:val="00C47C47"/>
    <w:rsid w:val="00C538F6"/>
    <w:rsid w:val="00C540BB"/>
    <w:rsid w:val="00C54F22"/>
    <w:rsid w:val="00C56393"/>
    <w:rsid w:val="00C6171B"/>
    <w:rsid w:val="00C61909"/>
    <w:rsid w:val="00C62A27"/>
    <w:rsid w:val="00C64580"/>
    <w:rsid w:val="00C64624"/>
    <w:rsid w:val="00C65E08"/>
    <w:rsid w:val="00C67192"/>
    <w:rsid w:val="00C718B7"/>
    <w:rsid w:val="00C71968"/>
    <w:rsid w:val="00C73715"/>
    <w:rsid w:val="00C75274"/>
    <w:rsid w:val="00C77AFE"/>
    <w:rsid w:val="00C80386"/>
    <w:rsid w:val="00C8108C"/>
    <w:rsid w:val="00C83113"/>
    <w:rsid w:val="00C8352C"/>
    <w:rsid w:val="00C85B2A"/>
    <w:rsid w:val="00C909AC"/>
    <w:rsid w:val="00C93118"/>
    <w:rsid w:val="00C93AE1"/>
    <w:rsid w:val="00C940BF"/>
    <w:rsid w:val="00C947EB"/>
    <w:rsid w:val="00C95610"/>
    <w:rsid w:val="00C95715"/>
    <w:rsid w:val="00C971F9"/>
    <w:rsid w:val="00C97317"/>
    <w:rsid w:val="00CA1B7B"/>
    <w:rsid w:val="00CA3E94"/>
    <w:rsid w:val="00CA406B"/>
    <w:rsid w:val="00CA7D5B"/>
    <w:rsid w:val="00CB0CB0"/>
    <w:rsid w:val="00CB0ED4"/>
    <w:rsid w:val="00CB1EFF"/>
    <w:rsid w:val="00CB4C4E"/>
    <w:rsid w:val="00CB5DCD"/>
    <w:rsid w:val="00CB682F"/>
    <w:rsid w:val="00CB7A61"/>
    <w:rsid w:val="00CC363D"/>
    <w:rsid w:val="00CC41FF"/>
    <w:rsid w:val="00CC64CA"/>
    <w:rsid w:val="00CC68BB"/>
    <w:rsid w:val="00CD37BA"/>
    <w:rsid w:val="00CD4387"/>
    <w:rsid w:val="00CE0215"/>
    <w:rsid w:val="00CE5E1A"/>
    <w:rsid w:val="00CE6A7A"/>
    <w:rsid w:val="00CF025B"/>
    <w:rsid w:val="00CF0602"/>
    <w:rsid w:val="00CF1711"/>
    <w:rsid w:val="00CF1C87"/>
    <w:rsid w:val="00CF1E9D"/>
    <w:rsid w:val="00CF22B9"/>
    <w:rsid w:val="00CF2D7E"/>
    <w:rsid w:val="00CF3F70"/>
    <w:rsid w:val="00D0233D"/>
    <w:rsid w:val="00D023EE"/>
    <w:rsid w:val="00D0240D"/>
    <w:rsid w:val="00D040A1"/>
    <w:rsid w:val="00D0436A"/>
    <w:rsid w:val="00D111F5"/>
    <w:rsid w:val="00D12861"/>
    <w:rsid w:val="00D14DDC"/>
    <w:rsid w:val="00D15A32"/>
    <w:rsid w:val="00D20378"/>
    <w:rsid w:val="00D24A4B"/>
    <w:rsid w:val="00D26F12"/>
    <w:rsid w:val="00D31709"/>
    <w:rsid w:val="00D31B0E"/>
    <w:rsid w:val="00D3376F"/>
    <w:rsid w:val="00D350A6"/>
    <w:rsid w:val="00D3783E"/>
    <w:rsid w:val="00D41CFB"/>
    <w:rsid w:val="00D43FD9"/>
    <w:rsid w:val="00D4408D"/>
    <w:rsid w:val="00D44CBD"/>
    <w:rsid w:val="00D45874"/>
    <w:rsid w:val="00D46755"/>
    <w:rsid w:val="00D479AF"/>
    <w:rsid w:val="00D500A1"/>
    <w:rsid w:val="00D51BB1"/>
    <w:rsid w:val="00D558F9"/>
    <w:rsid w:val="00D57547"/>
    <w:rsid w:val="00D60137"/>
    <w:rsid w:val="00D6173A"/>
    <w:rsid w:val="00D61E9B"/>
    <w:rsid w:val="00D65680"/>
    <w:rsid w:val="00D6604C"/>
    <w:rsid w:val="00D66756"/>
    <w:rsid w:val="00D67BAD"/>
    <w:rsid w:val="00D729A5"/>
    <w:rsid w:val="00D72ECB"/>
    <w:rsid w:val="00D76B5F"/>
    <w:rsid w:val="00D85AF2"/>
    <w:rsid w:val="00D86B2D"/>
    <w:rsid w:val="00D91190"/>
    <w:rsid w:val="00D91D3F"/>
    <w:rsid w:val="00D91FDE"/>
    <w:rsid w:val="00D9781D"/>
    <w:rsid w:val="00DA005F"/>
    <w:rsid w:val="00DA0942"/>
    <w:rsid w:val="00DA0D04"/>
    <w:rsid w:val="00DB11AA"/>
    <w:rsid w:val="00DB4191"/>
    <w:rsid w:val="00DB7352"/>
    <w:rsid w:val="00DC17C3"/>
    <w:rsid w:val="00DC2CBA"/>
    <w:rsid w:val="00DC33A5"/>
    <w:rsid w:val="00DC33AD"/>
    <w:rsid w:val="00DC34D3"/>
    <w:rsid w:val="00DC4940"/>
    <w:rsid w:val="00DC495A"/>
    <w:rsid w:val="00DC5266"/>
    <w:rsid w:val="00DD46A3"/>
    <w:rsid w:val="00DD50B4"/>
    <w:rsid w:val="00DD739B"/>
    <w:rsid w:val="00DD760F"/>
    <w:rsid w:val="00DE0B28"/>
    <w:rsid w:val="00DE3635"/>
    <w:rsid w:val="00DE4B08"/>
    <w:rsid w:val="00DE6765"/>
    <w:rsid w:val="00DE7014"/>
    <w:rsid w:val="00DE7BB8"/>
    <w:rsid w:val="00DF2BAA"/>
    <w:rsid w:val="00DF2F90"/>
    <w:rsid w:val="00DF45FF"/>
    <w:rsid w:val="00DF7755"/>
    <w:rsid w:val="00E00132"/>
    <w:rsid w:val="00E01250"/>
    <w:rsid w:val="00E03D24"/>
    <w:rsid w:val="00E05701"/>
    <w:rsid w:val="00E0753C"/>
    <w:rsid w:val="00E07EE4"/>
    <w:rsid w:val="00E11488"/>
    <w:rsid w:val="00E12B5E"/>
    <w:rsid w:val="00E158A2"/>
    <w:rsid w:val="00E16F62"/>
    <w:rsid w:val="00E22D17"/>
    <w:rsid w:val="00E26992"/>
    <w:rsid w:val="00E2701F"/>
    <w:rsid w:val="00E30502"/>
    <w:rsid w:val="00E359B9"/>
    <w:rsid w:val="00E37B8A"/>
    <w:rsid w:val="00E41D82"/>
    <w:rsid w:val="00E42135"/>
    <w:rsid w:val="00E42492"/>
    <w:rsid w:val="00E426E5"/>
    <w:rsid w:val="00E43030"/>
    <w:rsid w:val="00E43A3A"/>
    <w:rsid w:val="00E4464A"/>
    <w:rsid w:val="00E47137"/>
    <w:rsid w:val="00E512B0"/>
    <w:rsid w:val="00E5372B"/>
    <w:rsid w:val="00E5768A"/>
    <w:rsid w:val="00E61736"/>
    <w:rsid w:val="00E61CDC"/>
    <w:rsid w:val="00E61FF0"/>
    <w:rsid w:val="00E6487C"/>
    <w:rsid w:val="00E64C9D"/>
    <w:rsid w:val="00E6544B"/>
    <w:rsid w:val="00E65876"/>
    <w:rsid w:val="00E718A6"/>
    <w:rsid w:val="00E80FBE"/>
    <w:rsid w:val="00E81E9F"/>
    <w:rsid w:val="00E82183"/>
    <w:rsid w:val="00E85F6A"/>
    <w:rsid w:val="00E909DA"/>
    <w:rsid w:val="00E9331A"/>
    <w:rsid w:val="00E96B6D"/>
    <w:rsid w:val="00E97F75"/>
    <w:rsid w:val="00EA5044"/>
    <w:rsid w:val="00EA7D5B"/>
    <w:rsid w:val="00EB118F"/>
    <w:rsid w:val="00EB1F53"/>
    <w:rsid w:val="00EB4683"/>
    <w:rsid w:val="00EB7E2E"/>
    <w:rsid w:val="00EC05E8"/>
    <w:rsid w:val="00EC20F1"/>
    <w:rsid w:val="00EC2289"/>
    <w:rsid w:val="00EC2B3F"/>
    <w:rsid w:val="00EC30C2"/>
    <w:rsid w:val="00EC3BD7"/>
    <w:rsid w:val="00EC3C5B"/>
    <w:rsid w:val="00EC3FA1"/>
    <w:rsid w:val="00EC6EDE"/>
    <w:rsid w:val="00EC73DD"/>
    <w:rsid w:val="00ED0DA7"/>
    <w:rsid w:val="00ED3805"/>
    <w:rsid w:val="00ED3841"/>
    <w:rsid w:val="00ED4BF0"/>
    <w:rsid w:val="00ED5B24"/>
    <w:rsid w:val="00ED5E2F"/>
    <w:rsid w:val="00EE0E1C"/>
    <w:rsid w:val="00EE4333"/>
    <w:rsid w:val="00EE4A43"/>
    <w:rsid w:val="00EE5B66"/>
    <w:rsid w:val="00EF12D0"/>
    <w:rsid w:val="00EF2547"/>
    <w:rsid w:val="00EF5573"/>
    <w:rsid w:val="00EF5E39"/>
    <w:rsid w:val="00F03F64"/>
    <w:rsid w:val="00F042C1"/>
    <w:rsid w:val="00F045FB"/>
    <w:rsid w:val="00F0496E"/>
    <w:rsid w:val="00F05A2A"/>
    <w:rsid w:val="00F07725"/>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1044"/>
    <w:rsid w:val="00F41878"/>
    <w:rsid w:val="00F4630D"/>
    <w:rsid w:val="00F46A3F"/>
    <w:rsid w:val="00F47518"/>
    <w:rsid w:val="00F5261B"/>
    <w:rsid w:val="00F55303"/>
    <w:rsid w:val="00F56EF0"/>
    <w:rsid w:val="00F60439"/>
    <w:rsid w:val="00F609B3"/>
    <w:rsid w:val="00F617DE"/>
    <w:rsid w:val="00F623C8"/>
    <w:rsid w:val="00F63922"/>
    <w:rsid w:val="00F64331"/>
    <w:rsid w:val="00F67816"/>
    <w:rsid w:val="00F72058"/>
    <w:rsid w:val="00F737AC"/>
    <w:rsid w:val="00F73E1E"/>
    <w:rsid w:val="00F75168"/>
    <w:rsid w:val="00F803D2"/>
    <w:rsid w:val="00F808D8"/>
    <w:rsid w:val="00F81130"/>
    <w:rsid w:val="00F8405B"/>
    <w:rsid w:val="00F85C49"/>
    <w:rsid w:val="00F9258D"/>
    <w:rsid w:val="00F925E2"/>
    <w:rsid w:val="00F93629"/>
    <w:rsid w:val="00F952C5"/>
    <w:rsid w:val="00F95643"/>
    <w:rsid w:val="00F96A43"/>
    <w:rsid w:val="00F97429"/>
    <w:rsid w:val="00FA31A5"/>
    <w:rsid w:val="00FA361C"/>
    <w:rsid w:val="00FA370C"/>
    <w:rsid w:val="00FA4749"/>
    <w:rsid w:val="00FA53B1"/>
    <w:rsid w:val="00FA6F2C"/>
    <w:rsid w:val="00FB0CC5"/>
    <w:rsid w:val="00FB0D21"/>
    <w:rsid w:val="00FB29FB"/>
    <w:rsid w:val="00FB3BFF"/>
    <w:rsid w:val="00FB3EB6"/>
    <w:rsid w:val="00FB438A"/>
    <w:rsid w:val="00FB5D65"/>
    <w:rsid w:val="00FB6232"/>
    <w:rsid w:val="00FC2047"/>
    <w:rsid w:val="00FC2763"/>
    <w:rsid w:val="00FC322D"/>
    <w:rsid w:val="00FD13B7"/>
    <w:rsid w:val="00FD43DC"/>
    <w:rsid w:val="00FD56CC"/>
    <w:rsid w:val="00FD5A54"/>
    <w:rsid w:val="00FD5D76"/>
    <w:rsid w:val="00FD6179"/>
    <w:rsid w:val="00FD6E37"/>
    <w:rsid w:val="00FD7A4A"/>
    <w:rsid w:val="00FE0406"/>
    <w:rsid w:val="00FE0D65"/>
    <w:rsid w:val="00FE2A23"/>
    <w:rsid w:val="00FE3EF9"/>
    <w:rsid w:val="00FF0695"/>
    <w:rsid w:val="00FF30F2"/>
    <w:rsid w:val="00FF3E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657453"/>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semiHidden/>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semiHidden/>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qFormat/>
    <w:rsid w:val="004C5DDD"/>
    <w:pPr>
      <w:keepNext/>
      <w:jc w:val="center"/>
      <w:outlineLvl w:val="5"/>
    </w:pPr>
    <w:rPr>
      <w:rFonts w:ascii="Arial" w:hAnsi="Arial" w:cs="Arial"/>
      <w:b/>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
    <w:basedOn w:val="Normal"/>
    <w:link w:val="PrrafodelistaCar"/>
    <w:uiPriority w:val="34"/>
    <w:qFormat/>
    <w:rsid w:val="00730242"/>
    <w:pPr>
      <w:ind w:left="708"/>
    </w:pPr>
  </w:style>
  <w:style w:type="paragraph" w:styleId="Encabezado">
    <w:name w:val="header"/>
    <w:basedOn w:val="Normal"/>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
    <w:basedOn w:val="Fuentedeprrafopredeter"/>
    <w:link w:val="Prrafodelista"/>
    <w:uiPriority w:val="34"/>
    <w:rsid w:val="00380871"/>
    <w:rPr>
      <w:sz w:val="24"/>
      <w:szCs w:val="24"/>
      <w:lang w:val="es-ES" w:eastAsia="es-ES"/>
    </w:rPr>
  </w:style>
  <w:style w:type="paragraph" w:styleId="Textonotapie">
    <w:name w:val="footnote text"/>
    <w:basedOn w:val="Normal"/>
    <w:link w:val="TextonotapieCar"/>
    <w:uiPriority w:val="99"/>
    <w:unhideWhenUsed/>
    <w:rsid w:val="00B80A64"/>
    <w:rPr>
      <w:rFonts w:ascii="Cambria" w:eastAsia="Cambria" w:hAnsi="Cambria"/>
      <w:sz w:val="20"/>
      <w:szCs w:val="20"/>
      <w:lang w:val="es-ES_tradnl" w:eastAsia="en-US"/>
    </w:rPr>
  </w:style>
  <w:style w:type="character" w:customStyle="1" w:styleId="TextonotapieCar">
    <w:name w:val="Texto nota pie Car"/>
    <w:basedOn w:val="Fuentedeprrafopredeter"/>
    <w:link w:val="Textonotapie"/>
    <w:uiPriority w:val="99"/>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iPriority w:val="99"/>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41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00D2"/>
    <w:pPr>
      <w:autoSpaceDE w:val="0"/>
      <w:autoSpaceDN w:val="0"/>
      <w:adjustRightInd w:val="0"/>
    </w:pPr>
    <w:rPr>
      <w:rFonts w:ascii="Calibri" w:hAnsi="Calibri" w:cs="Calibri"/>
      <w:color w:val="000000"/>
      <w:sz w:val="24"/>
      <w:szCs w:val="24"/>
    </w:rPr>
  </w:style>
  <w:style w:type="paragraph" w:customStyle="1" w:styleId="tex">
    <w:name w:val="tex"/>
    <w:basedOn w:val="Normal"/>
    <w:autoRedefine/>
    <w:rsid w:val="003300D2"/>
    <w:pPr>
      <w:spacing w:before="60" w:line="276" w:lineRule="auto"/>
      <w:ind w:left="567"/>
      <w:jc w:val="both"/>
    </w:pPr>
    <w:rPr>
      <w:rFonts w:ascii="Arial" w:hAnsi="Arial"/>
      <w:bCs/>
      <w:sz w:val="22"/>
      <w:szCs w:val="20"/>
      <w:lang w:val="es-CR"/>
    </w:rPr>
  </w:style>
  <w:style w:type="character" w:customStyle="1" w:styleId="normalcartel">
    <w:name w:val="normal cartel"/>
    <w:rsid w:val="003300D2"/>
    <w:rPr>
      <w:rFonts w:ascii="Arial" w:hAnsi="Arial"/>
      <w:sz w:val="22"/>
    </w:rPr>
  </w:style>
  <w:style w:type="paragraph" w:customStyle="1" w:styleId="Textonormal">
    <w:name w:val="Texto normal"/>
    <w:basedOn w:val="Normal"/>
    <w:link w:val="TextonormalCar"/>
    <w:rsid w:val="003300D2"/>
    <w:pPr>
      <w:tabs>
        <w:tab w:val="left" w:pos="-720"/>
        <w:tab w:val="left" w:pos="0"/>
      </w:tabs>
      <w:suppressAutoHyphens/>
      <w:jc w:val="both"/>
    </w:pPr>
    <w:rPr>
      <w:rFonts w:ascii="Arial" w:hAnsi="Arial"/>
      <w:spacing w:val="-3"/>
      <w:sz w:val="20"/>
      <w:szCs w:val="20"/>
      <w:lang w:val="es-ES_tradnl"/>
    </w:rPr>
  </w:style>
  <w:style w:type="character" w:customStyle="1" w:styleId="TextonormalCar">
    <w:name w:val="Texto normal Car"/>
    <w:link w:val="Textonormal"/>
    <w:rsid w:val="003300D2"/>
    <w:rPr>
      <w:rFonts w:ascii="Arial" w:hAnsi="Arial"/>
      <w:spacing w:val="-3"/>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AE89F-E8BC-4EF5-A28B-9986C59B0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1</Pages>
  <Words>568</Words>
  <Characters>3129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207</cp:revision>
  <cp:lastPrinted>2018-01-17T20:00:00Z</cp:lastPrinted>
  <dcterms:created xsi:type="dcterms:W3CDTF">2016-10-05T20:00:00Z</dcterms:created>
  <dcterms:modified xsi:type="dcterms:W3CDTF">2018-01-17T20:03:00Z</dcterms:modified>
</cp:coreProperties>
</file>