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276A4B">
        <w:rPr>
          <w:rFonts w:ascii="Arial" w:hAnsi="Arial" w:cs="Arial"/>
          <w:b/>
          <w:bCs/>
          <w:iCs/>
          <w:sz w:val="26"/>
          <w:szCs w:val="22"/>
          <w:lang w:val="es-CR"/>
        </w:rPr>
        <w:t>915</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F41044" w:rsidRPr="00ED5B24" w:rsidRDefault="00276A4B" w:rsidP="00337455">
            <w:pPr>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 xml:space="preserve"> </w:t>
            </w:r>
            <w:r w:rsidR="00190010" w:rsidRPr="00ED5B24">
              <w:rPr>
                <w:rFonts w:ascii="Arial" w:eastAsia="Cambria" w:hAnsi="Arial" w:cs="Arial"/>
                <w:sz w:val="20"/>
                <w:szCs w:val="20"/>
                <w:lang w:val="es-ES_tradnl" w:eastAsia="en-US"/>
              </w:rPr>
              <w:t>Dr. Julio Calvo Alvarado</w:t>
            </w:r>
            <w:r w:rsidR="0090700F" w:rsidRPr="00ED5B24">
              <w:rPr>
                <w:rFonts w:ascii="Arial" w:eastAsia="Cambria" w:hAnsi="Arial" w:cs="Arial"/>
                <w:sz w:val="20"/>
                <w:szCs w:val="20"/>
                <w:lang w:val="es-ES_tradnl" w:eastAsia="en-US"/>
              </w:rPr>
              <w:t>, Rector</w:t>
            </w:r>
          </w:p>
          <w:p w:rsidR="00276A4B" w:rsidRPr="009332DA" w:rsidRDefault="00276A4B" w:rsidP="00276A4B">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Dr. Humberto Villalta, Vicerrector de Administración</w:t>
            </w:r>
          </w:p>
          <w:p w:rsidR="00276A4B" w:rsidRPr="009332DA" w:rsidRDefault="00276A4B" w:rsidP="00276A4B">
            <w:pPr>
              <w:ind w:left="45"/>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M.D. Laura Sancho</w:t>
            </w:r>
            <w:r w:rsidRPr="009332DA">
              <w:rPr>
                <w:rFonts w:ascii="Arial" w:eastAsia="Cambria" w:hAnsi="Arial" w:cs="Arial"/>
                <w:sz w:val="20"/>
                <w:szCs w:val="20"/>
                <w:lang w:val="es-ES_tradnl" w:eastAsia="en-US"/>
              </w:rPr>
              <w:t>, Vicerrector</w:t>
            </w:r>
            <w:r>
              <w:rPr>
                <w:rFonts w:ascii="Arial" w:eastAsia="Cambria" w:hAnsi="Arial" w:cs="Arial"/>
                <w:sz w:val="20"/>
                <w:szCs w:val="20"/>
                <w:lang w:val="es-ES_tradnl" w:eastAsia="en-US"/>
              </w:rPr>
              <w:t xml:space="preserve">a </w:t>
            </w:r>
            <w:proofErr w:type="spellStart"/>
            <w:r>
              <w:rPr>
                <w:rFonts w:ascii="Arial" w:eastAsia="Cambria" w:hAnsi="Arial" w:cs="Arial"/>
                <w:sz w:val="20"/>
                <w:szCs w:val="20"/>
                <w:lang w:val="es-ES_tradnl" w:eastAsia="en-US"/>
              </w:rPr>
              <w:t>a.i.</w:t>
            </w:r>
            <w:proofErr w:type="spellEnd"/>
            <w:r w:rsidRPr="009332DA">
              <w:rPr>
                <w:rFonts w:ascii="Arial" w:eastAsia="Cambria" w:hAnsi="Arial" w:cs="Arial"/>
                <w:sz w:val="20"/>
                <w:szCs w:val="20"/>
                <w:lang w:val="es-ES_tradnl" w:eastAsia="en-US"/>
              </w:rPr>
              <w:t xml:space="preserve"> de Docencia</w:t>
            </w:r>
          </w:p>
          <w:p w:rsidR="00276A4B" w:rsidRPr="009332DA" w:rsidRDefault="00276A4B" w:rsidP="00276A4B">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 xml:space="preserve">Dra. Paola Vega, Vicerrectora de Investigación y Extensión </w:t>
            </w:r>
          </w:p>
          <w:p w:rsidR="00276A4B" w:rsidRPr="009332DA" w:rsidRDefault="00276A4B" w:rsidP="00276A4B">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 xml:space="preserve">Dra. Claudia Madrizova, Vicerrectora de Vida Estudiantil y Servicios Académicos </w:t>
            </w:r>
          </w:p>
          <w:p w:rsidR="00276A4B" w:rsidRPr="009332DA" w:rsidRDefault="00276A4B" w:rsidP="00276A4B">
            <w:pPr>
              <w:ind w:left="45"/>
              <w:jc w:val="both"/>
              <w:rPr>
                <w:rFonts w:ascii="Arial" w:eastAsia="Cambria" w:hAnsi="Arial" w:cs="Arial"/>
                <w:sz w:val="20"/>
                <w:szCs w:val="20"/>
                <w:lang w:val="es-ES_tradnl" w:eastAsia="en-US"/>
              </w:rPr>
            </w:pPr>
            <w:proofErr w:type="spellStart"/>
            <w:r w:rsidRPr="009332DA">
              <w:rPr>
                <w:rFonts w:ascii="Arial" w:eastAsia="Cambria" w:hAnsi="Arial" w:cs="Arial"/>
                <w:sz w:val="20"/>
                <w:szCs w:val="20"/>
                <w:lang w:val="es-ES_tradnl" w:eastAsia="en-US"/>
              </w:rPr>
              <w:t>M.Sc</w:t>
            </w:r>
            <w:proofErr w:type="spellEnd"/>
            <w:r w:rsidRPr="009332DA">
              <w:rPr>
                <w:rFonts w:ascii="Arial" w:eastAsia="Cambria" w:hAnsi="Arial" w:cs="Arial"/>
                <w:sz w:val="20"/>
                <w:szCs w:val="20"/>
                <w:lang w:val="es-ES_tradnl" w:eastAsia="en-US"/>
              </w:rPr>
              <w:t>. Edgardo Vargas, Director Sede Regional San Carlos</w:t>
            </w:r>
          </w:p>
          <w:p w:rsidR="00276A4B" w:rsidRPr="009332DA" w:rsidRDefault="00276A4B" w:rsidP="00276A4B">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 xml:space="preserve">Máster Ronald Bonilla, Director </w:t>
            </w:r>
            <w:proofErr w:type="spellStart"/>
            <w:r w:rsidRPr="009332DA">
              <w:rPr>
                <w:rFonts w:ascii="Arial" w:eastAsia="Cambria" w:hAnsi="Arial" w:cs="Arial"/>
                <w:sz w:val="20"/>
                <w:szCs w:val="20"/>
                <w:lang w:val="es-ES_tradnl" w:eastAsia="en-US"/>
              </w:rPr>
              <w:t>a.i.</w:t>
            </w:r>
            <w:proofErr w:type="spellEnd"/>
            <w:r w:rsidRPr="009332DA">
              <w:rPr>
                <w:rFonts w:ascii="Arial" w:eastAsia="Cambria" w:hAnsi="Arial" w:cs="Arial"/>
                <w:sz w:val="20"/>
                <w:szCs w:val="20"/>
                <w:lang w:val="es-ES_tradnl" w:eastAsia="en-US"/>
              </w:rPr>
              <w:t xml:space="preserve"> Centro Académico de San José</w:t>
            </w:r>
          </w:p>
          <w:p w:rsidR="00276A4B" w:rsidRPr="009332DA" w:rsidRDefault="00276A4B" w:rsidP="00276A4B">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Dr. Roberto Pereira, Director Centro Académico de Alajuela</w:t>
            </w:r>
          </w:p>
          <w:p w:rsidR="00276A4B" w:rsidRPr="009332DA" w:rsidRDefault="00276A4B" w:rsidP="00276A4B">
            <w:pPr>
              <w:ind w:left="45"/>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Ing. Jean Carlo Miranda</w:t>
            </w:r>
            <w:r w:rsidRPr="009332DA">
              <w:rPr>
                <w:rFonts w:ascii="Arial" w:eastAsia="Cambria" w:hAnsi="Arial" w:cs="Arial"/>
                <w:sz w:val="20"/>
                <w:szCs w:val="20"/>
                <w:lang w:val="es-ES_tradnl" w:eastAsia="en-US"/>
              </w:rPr>
              <w:t>, Director</w:t>
            </w:r>
            <w:r>
              <w:rPr>
                <w:rFonts w:ascii="Arial" w:eastAsia="Cambria" w:hAnsi="Arial" w:cs="Arial"/>
                <w:sz w:val="20"/>
                <w:szCs w:val="20"/>
                <w:lang w:val="es-ES_tradnl" w:eastAsia="en-US"/>
              </w:rPr>
              <w:t xml:space="preserve"> </w:t>
            </w:r>
            <w:proofErr w:type="spellStart"/>
            <w:r w:rsidRPr="009332DA">
              <w:rPr>
                <w:rFonts w:ascii="Arial" w:eastAsia="Cambria" w:hAnsi="Arial" w:cs="Arial"/>
                <w:sz w:val="20"/>
                <w:szCs w:val="20"/>
                <w:lang w:val="es-ES_tradnl" w:eastAsia="en-US"/>
              </w:rPr>
              <w:t>a</w:t>
            </w:r>
            <w:r>
              <w:rPr>
                <w:rFonts w:ascii="Arial" w:eastAsia="Cambria" w:hAnsi="Arial" w:cs="Arial"/>
                <w:sz w:val="20"/>
                <w:szCs w:val="20"/>
                <w:lang w:val="es-ES_tradnl" w:eastAsia="en-US"/>
              </w:rPr>
              <w:t>.i.</w:t>
            </w:r>
            <w:proofErr w:type="spellEnd"/>
            <w:r w:rsidRPr="009332DA">
              <w:rPr>
                <w:rFonts w:ascii="Arial" w:eastAsia="Cambria" w:hAnsi="Arial" w:cs="Arial"/>
                <w:sz w:val="20"/>
                <w:szCs w:val="20"/>
                <w:lang w:val="es-ES_tradnl" w:eastAsia="en-US"/>
              </w:rPr>
              <w:t xml:space="preserve"> Centro Académico de Limón</w:t>
            </w:r>
          </w:p>
          <w:p w:rsidR="00276A4B" w:rsidRDefault="00276A4B" w:rsidP="00276A4B">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 xml:space="preserve">MAU. Tatiana Fernández, Directora Oficina de Planificación Institucional </w:t>
            </w:r>
          </w:p>
          <w:p w:rsidR="0096500C" w:rsidRPr="009332DA" w:rsidRDefault="0096500C" w:rsidP="00276A4B">
            <w:pPr>
              <w:ind w:left="45"/>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Licda. Silvia Watson, Directora Departamento Financiero Contable</w:t>
            </w:r>
          </w:p>
          <w:p w:rsidR="00793F58" w:rsidRPr="000F473C" w:rsidRDefault="00793F58" w:rsidP="00276A4B">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w:t>
            </w:r>
            <w:proofErr w:type="spellStart"/>
            <w:r>
              <w:rPr>
                <w:rFonts w:ascii="Arial" w:eastAsia="Cambria" w:hAnsi="Arial" w:cs="Arial"/>
                <w:sz w:val="22"/>
                <w:szCs w:val="22"/>
                <w:lang w:val="es-ES_tradnl" w:eastAsia="en-US"/>
              </w:rPr>
              <w:t>Bertalía</w:t>
            </w:r>
            <w:proofErr w:type="spellEnd"/>
            <w:r>
              <w:rPr>
                <w:rFonts w:ascii="Arial" w:eastAsia="Cambria" w:hAnsi="Arial" w:cs="Arial"/>
                <w:sz w:val="22"/>
                <w:szCs w:val="22"/>
                <w:lang w:val="es-ES_tradnl" w:eastAsia="en-US"/>
              </w:rPr>
              <w:t xml:space="preserve"> Sánchez Sala</w:t>
            </w:r>
            <w:r w:rsidR="00224C36">
              <w:rPr>
                <w:rFonts w:ascii="Arial" w:eastAsia="Cambria" w:hAnsi="Arial" w:cs="Arial"/>
                <w:sz w:val="22"/>
                <w:szCs w:val="22"/>
                <w:lang w:val="es-ES_tradnl" w:eastAsia="en-US"/>
              </w:rPr>
              <w:t>s</w:t>
            </w:r>
            <w:r>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0A5408"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06</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dic</w:t>
            </w:r>
            <w:r w:rsidR="00841F61">
              <w:rPr>
                <w:rFonts w:ascii="Arial" w:eastAsia="Cambria" w:hAnsi="Arial" w:cs="Arial"/>
                <w:b/>
                <w:sz w:val="22"/>
                <w:szCs w:val="22"/>
                <w:lang w:val="es-ES_tradnl" w:eastAsia="en-US"/>
              </w:rPr>
              <w:t>iem</w:t>
            </w:r>
            <w:r w:rsidR="00AA0A77">
              <w:rPr>
                <w:rFonts w:ascii="Arial" w:eastAsia="Cambria" w:hAnsi="Arial" w:cs="Arial"/>
                <w:b/>
                <w:sz w:val="22"/>
                <w:szCs w:val="22"/>
                <w:lang w:val="es-ES_tradnl" w:eastAsia="en-US"/>
              </w:rPr>
              <w:t>b</w:t>
            </w:r>
            <w:r w:rsidR="00190010">
              <w:rPr>
                <w:rFonts w:ascii="Arial" w:eastAsia="Cambria" w:hAnsi="Arial" w:cs="Arial"/>
                <w:b/>
                <w:sz w:val="22"/>
                <w:szCs w:val="22"/>
                <w:lang w:val="es-ES_tradnl" w:eastAsia="en-US"/>
              </w:rPr>
              <w:t>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0F5C99" w:rsidRPr="000A5408" w:rsidRDefault="007742A1" w:rsidP="000A5408">
            <w:pPr>
              <w:pStyle w:val="Prrafodelista"/>
              <w:ind w:left="-31"/>
              <w:jc w:val="both"/>
              <w:rPr>
                <w:rFonts w:ascii="Arial" w:eastAsia="Calibri" w:hAnsi="Arial" w:cs="Arial"/>
                <w:b/>
                <w:sz w:val="22"/>
                <w:szCs w:val="22"/>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0A5408">
              <w:rPr>
                <w:rFonts w:ascii="Arial" w:eastAsia="Calibri" w:hAnsi="Arial" w:cs="Arial"/>
                <w:b/>
                <w:sz w:val="22"/>
                <w:szCs w:val="22"/>
              </w:rPr>
              <w:t>50</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0F5C99">
              <w:rPr>
                <w:rFonts w:ascii="Arial" w:eastAsia="Calibri" w:hAnsi="Arial" w:cs="Arial"/>
                <w:b/>
                <w:sz w:val="22"/>
                <w:szCs w:val="22"/>
              </w:rPr>
              <w:t>1</w:t>
            </w:r>
            <w:r w:rsidR="00276A4B">
              <w:rPr>
                <w:rFonts w:ascii="Arial" w:eastAsia="Calibri" w:hAnsi="Arial" w:cs="Arial"/>
                <w:b/>
                <w:sz w:val="22"/>
                <w:szCs w:val="22"/>
              </w:rPr>
              <w:t>4</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0A5408">
              <w:rPr>
                <w:rFonts w:ascii="Arial" w:eastAsia="Calibri" w:hAnsi="Arial" w:cs="Arial"/>
                <w:b/>
                <w:sz w:val="22"/>
                <w:szCs w:val="22"/>
              </w:rPr>
              <w:t>06</w:t>
            </w:r>
            <w:r w:rsidRPr="00267FAF">
              <w:rPr>
                <w:rFonts w:ascii="Arial" w:eastAsia="Calibri" w:hAnsi="Arial" w:cs="Arial"/>
                <w:b/>
                <w:sz w:val="22"/>
                <w:szCs w:val="22"/>
              </w:rPr>
              <w:t xml:space="preserve"> de </w:t>
            </w:r>
            <w:r w:rsidR="000A5408">
              <w:rPr>
                <w:rFonts w:ascii="Arial" w:eastAsia="Calibri" w:hAnsi="Arial" w:cs="Arial"/>
                <w:b/>
                <w:sz w:val="22"/>
                <w:szCs w:val="22"/>
              </w:rPr>
              <w:t>dic</w:t>
            </w:r>
            <w:r w:rsidR="00841F61">
              <w:rPr>
                <w:rFonts w:ascii="Arial" w:eastAsia="Calibri" w:hAnsi="Arial" w:cs="Arial"/>
                <w:b/>
                <w:sz w:val="22"/>
                <w:szCs w:val="22"/>
              </w:rPr>
              <w:t>iem</w:t>
            </w:r>
            <w:r w:rsidR="00AA0A77">
              <w:rPr>
                <w:rFonts w:ascii="Arial" w:eastAsia="Calibri" w:hAnsi="Arial" w:cs="Arial"/>
                <w:b/>
                <w:sz w:val="22"/>
                <w:szCs w:val="22"/>
              </w:rPr>
              <w:t>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457DD8">
              <w:rPr>
                <w:rFonts w:ascii="Arial" w:eastAsia="Calibri" w:hAnsi="Arial" w:cs="Arial"/>
                <w:b/>
                <w:sz w:val="22"/>
                <w:szCs w:val="22"/>
              </w:rPr>
              <w:t xml:space="preserve">.  </w:t>
            </w:r>
            <w:r w:rsidR="000A5408" w:rsidRPr="000A5408">
              <w:rPr>
                <w:rFonts w:ascii="Arial" w:eastAsia="Cambria" w:hAnsi="Arial" w:cs="Arial"/>
                <w:b/>
                <w:bCs/>
                <w:sz w:val="22"/>
                <w:szCs w:val="22"/>
                <w:lang w:val="es-CR" w:eastAsia="en-US"/>
              </w:rPr>
              <w:t>Autorización para la modificación de los recursos asignados en el Presupuesto Extraordinario No. 01-2017, restauración y ampliación Biblioteca Sede Regional San Carlos</w:t>
            </w:r>
          </w:p>
          <w:p w:rsidR="000A5408" w:rsidRDefault="000A5408" w:rsidP="000A5408">
            <w:pPr>
              <w:pStyle w:val="Prrafodelista"/>
              <w:ind w:left="-31"/>
              <w:jc w:val="both"/>
              <w:rPr>
                <w:rFonts w:ascii="Arial" w:eastAsia="Calibri" w:hAnsi="Arial" w:cs="Arial"/>
                <w:b/>
                <w:sz w:val="22"/>
                <w:szCs w:val="22"/>
              </w:rPr>
            </w:pPr>
          </w:p>
          <w:p w:rsidR="000A5408" w:rsidRPr="007F1052" w:rsidRDefault="000A5408" w:rsidP="000A5408">
            <w:pPr>
              <w:pStyle w:val="Prrafodelista"/>
              <w:ind w:left="-31"/>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1439E" w:rsidRDefault="0041439E" w:rsidP="007742A1">
      <w:pPr>
        <w:jc w:val="both"/>
        <w:rPr>
          <w:rFonts w:ascii="Arial" w:eastAsia="Cambria" w:hAnsi="Arial" w:cs="Arial"/>
          <w:lang w:val="es-ES_tradnl" w:eastAsia="en-US"/>
        </w:rPr>
      </w:pPr>
    </w:p>
    <w:p w:rsidR="00276A4B" w:rsidRPr="00276A4B" w:rsidRDefault="00276A4B" w:rsidP="00276A4B">
      <w:pPr>
        <w:ind w:left="1418" w:hanging="1418"/>
        <w:jc w:val="both"/>
        <w:rPr>
          <w:rFonts w:ascii="Arial" w:hAnsi="Arial" w:cs="Arial"/>
          <w:b/>
          <w:bCs/>
          <w:lang w:val="es-CR"/>
        </w:rPr>
      </w:pPr>
      <w:r w:rsidRPr="00276A4B">
        <w:rPr>
          <w:rFonts w:ascii="Arial" w:hAnsi="Arial" w:cs="Arial"/>
          <w:b/>
          <w:bCs/>
          <w:lang w:val="es-CR"/>
        </w:rPr>
        <w:t>RESULTANDO QUE:</w:t>
      </w:r>
    </w:p>
    <w:p w:rsidR="00276A4B" w:rsidRPr="00276A4B" w:rsidRDefault="00276A4B" w:rsidP="00276A4B">
      <w:pPr>
        <w:ind w:left="1418" w:hanging="1418"/>
        <w:jc w:val="both"/>
        <w:rPr>
          <w:rFonts w:ascii="Arial" w:hAnsi="Arial" w:cs="Arial"/>
          <w:b/>
          <w:bCs/>
          <w:sz w:val="20"/>
          <w:szCs w:val="20"/>
          <w:lang w:val="es-CR"/>
        </w:rPr>
      </w:pPr>
    </w:p>
    <w:p w:rsidR="00276A4B" w:rsidRPr="00276A4B" w:rsidRDefault="00276A4B" w:rsidP="00276A4B">
      <w:pPr>
        <w:numPr>
          <w:ilvl w:val="0"/>
          <w:numId w:val="2"/>
        </w:numPr>
        <w:ind w:left="284"/>
        <w:jc w:val="both"/>
        <w:rPr>
          <w:rFonts w:ascii="Arial" w:hAnsi="Arial" w:cs="Arial"/>
          <w:lang w:val="es-CR"/>
        </w:rPr>
      </w:pPr>
      <w:r w:rsidRPr="00276A4B">
        <w:rPr>
          <w:rFonts w:ascii="Arial" w:hAnsi="Arial" w:cs="Arial"/>
          <w:lang w:val="es-CR"/>
        </w:rPr>
        <w:t>El Estatuto Orgánico del Instituto Tecnológico de Costa Rica, en su Artículo 18, establece lo siguiente:</w:t>
      </w:r>
    </w:p>
    <w:p w:rsidR="00276A4B" w:rsidRPr="00276A4B" w:rsidRDefault="00276A4B" w:rsidP="00276A4B">
      <w:pPr>
        <w:ind w:left="360"/>
        <w:jc w:val="both"/>
        <w:rPr>
          <w:rFonts w:ascii="Arial" w:hAnsi="Arial" w:cs="Arial"/>
          <w:sz w:val="10"/>
          <w:szCs w:val="10"/>
          <w:lang w:val="es-CR"/>
        </w:rPr>
      </w:pPr>
    </w:p>
    <w:p w:rsidR="00276A4B" w:rsidRPr="00276A4B" w:rsidRDefault="00276A4B" w:rsidP="00276A4B">
      <w:pPr>
        <w:ind w:left="720" w:right="689"/>
        <w:jc w:val="both"/>
        <w:rPr>
          <w:rFonts w:ascii="Arial" w:hAnsi="Arial" w:cs="Arial"/>
          <w:i/>
          <w:lang w:val="es-CR"/>
        </w:rPr>
      </w:pPr>
      <w:r w:rsidRPr="00276A4B">
        <w:rPr>
          <w:rFonts w:ascii="Arial" w:hAnsi="Arial" w:cs="Arial"/>
          <w:i/>
          <w:lang w:val="es-CR"/>
        </w:rPr>
        <w:t>“Artículo 18:   Son funciones del Consejo Institucional</w:t>
      </w:r>
    </w:p>
    <w:p w:rsidR="00276A4B" w:rsidRPr="00276A4B" w:rsidRDefault="00276A4B" w:rsidP="00276A4B">
      <w:pPr>
        <w:ind w:left="993" w:right="476" w:hanging="273"/>
        <w:jc w:val="both"/>
        <w:rPr>
          <w:rFonts w:ascii="Arial" w:hAnsi="Arial" w:cs="Arial"/>
          <w:i/>
          <w:sz w:val="10"/>
          <w:szCs w:val="10"/>
          <w:lang w:val="es-CR"/>
        </w:rPr>
      </w:pPr>
    </w:p>
    <w:p w:rsidR="00276A4B" w:rsidRPr="00276A4B" w:rsidRDefault="00276A4B" w:rsidP="00276A4B">
      <w:pPr>
        <w:ind w:left="720" w:right="689"/>
        <w:jc w:val="both"/>
        <w:rPr>
          <w:rFonts w:ascii="Arial" w:hAnsi="Arial" w:cs="Arial"/>
          <w:i/>
          <w:lang w:val="es-CR"/>
        </w:rPr>
      </w:pPr>
      <w:r w:rsidRPr="00276A4B">
        <w:rPr>
          <w:rFonts w:ascii="Arial" w:hAnsi="Arial" w:cs="Arial"/>
          <w:i/>
          <w:lang w:val="es-CR"/>
        </w:rPr>
        <w:t>…</w:t>
      </w:r>
    </w:p>
    <w:p w:rsidR="00276A4B" w:rsidRPr="00276A4B" w:rsidRDefault="00276A4B" w:rsidP="00276A4B">
      <w:pPr>
        <w:ind w:left="360"/>
        <w:jc w:val="both"/>
        <w:rPr>
          <w:rFonts w:ascii="Arial" w:hAnsi="Arial" w:cs="Arial"/>
          <w:sz w:val="10"/>
          <w:szCs w:val="10"/>
          <w:lang w:val="es-CR"/>
        </w:rPr>
      </w:pPr>
    </w:p>
    <w:p w:rsidR="00276A4B" w:rsidRPr="00276A4B" w:rsidRDefault="00276A4B" w:rsidP="00276A4B">
      <w:pPr>
        <w:ind w:left="993" w:right="476" w:hanging="273"/>
        <w:jc w:val="both"/>
        <w:rPr>
          <w:rFonts w:ascii="Arial" w:hAnsi="Arial" w:cs="Arial"/>
          <w:i/>
          <w:lang w:val="es-CR"/>
        </w:rPr>
      </w:pPr>
      <w:r w:rsidRPr="00276A4B">
        <w:rPr>
          <w:rFonts w:ascii="Arial" w:hAnsi="Arial" w:cs="Arial"/>
          <w:i/>
          <w:lang w:val="es-CR"/>
        </w:rPr>
        <w:t>b. Aprobar el Plan estratégico institucional y los Planes anuales operativos, el presupuesto del Instituto, y los indicadores de gestión, de acuerdo con lo establecido en el Estatuto Orgánico y en la reglamentación respectiva”.</w:t>
      </w:r>
    </w:p>
    <w:p w:rsidR="00276A4B" w:rsidRPr="00276A4B" w:rsidRDefault="00276A4B" w:rsidP="0096500C">
      <w:pPr>
        <w:jc w:val="both"/>
        <w:rPr>
          <w:rFonts w:ascii="Arial" w:hAnsi="Arial" w:cs="Arial"/>
          <w:b/>
          <w:bCs/>
          <w:sz w:val="20"/>
          <w:szCs w:val="20"/>
          <w:lang w:val="es-CR"/>
        </w:rPr>
      </w:pPr>
      <w:bookmarkStart w:id="0" w:name="_GoBack"/>
      <w:bookmarkEnd w:id="0"/>
    </w:p>
    <w:p w:rsidR="00276A4B" w:rsidRPr="00276A4B" w:rsidRDefault="00276A4B" w:rsidP="00276A4B">
      <w:pPr>
        <w:numPr>
          <w:ilvl w:val="0"/>
          <w:numId w:val="2"/>
        </w:numPr>
        <w:ind w:left="284"/>
        <w:jc w:val="both"/>
        <w:rPr>
          <w:rFonts w:ascii="Arial" w:hAnsi="Arial" w:cs="Arial"/>
          <w:lang w:val="es-CR"/>
        </w:rPr>
      </w:pPr>
      <w:r w:rsidRPr="00276A4B">
        <w:rPr>
          <w:rFonts w:ascii="Arial" w:hAnsi="Arial" w:cs="Arial"/>
          <w:lang w:val="es-CR"/>
        </w:rPr>
        <w:t>El artículo 6 del “Reglamento para la Aplicación de Modificaciones Presupuestarias del ITCR”, reformado en la Sesión Ordinaria No. 3017, Artículo 10, establece lo siguiente:</w:t>
      </w:r>
    </w:p>
    <w:p w:rsidR="00276A4B" w:rsidRPr="00276A4B" w:rsidRDefault="00276A4B" w:rsidP="00276A4B">
      <w:pPr>
        <w:ind w:left="360"/>
        <w:jc w:val="both"/>
        <w:rPr>
          <w:rFonts w:ascii="Arial" w:eastAsia="Calibri" w:hAnsi="Arial" w:cs="Arial"/>
          <w:sz w:val="20"/>
          <w:szCs w:val="20"/>
          <w:lang w:val="es-CR"/>
        </w:rPr>
      </w:pPr>
    </w:p>
    <w:p w:rsidR="00276A4B" w:rsidRPr="00276A4B" w:rsidRDefault="00276A4B" w:rsidP="00276A4B">
      <w:pPr>
        <w:ind w:left="709" w:right="476"/>
        <w:jc w:val="both"/>
        <w:rPr>
          <w:rFonts w:ascii="Arial" w:hAnsi="Arial" w:cs="Arial"/>
          <w:sz w:val="22"/>
          <w:szCs w:val="22"/>
          <w:lang w:val="es-CR"/>
        </w:rPr>
      </w:pPr>
      <w:r w:rsidRPr="00276A4B">
        <w:rPr>
          <w:rFonts w:ascii="Arial" w:hAnsi="Arial" w:cs="Arial"/>
          <w:i/>
          <w:sz w:val="22"/>
          <w:szCs w:val="22"/>
          <w:lang w:val="es-CR"/>
        </w:rPr>
        <w:t xml:space="preserve">Los encargados de las unidades ejecutoras tramitarán las solicitudes de modificación al presupuesto, las cuales deben ser aprobadas por el encargado del programa, siempre que no impliquen variaciones al Plan Anual Operativo, </w:t>
      </w:r>
      <w:r w:rsidRPr="00276A4B">
        <w:rPr>
          <w:rFonts w:ascii="Arial" w:hAnsi="Arial" w:cs="Arial"/>
          <w:bCs/>
          <w:i/>
          <w:sz w:val="22"/>
          <w:szCs w:val="22"/>
          <w:lang w:val="es-CR"/>
        </w:rPr>
        <w:t>a acuerdos del Consejo Institucional en los que se defina el objetivo de los fondos o se disminuya el contenido presupuestario de las partidas de Fondos Restringidos o de la partida cuentas especiales.</w:t>
      </w:r>
      <w:r w:rsidRPr="00276A4B">
        <w:rPr>
          <w:rFonts w:ascii="Arial" w:hAnsi="Arial" w:cs="Arial"/>
          <w:i/>
          <w:sz w:val="22"/>
          <w:szCs w:val="22"/>
          <w:lang w:val="es-CR"/>
        </w:rPr>
        <w:t xml:space="preserve">  En caso contrario dichas solicitudes deberán ser analizadas y aprobadas por el Consejo Institucional, con excepción de lo indicado en el Artículo 7 de este Reglamento</w:t>
      </w:r>
      <w:r w:rsidRPr="00276A4B">
        <w:rPr>
          <w:rFonts w:ascii="Arial" w:hAnsi="Arial" w:cs="Arial"/>
          <w:sz w:val="22"/>
          <w:szCs w:val="22"/>
          <w:lang w:val="es-CR"/>
        </w:rPr>
        <w:t xml:space="preserve">. </w:t>
      </w:r>
    </w:p>
    <w:p w:rsidR="00276A4B" w:rsidRPr="00276A4B" w:rsidRDefault="00276A4B" w:rsidP="00276A4B">
      <w:pPr>
        <w:ind w:left="1418" w:hanging="1418"/>
        <w:jc w:val="both"/>
        <w:rPr>
          <w:rFonts w:ascii="Arial" w:hAnsi="Arial" w:cs="Arial"/>
          <w:b/>
          <w:bCs/>
          <w:sz w:val="20"/>
          <w:szCs w:val="20"/>
          <w:lang w:val="es-CR"/>
        </w:rPr>
      </w:pPr>
    </w:p>
    <w:p w:rsidR="00276A4B" w:rsidRPr="00276A4B" w:rsidRDefault="00276A4B" w:rsidP="00276A4B">
      <w:pPr>
        <w:numPr>
          <w:ilvl w:val="0"/>
          <w:numId w:val="2"/>
        </w:numPr>
        <w:ind w:left="284"/>
        <w:jc w:val="both"/>
        <w:rPr>
          <w:rFonts w:ascii="Arial" w:hAnsi="Arial" w:cs="Arial"/>
          <w:lang w:val="es-CR"/>
        </w:rPr>
      </w:pPr>
      <w:r w:rsidRPr="00276A4B">
        <w:rPr>
          <w:rFonts w:ascii="Arial" w:hAnsi="Arial" w:cs="Arial"/>
          <w:lang w:val="es-CR"/>
        </w:rPr>
        <w:t>El Consejo Institucional en la Sesión No. 3018, Artículo 8, del 19 de abril de 2017, aprobó el Presupuesto Extraordinario No. 01-2017, en el cual, en el Programa 5. Sede Regional San Carlos, se incluyeron las siguientes partidas:</w:t>
      </w:r>
    </w:p>
    <w:p w:rsidR="00276A4B" w:rsidRPr="00276A4B" w:rsidRDefault="00276A4B" w:rsidP="00276A4B">
      <w:pPr>
        <w:jc w:val="both"/>
        <w:outlineLvl w:val="0"/>
        <w:rPr>
          <w:rFonts w:ascii="Arial" w:hAnsi="Arial" w:cs="Arial"/>
          <w:b/>
          <w:sz w:val="20"/>
          <w:szCs w:val="20"/>
          <w:lang w:val="es-CR"/>
        </w:rPr>
      </w:pPr>
    </w:p>
    <w:tbl>
      <w:tblPr>
        <w:tblW w:w="5189" w:type="pct"/>
        <w:tblCellMar>
          <w:left w:w="70" w:type="dxa"/>
          <w:right w:w="70" w:type="dxa"/>
        </w:tblCellMar>
        <w:tblLook w:val="04A0" w:firstRow="1" w:lastRow="0" w:firstColumn="1" w:lastColumn="0" w:noHBand="0" w:noVBand="1"/>
      </w:tblPr>
      <w:tblGrid>
        <w:gridCol w:w="946"/>
        <w:gridCol w:w="1140"/>
        <w:gridCol w:w="763"/>
        <w:gridCol w:w="1137"/>
        <w:gridCol w:w="966"/>
        <w:gridCol w:w="868"/>
        <w:gridCol w:w="1012"/>
        <w:gridCol w:w="569"/>
        <w:gridCol w:w="1043"/>
        <w:gridCol w:w="958"/>
      </w:tblGrid>
      <w:tr w:rsidR="00276A4B" w:rsidRPr="00276A4B" w:rsidTr="00276A4B">
        <w:trPr>
          <w:trHeight w:val="1086"/>
          <w:tblHeader/>
        </w:trPr>
        <w:tc>
          <w:tcPr>
            <w:tcW w:w="520" w:type="pct"/>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276A4B" w:rsidRPr="00276A4B" w:rsidRDefault="00276A4B" w:rsidP="00276A4B">
            <w:pPr>
              <w:jc w:val="center"/>
              <w:rPr>
                <w:rFonts w:ascii="Arial" w:hAnsi="Arial" w:cs="Arial"/>
                <w:b/>
                <w:bCs/>
                <w:sz w:val="14"/>
                <w:szCs w:val="14"/>
                <w:lang w:val="es-CR" w:eastAsia="es-CR"/>
              </w:rPr>
            </w:pPr>
            <w:r w:rsidRPr="00276A4B">
              <w:rPr>
                <w:rFonts w:ascii="Arial" w:hAnsi="Arial" w:cs="Arial"/>
                <w:b/>
                <w:bCs/>
                <w:sz w:val="14"/>
                <w:szCs w:val="14"/>
                <w:lang w:val="es-CR" w:eastAsia="es-CR"/>
              </w:rPr>
              <w:t>#</w:t>
            </w:r>
          </w:p>
        </w:tc>
        <w:tc>
          <w:tcPr>
            <w:tcW w:w="622" w:type="pct"/>
            <w:tcBorders>
              <w:top w:val="single" w:sz="4" w:space="0" w:color="auto"/>
              <w:left w:val="nil"/>
              <w:bottom w:val="single" w:sz="4" w:space="0" w:color="auto"/>
              <w:right w:val="single" w:sz="4" w:space="0" w:color="auto"/>
            </w:tcBorders>
            <w:shd w:val="clear" w:color="auto" w:fill="8DB3E2"/>
            <w:vAlign w:val="center"/>
            <w:hideMark/>
          </w:tcPr>
          <w:p w:rsidR="00276A4B" w:rsidRPr="00276A4B" w:rsidRDefault="00276A4B" w:rsidP="00276A4B">
            <w:pPr>
              <w:jc w:val="center"/>
              <w:rPr>
                <w:rFonts w:ascii="Arial" w:hAnsi="Arial" w:cs="Arial"/>
                <w:b/>
                <w:bCs/>
                <w:sz w:val="14"/>
                <w:szCs w:val="14"/>
                <w:lang w:val="es-CR" w:eastAsia="es-CR"/>
              </w:rPr>
            </w:pPr>
            <w:r w:rsidRPr="00276A4B">
              <w:rPr>
                <w:rFonts w:ascii="Arial" w:hAnsi="Arial" w:cs="Arial"/>
                <w:b/>
                <w:bCs/>
                <w:sz w:val="14"/>
                <w:szCs w:val="14"/>
                <w:lang w:val="es-CR" w:eastAsia="es-CR"/>
              </w:rPr>
              <w:t>Nombre de Proyecto</w:t>
            </w:r>
          </w:p>
        </w:tc>
        <w:tc>
          <w:tcPr>
            <w:tcW w:w="393" w:type="pct"/>
            <w:tcBorders>
              <w:top w:val="single" w:sz="4" w:space="0" w:color="auto"/>
              <w:left w:val="nil"/>
              <w:bottom w:val="single" w:sz="4" w:space="0" w:color="auto"/>
              <w:right w:val="single" w:sz="4" w:space="0" w:color="auto"/>
            </w:tcBorders>
            <w:shd w:val="clear" w:color="auto" w:fill="8DB3E2"/>
            <w:vAlign w:val="center"/>
            <w:hideMark/>
          </w:tcPr>
          <w:p w:rsidR="00276A4B" w:rsidRPr="00276A4B" w:rsidRDefault="00276A4B" w:rsidP="00276A4B">
            <w:pPr>
              <w:jc w:val="center"/>
              <w:rPr>
                <w:rFonts w:ascii="Arial" w:hAnsi="Arial" w:cs="Arial"/>
                <w:b/>
                <w:bCs/>
                <w:sz w:val="14"/>
                <w:szCs w:val="14"/>
                <w:lang w:val="es-CR" w:eastAsia="es-CR"/>
              </w:rPr>
            </w:pPr>
            <w:r w:rsidRPr="00276A4B">
              <w:rPr>
                <w:rFonts w:ascii="Arial" w:hAnsi="Arial" w:cs="Arial"/>
                <w:b/>
                <w:bCs/>
                <w:sz w:val="14"/>
                <w:szCs w:val="14"/>
                <w:lang w:val="es-CR" w:eastAsia="es-CR"/>
              </w:rPr>
              <w:t>Venta de Servicios  Reserva de Fondos Mixtos</w:t>
            </w:r>
          </w:p>
        </w:tc>
        <w:tc>
          <w:tcPr>
            <w:tcW w:w="583" w:type="pct"/>
            <w:tcBorders>
              <w:top w:val="single" w:sz="4" w:space="0" w:color="auto"/>
              <w:left w:val="nil"/>
              <w:bottom w:val="single" w:sz="4" w:space="0" w:color="auto"/>
              <w:right w:val="single" w:sz="4" w:space="0" w:color="auto"/>
            </w:tcBorders>
            <w:shd w:val="clear" w:color="auto" w:fill="8DB3E2"/>
            <w:vAlign w:val="center"/>
            <w:hideMark/>
          </w:tcPr>
          <w:p w:rsidR="00276A4B" w:rsidRPr="00276A4B" w:rsidRDefault="00276A4B" w:rsidP="00276A4B">
            <w:pPr>
              <w:jc w:val="center"/>
              <w:rPr>
                <w:rFonts w:ascii="Arial" w:hAnsi="Arial" w:cs="Arial"/>
                <w:b/>
                <w:bCs/>
                <w:sz w:val="14"/>
                <w:szCs w:val="14"/>
                <w:lang w:val="es-CR" w:eastAsia="es-CR"/>
              </w:rPr>
            </w:pPr>
            <w:r w:rsidRPr="00276A4B">
              <w:rPr>
                <w:rFonts w:ascii="Arial" w:hAnsi="Arial" w:cs="Arial"/>
                <w:b/>
                <w:bCs/>
                <w:sz w:val="14"/>
                <w:szCs w:val="14"/>
                <w:lang w:val="es-CR" w:eastAsia="es-CR"/>
              </w:rPr>
              <w:t>Transferencias Gobierno Central, Ley 5909 Fondo  Sistema</w:t>
            </w:r>
          </w:p>
        </w:tc>
        <w:tc>
          <w:tcPr>
            <w:tcW w:w="530" w:type="pct"/>
            <w:tcBorders>
              <w:top w:val="single" w:sz="4" w:space="0" w:color="auto"/>
              <w:left w:val="nil"/>
              <w:bottom w:val="single" w:sz="4" w:space="0" w:color="auto"/>
              <w:right w:val="single" w:sz="4" w:space="0" w:color="auto"/>
            </w:tcBorders>
            <w:shd w:val="clear" w:color="auto" w:fill="8DB3E2"/>
            <w:vAlign w:val="center"/>
            <w:hideMark/>
          </w:tcPr>
          <w:p w:rsidR="00276A4B" w:rsidRPr="00276A4B" w:rsidRDefault="00276A4B" w:rsidP="00276A4B">
            <w:pPr>
              <w:jc w:val="center"/>
              <w:rPr>
                <w:rFonts w:ascii="Arial" w:hAnsi="Arial" w:cs="Arial"/>
                <w:b/>
                <w:bCs/>
                <w:sz w:val="14"/>
                <w:szCs w:val="14"/>
                <w:lang w:val="es-CR" w:eastAsia="es-CR"/>
              </w:rPr>
            </w:pPr>
            <w:r w:rsidRPr="00276A4B">
              <w:rPr>
                <w:rFonts w:ascii="Arial" w:hAnsi="Arial" w:cs="Arial"/>
                <w:b/>
                <w:bCs/>
                <w:sz w:val="14"/>
                <w:szCs w:val="14"/>
                <w:lang w:val="es-CR" w:eastAsia="es-CR"/>
              </w:rPr>
              <w:t xml:space="preserve">Superávit Propio 2016: </w:t>
            </w:r>
          </w:p>
        </w:tc>
        <w:tc>
          <w:tcPr>
            <w:tcW w:w="478" w:type="pct"/>
            <w:tcBorders>
              <w:top w:val="single" w:sz="4" w:space="0" w:color="auto"/>
              <w:left w:val="nil"/>
              <w:bottom w:val="single" w:sz="4" w:space="0" w:color="auto"/>
              <w:right w:val="single" w:sz="4" w:space="0" w:color="auto"/>
            </w:tcBorders>
            <w:shd w:val="clear" w:color="auto" w:fill="8DB3E2"/>
            <w:vAlign w:val="center"/>
            <w:hideMark/>
          </w:tcPr>
          <w:p w:rsidR="00276A4B" w:rsidRPr="00276A4B" w:rsidRDefault="00276A4B" w:rsidP="00276A4B">
            <w:pPr>
              <w:jc w:val="center"/>
              <w:rPr>
                <w:rFonts w:ascii="Arial" w:hAnsi="Arial" w:cs="Arial"/>
                <w:b/>
                <w:bCs/>
                <w:sz w:val="14"/>
                <w:szCs w:val="14"/>
                <w:lang w:val="es-CR" w:eastAsia="es-CR"/>
              </w:rPr>
            </w:pPr>
            <w:r w:rsidRPr="00276A4B">
              <w:rPr>
                <w:rFonts w:ascii="Arial" w:hAnsi="Arial" w:cs="Arial"/>
                <w:b/>
                <w:bCs/>
                <w:sz w:val="14"/>
                <w:szCs w:val="14"/>
                <w:lang w:val="es-CR" w:eastAsia="es-CR"/>
              </w:rPr>
              <w:t xml:space="preserve">Superávit Esp. 2016: </w:t>
            </w:r>
          </w:p>
        </w:tc>
        <w:tc>
          <w:tcPr>
            <w:tcW w:w="520" w:type="pct"/>
            <w:tcBorders>
              <w:top w:val="single" w:sz="4" w:space="0" w:color="auto"/>
              <w:left w:val="nil"/>
              <w:bottom w:val="single" w:sz="4" w:space="0" w:color="auto"/>
              <w:right w:val="single" w:sz="4" w:space="0" w:color="auto"/>
            </w:tcBorders>
            <w:shd w:val="clear" w:color="auto" w:fill="8DB3E2"/>
            <w:vAlign w:val="center"/>
            <w:hideMark/>
          </w:tcPr>
          <w:p w:rsidR="00276A4B" w:rsidRPr="00276A4B" w:rsidRDefault="00276A4B" w:rsidP="00276A4B">
            <w:pPr>
              <w:jc w:val="center"/>
              <w:rPr>
                <w:rFonts w:ascii="Arial" w:hAnsi="Arial" w:cs="Arial"/>
                <w:b/>
                <w:bCs/>
                <w:sz w:val="14"/>
                <w:szCs w:val="14"/>
                <w:lang w:val="es-CR" w:eastAsia="es-CR"/>
              </w:rPr>
            </w:pPr>
            <w:r w:rsidRPr="00276A4B">
              <w:rPr>
                <w:rFonts w:ascii="Arial" w:hAnsi="Arial" w:cs="Arial"/>
                <w:b/>
                <w:bCs/>
                <w:sz w:val="14"/>
                <w:szCs w:val="14"/>
                <w:lang w:val="es-CR" w:eastAsia="es-CR"/>
              </w:rPr>
              <w:t>Responsable de ejecutar los recursos</w:t>
            </w:r>
          </w:p>
        </w:tc>
        <w:tc>
          <w:tcPr>
            <w:tcW w:w="292" w:type="pct"/>
            <w:tcBorders>
              <w:top w:val="single" w:sz="4" w:space="0" w:color="auto"/>
              <w:left w:val="nil"/>
              <w:bottom w:val="single" w:sz="4" w:space="0" w:color="auto"/>
              <w:right w:val="single" w:sz="4" w:space="0" w:color="auto"/>
            </w:tcBorders>
            <w:shd w:val="clear" w:color="auto" w:fill="8DB3E2"/>
            <w:vAlign w:val="center"/>
            <w:hideMark/>
          </w:tcPr>
          <w:p w:rsidR="00276A4B" w:rsidRPr="00276A4B" w:rsidRDefault="00276A4B" w:rsidP="00276A4B">
            <w:pPr>
              <w:jc w:val="center"/>
              <w:rPr>
                <w:rFonts w:ascii="Arial" w:hAnsi="Arial" w:cs="Arial"/>
                <w:b/>
                <w:bCs/>
                <w:sz w:val="14"/>
                <w:szCs w:val="14"/>
                <w:lang w:val="es-CR" w:eastAsia="es-CR"/>
              </w:rPr>
            </w:pPr>
            <w:r w:rsidRPr="00276A4B">
              <w:rPr>
                <w:rFonts w:ascii="Arial" w:hAnsi="Arial" w:cs="Arial"/>
                <w:b/>
                <w:bCs/>
                <w:sz w:val="14"/>
                <w:szCs w:val="14"/>
                <w:lang w:val="es-CR" w:eastAsia="es-CR"/>
              </w:rPr>
              <w:t>Metas del PAO</w:t>
            </w:r>
          </w:p>
        </w:tc>
        <w:tc>
          <w:tcPr>
            <w:tcW w:w="535" w:type="pct"/>
            <w:tcBorders>
              <w:top w:val="single" w:sz="4" w:space="0" w:color="auto"/>
              <w:left w:val="nil"/>
              <w:bottom w:val="single" w:sz="4" w:space="0" w:color="auto"/>
              <w:right w:val="single" w:sz="4" w:space="0" w:color="auto"/>
            </w:tcBorders>
            <w:shd w:val="clear" w:color="auto" w:fill="8DB3E2"/>
            <w:vAlign w:val="center"/>
            <w:hideMark/>
          </w:tcPr>
          <w:p w:rsidR="00276A4B" w:rsidRPr="00276A4B" w:rsidRDefault="00276A4B" w:rsidP="00276A4B">
            <w:pPr>
              <w:jc w:val="center"/>
              <w:rPr>
                <w:rFonts w:ascii="Arial" w:hAnsi="Arial" w:cs="Arial"/>
                <w:b/>
                <w:bCs/>
                <w:sz w:val="14"/>
                <w:szCs w:val="14"/>
                <w:lang w:val="es-CR" w:eastAsia="es-CR"/>
              </w:rPr>
            </w:pPr>
            <w:r w:rsidRPr="00276A4B">
              <w:rPr>
                <w:rFonts w:ascii="Arial" w:hAnsi="Arial" w:cs="Arial"/>
                <w:b/>
                <w:bCs/>
                <w:sz w:val="14"/>
                <w:szCs w:val="14"/>
                <w:lang w:val="es-CR" w:eastAsia="es-CR"/>
              </w:rPr>
              <w:t>Plan táctico modificado</w:t>
            </w:r>
          </w:p>
        </w:tc>
        <w:tc>
          <w:tcPr>
            <w:tcW w:w="526" w:type="pct"/>
            <w:tcBorders>
              <w:top w:val="single" w:sz="4" w:space="0" w:color="auto"/>
              <w:left w:val="nil"/>
              <w:bottom w:val="single" w:sz="4" w:space="0" w:color="auto"/>
              <w:right w:val="single" w:sz="4" w:space="0" w:color="auto"/>
            </w:tcBorders>
            <w:shd w:val="clear" w:color="auto" w:fill="8DB3E2"/>
            <w:vAlign w:val="center"/>
            <w:hideMark/>
          </w:tcPr>
          <w:p w:rsidR="00276A4B" w:rsidRPr="00276A4B" w:rsidRDefault="00276A4B" w:rsidP="00276A4B">
            <w:pPr>
              <w:jc w:val="center"/>
              <w:rPr>
                <w:rFonts w:ascii="Arial" w:hAnsi="Arial" w:cs="Arial"/>
                <w:b/>
                <w:bCs/>
                <w:sz w:val="14"/>
                <w:szCs w:val="14"/>
                <w:lang w:val="es-CR" w:eastAsia="es-CR"/>
              </w:rPr>
            </w:pPr>
            <w:r w:rsidRPr="00276A4B">
              <w:rPr>
                <w:rFonts w:ascii="Arial" w:hAnsi="Arial" w:cs="Arial"/>
                <w:b/>
                <w:bCs/>
                <w:sz w:val="14"/>
                <w:szCs w:val="14"/>
                <w:lang w:val="es-CR" w:eastAsia="es-CR"/>
              </w:rPr>
              <w:t>Monto total del Proyecto</w:t>
            </w:r>
          </w:p>
        </w:tc>
      </w:tr>
      <w:tr w:rsidR="00276A4B" w:rsidRPr="00276A4B" w:rsidTr="00E73562">
        <w:trPr>
          <w:trHeight w:val="306"/>
        </w:trPr>
        <w:tc>
          <w:tcPr>
            <w:tcW w:w="1143" w:type="pct"/>
            <w:gridSpan w:val="2"/>
            <w:tcBorders>
              <w:top w:val="single" w:sz="4" w:space="0" w:color="auto"/>
              <w:left w:val="single" w:sz="4" w:space="0" w:color="auto"/>
              <w:bottom w:val="single" w:sz="4" w:space="0" w:color="auto"/>
              <w:right w:val="single" w:sz="4" w:space="0" w:color="000000"/>
            </w:tcBorders>
            <w:shd w:val="clear" w:color="000000" w:fill="BFBFBF"/>
            <w:noWrap/>
            <w:vAlign w:val="center"/>
          </w:tcPr>
          <w:p w:rsidR="00276A4B" w:rsidRPr="00276A4B" w:rsidRDefault="00276A4B" w:rsidP="00276A4B">
            <w:pPr>
              <w:rPr>
                <w:rFonts w:ascii="Arial" w:hAnsi="Arial" w:cs="Arial"/>
                <w:b/>
                <w:bCs/>
                <w:sz w:val="14"/>
                <w:szCs w:val="14"/>
                <w:lang w:val="es-CR" w:eastAsia="es-CR"/>
              </w:rPr>
            </w:pPr>
          </w:p>
        </w:tc>
        <w:tc>
          <w:tcPr>
            <w:tcW w:w="393" w:type="pct"/>
            <w:tcBorders>
              <w:top w:val="nil"/>
              <w:left w:val="nil"/>
              <w:bottom w:val="single" w:sz="4" w:space="0" w:color="auto"/>
              <w:right w:val="single" w:sz="4" w:space="0" w:color="auto"/>
            </w:tcBorders>
            <w:shd w:val="clear" w:color="000000" w:fill="BFBFBF"/>
            <w:vAlign w:val="center"/>
          </w:tcPr>
          <w:p w:rsidR="00276A4B" w:rsidRPr="00276A4B" w:rsidRDefault="00276A4B" w:rsidP="00276A4B">
            <w:pPr>
              <w:jc w:val="center"/>
              <w:rPr>
                <w:rFonts w:ascii="Arial" w:hAnsi="Arial" w:cs="Arial"/>
                <w:b/>
                <w:bCs/>
                <w:sz w:val="14"/>
                <w:szCs w:val="14"/>
                <w:lang w:val="es-CR" w:eastAsia="es-CR"/>
              </w:rPr>
            </w:pPr>
          </w:p>
        </w:tc>
        <w:tc>
          <w:tcPr>
            <w:tcW w:w="583" w:type="pct"/>
            <w:tcBorders>
              <w:top w:val="nil"/>
              <w:left w:val="nil"/>
              <w:bottom w:val="single" w:sz="4" w:space="0" w:color="auto"/>
              <w:right w:val="single" w:sz="4" w:space="0" w:color="auto"/>
            </w:tcBorders>
            <w:shd w:val="clear" w:color="000000" w:fill="BFBFBF"/>
            <w:vAlign w:val="center"/>
          </w:tcPr>
          <w:p w:rsidR="00276A4B" w:rsidRPr="00276A4B" w:rsidRDefault="00276A4B" w:rsidP="00276A4B">
            <w:pPr>
              <w:jc w:val="center"/>
              <w:rPr>
                <w:rFonts w:ascii="Arial" w:hAnsi="Arial" w:cs="Arial"/>
                <w:b/>
                <w:bCs/>
                <w:sz w:val="14"/>
                <w:szCs w:val="14"/>
                <w:lang w:val="es-CR" w:eastAsia="es-CR"/>
              </w:rPr>
            </w:pPr>
          </w:p>
        </w:tc>
        <w:tc>
          <w:tcPr>
            <w:tcW w:w="530" w:type="pct"/>
            <w:tcBorders>
              <w:top w:val="nil"/>
              <w:left w:val="nil"/>
              <w:bottom w:val="single" w:sz="4" w:space="0" w:color="auto"/>
              <w:right w:val="single" w:sz="4" w:space="0" w:color="auto"/>
            </w:tcBorders>
            <w:shd w:val="clear" w:color="000000" w:fill="BFBFBF"/>
            <w:vAlign w:val="center"/>
          </w:tcPr>
          <w:p w:rsidR="00276A4B" w:rsidRPr="00276A4B" w:rsidRDefault="00276A4B" w:rsidP="00276A4B">
            <w:pPr>
              <w:jc w:val="center"/>
              <w:rPr>
                <w:rFonts w:ascii="Arial" w:hAnsi="Arial" w:cs="Arial"/>
                <w:b/>
                <w:bCs/>
                <w:sz w:val="14"/>
                <w:szCs w:val="14"/>
                <w:lang w:val="es-CR" w:eastAsia="es-CR"/>
              </w:rPr>
            </w:pPr>
          </w:p>
        </w:tc>
        <w:tc>
          <w:tcPr>
            <w:tcW w:w="478" w:type="pct"/>
            <w:tcBorders>
              <w:top w:val="nil"/>
              <w:left w:val="nil"/>
              <w:bottom w:val="single" w:sz="4" w:space="0" w:color="auto"/>
              <w:right w:val="single" w:sz="4" w:space="0" w:color="auto"/>
            </w:tcBorders>
            <w:shd w:val="clear" w:color="000000" w:fill="BFBFBF"/>
            <w:vAlign w:val="center"/>
          </w:tcPr>
          <w:p w:rsidR="00276A4B" w:rsidRPr="00276A4B" w:rsidRDefault="00276A4B" w:rsidP="00276A4B">
            <w:pPr>
              <w:jc w:val="center"/>
              <w:rPr>
                <w:rFonts w:ascii="Arial" w:hAnsi="Arial" w:cs="Arial"/>
                <w:b/>
                <w:bCs/>
                <w:sz w:val="14"/>
                <w:szCs w:val="14"/>
                <w:lang w:val="es-CR" w:eastAsia="es-CR"/>
              </w:rPr>
            </w:pPr>
          </w:p>
        </w:tc>
        <w:tc>
          <w:tcPr>
            <w:tcW w:w="520" w:type="pct"/>
            <w:tcBorders>
              <w:top w:val="nil"/>
              <w:left w:val="nil"/>
              <w:bottom w:val="single" w:sz="4" w:space="0" w:color="auto"/>
              <w:right w:val="single" w:sz="4" w:space="0" w:color="auto"/>
            </w:tcBorders>
            <w:shd w:val="clear" w:color="000000" w:fill="BFBFBF"/>
            <w:vAlign w:val="center"/>
          </w:tcPr>
          <w:p w:rsidR="00276A4B" w:rsidRPr="00276A4B" w:rsidRDefault="00276A4B" w:rsidP="00276A4B">
            <w:pPr>
              <w:rPr>
                <w:rFonts w:ascii="Arial" w:hAnsi="Arial" w:cs="Arial"/>
                <w:b/>
                <w:bCs/>
                <w:i/>
                <w:iCs/>
                <w:sz w:val="14"/>
                <w:szCs w:val="14"/>
                <w:lang w:val="es-CR" w:eastAsia="es-CR"/>
              </w:rPr>
            </w:pPr>
          </w:p>
        </w:tc>
        <w:tc>
          <w:tcPr>
            <w:tcW w:w="292" w:type="pct"/>
            <w:tcBorders>
              <w:top w:val="nil"/>
              <w:left w:val="nil"/>
              <w:bottom w:val="single" w:sz="4" w:space="0" w:color="auto"/>
              <w:right w:val="single" w:sz="4" w:space="0" w:color="auto"/>
            </w:tcBorders>
            <w:shd w:val="clear" w:color="000000" w:fill="BFBFBF"/>
            <w:vAlign w:val="center"/>
          </w:tcPr>
          <w:p w:rsidR="00276A4B" w:rsidRPr="00276A4B" w:rsidRDefault="00276A4B" w:rsidP="00276A4B">
            <w:pPr>
              <w:rPr>
                <w:rFonts w:ascii="Arial" w:hAnsi="Arial" w:cs="Arial"/>
                <w:i/>
                <w:iCs/>
                <w:sz w:val="14"/>
                <w:szCs w:val="14"/>
                <w:lang w:val="es-CR" w:eastAsia="es-CR"/>
              </w:rPr>
            </w:pPr>
          </w:p>
        </w:tc>
        <w:tc>
          <w:tcPr>
            <w:tcW w:w="535" w:type="pct"/>
            <w:tcBorders>
              <w:top w:val="nil"/>
              <w:left w:val="nil"/>
              <w:bottom w:val="single" w:sz="4" w:space="0" w:color="auto"/>
              <w:right w:val="single" w:sz="4" w:space="0" w:color="auto"/>
            </w:tcBorders>
            <w:shd w:val="clear" w:color="000000" w:fill="BFBFBF"/>
            <w:vAlign w:val="center"/>
          </w:tcPr>
          <w:p w:rsidR="00276A4B" w:rsidRPr="00276A4B" w:rsidRDefault="00276A4B" w:rsidP="00276A4B">
            <w:pPr>
              <w:rPr>
                <w:rFonts w:ascii="Arial" w:hAnsi="Arial" w:cs="Arial"/>
                <w:i/>
                <w:iCs/>
                <w:sz w:val="14"/>
                <w:szCs w:val="14"/>
                <w:lang w:val="es-CR" w:eastAsia="es-CR"/>
              </w:rPr>
            </w:pPr>
          </w:p>
        </w:tc>
        <w:tc>
          <w:tcPr>
            <w:tcW w:w="526" w:type="pct"/>
            <w:tcBorders>
              <w:top w:val="nil"/>
              <w:left w:val="nil"/>
              <w:bottom w:val="single" w:sz="4" w:space="0" w:color="auto"/>
              <w:right w:val="single" w:sz="4" w:space="0" w:color="auto"/>
            </w:tcBorders>
            <w:shd w:val="clear" w:color="000000" w:fill="BFBFBF"/>
            <w:vAlign w:val="center"/>
          </w:tcPr>
          <w:p w:rsidR="00276A4B" w:rsidRPr="00276A4B" w:rsidRDefault="00276A4B" w:rsidP="00276A4B">
            <w:pPr>
              <w:jc w:val="center"/>
              <w:rPr>
                <w:rFonts w:ascii="Arial" w:hAnsi="Arial" w:cs="Arial"/>
                <w:b/>
                <w:bCs/>
                <w:sz w:val="14"/>
                <w:szCs w:val="14"/>
                <w:lang w:val="es-CR" w:eastAsia="es-CR"/>
              </w:rPr>
            </w:pPr>
          </w:p>
        </w:tc>
      </w:tr>
      <w:tr w:rsidR="00276A4B" w:rsidRPr="00276A4B" w:rsidTr="00E73562">
        <w:trPr>
          <w:trHeight w:val="530"/>
        </w:trPr>
        <w:tc>
          <w:tcPr>
            <w:tcW w:w="520" w:type="pct"/>
            <w:tcBorders>
              <w:top w:val="nil"/>
              <w:left w:val="single" w:sz="4" w:space="0" w:color="auto"/>
              <w:bottom w:val="single" w:sz="4" w:space="0" w:color="auto"/>
              <w:right w:val="single" w:sz="4" w:space="0" w:color="auto"/>
            </w:tcBorders>
            <w:shd w:val="clear" w:color="auto" w:fill="auto"/>
            <w:noWrap/>
            <w:vAlign w:val="center"/>
            <w:hideMark/>
          </w:tcPr>
          <w:p w:rsidR="00276A4B" w:rsidRPr="00276A4B" w:rsidRDefault="00276A4B" w:rsidP="00276A4B">
            <w:pPr>
              <w:jc w:val="center"/>
              <w:rPr>
                <w:rFonts w:ascii="Arial" w:hAnsi="Arial" w:cs="Arial"/>
                <w:b/>
                <w:bCs/>
                <w:sz w:val="14"/>
                <w:szCs w:val="14"/>
                <w:lang w:val="es-CR" w:eastAsia="es-CR"/>
              </w:rPr>
            </w:pPr>
            <w:r w:rsidRPr="00276A4B">
              <w:rPr>
                <w:rFonts w:ascii="Arial" w:hAnsi="Arial" w:cs="Arial"/>
                <w:b/>
                <w:bCs/>
                <w:sz w:val="14"/>
                <w:szCs w:val="14"/>
                <w:lang w:val="es-CR" w:eastAsia="es-CR"/>
              </w:rPr>
              <w:t>60</w:t>
            </w:r>
          </w:p>
        </w:tc>
        <w:tc>
          <w:tcPr>
            <w:tcW w:w="622" w:type="pct"/>
            <w:tcBorders>
              <w:top w:val="nil"/>
              <w:left w:val="nil"/>
              <w:bottom w:val="single" w:sz="4" w:space="0" w:color="auto"/>
              <w:right w:val="single" w:sz="4" w:space="0" w:color="auto"/>
            </w:tcBorders>
            <w:shd w:val="clear" w:color="auto" w:fill="auto"/>
            <w:vAlign w:val="center"/>
            <w:hideMark/>
          </w:tcPr>
          <w:p w:rsidR="00276A4B" w:rsidRPr="00276A4B" w:rsidRDefault="00276A4B" w:rsidP="00276A4B">
            <w:pPr>
              <w:rPr>
                <w:rFonts w:ascii="Arial" w:hAnsi="Arial" w:cs="Arial"/>
                <w:sz w:val="14"/>
                <w:szCs w:val="14"/>
                <w:lang w:val="es-CR" w:eastAsia="es-CR"/>
              </w:rPr>
            </w:pPr>
            <w:r w:rsidRPr="00276A4B">
              <w:rPr>
                <w:rFonts w:ascii="Arial" w:hAnsi="Arial" w:cs="Arial"/>
                <w:sz w:val="14"/>
                <w:szCs w:val="14"/>
                <w:lang w:val="es-CR" w:eastAsia="es-CR"/>
              </w:rPr>
              <w:t>Acometida eléctrica SC</w:t>
            </w:r>
          </w:p>
        </w:tc>
        <w:tc>
          <w:tcPr>
            <w:tcW w:w="393" w:type="pct"/>
            <w:tcBorders>
              <w:top w:val="nil"/>
              <w:left w:val="nil"/>
              <w:bottom w:val="single" w:sz="4" w:space="0" w:color="auto"/>
              <w:right w:val="single" w:sz="4" w:space="0" w:color="auto"/>
            </w:tcBorders>
            <w:shd w:val="clear" w:color="auto" w:fill="auto"/>
            <w:vAlign w:val="center"/>
            <w:hideMark/>
          </w:tcPr>
          <w:p w:rsidR="00276A4B" w:rsidRPr="00276A4B" w:rsidRDefault="00276A4B" w:rsidP="00276A4B">
            <w:pPr>
              <w:jc w:val="center"/>
              <w:rPr>
                <w:rFonts w:ascii="Arial" w:hAnsi="Arial" w:cs="Arial"/>
                <w:b/>
                <w:bCs/>
                <w:sz w:val="14"/>
                <w:szCs w:val="14"/>
                <w:lang w:val="es-CR" w:eastAsia="es-CR"/>
              </w:rPr>
            </w:pPr>
            <w:r w:rsidRPr="00276A4B">
              <w:rPr>
                <w:rFonts w:ascii="Arial" w:hAnsi="Arial" w:cs="Arial"/>
                <w:b/>
                <w:bCs/>
                <w:sz w:val="14"/>
                <w:szCs w:val="14"/>
                <w:lang w:val="es-CR" w:eastAsia="es-CR"/>
              </w:rPr>
              <w:t> </w:t>
            </w:r>
          </w:p>
        </w:tc>
        <w:tc>
          <w:tcPr>
            <w:tcW w:w="583" w:type="pct"/>
            <w:tcBorders>
              <w:top w:val="nil"/>
              <w:left w:val="nil"/>
              <w:bottom w:val="single" w:sz="4" w:space="0" w:color="auto"/>
              <w:right w:val="single" w:sz="4" w:space="0" w:color="auto"/>
            </w:tcBorders>
            <w:shd w:val="clear" w:color="auto" w:fill="auto"/>
            <w:vAlign w:val="center"/>
            <w:hideMark/>
          </w:tcPr>
          <w:p w:rsidR="00276A4B" w:rsidRPr="00276A4B" w:rsidRDefault="00276A4B" w:rsidP="00276A4B">
            <w:pPr>
              <w:jc w:val="center"/>
              <w:rPr>
                <w:rFonts w:ascii="Arial" w:hAnsi="Arial" w:cs="Arial"/>
                <w:b/>
                <w:bCs/>
                <w:sz w:val="14"/>
                <w:szCs w:val="14"/>
                <w:lang w:val="es-CR" w:eastAsia="es-CR"/>
              </w:rPr>
            </w:pPr>
            <w:r w:rsidRPr="00276A4B">
              <w:rPr>
                <w:rFonts w:ascii="Arial" w:hAnsi="Arial" w:cs="Arial"/>
                <w:b/>
                <w:bCs/>
                <w:sz w:val="14"/>
                <w:szCs w:val="14"/>
                <w:lang w:val="es-CR" w:eastAsia="es-CR"/>
              </w:rPr>
              <w:t>125.000.000</w:t>
            </w:r>
          </w:p>
        </w:tc>
        <w:tc>
          <w:tcPr>
            <w:tcW w:w="530" w:type="pct"/>
            <w:tcBorders>
              <w:top w:val="nil"/>
              <w:left w:val="nil"/>
              <w:bottom w:val="single" w:sz="4" w:space="0" w:color="auto"/>
              <w:right w:val="single" w:sz="4" w:space="0" w:color="auto"/>
            </w:tcBorders>
            <w:shd w:val="clear" w:color="auto" w:fill="auto"/>
            <w:vAlign w:val="center"/>
            <w:hideMark/>
          </w:tcPr>
          <w:p w:rsidR="00276A4B" w:rsidRPr="00276A4B" w:rsidRDefault="00276A4B" w:rsidP="00276A4B">
            <w:pPr>
              <w:jc w:val="center"/>
              <w:rPr>
                <w:rFonts w:ascii="Arial" w:hAnsi="Arial" w:cs="Arial"/>
                <w:b/>
                <w:bCs/>
                <w:sz w:val="14"/>
                <w:szCs w:val="14"/>
                <w:lang w:val="es-CR" w:eastAsia="es-CR"/>
              </w:rPr>
            </w:pPr>
            <w:r w:rsidRPr="00276A4B">
              <w:rPr>
                <w:rFonts w:ascii="Arial" w:hAnsi="Arial" w:cs="Arial"/>
                <w:b/>
                <w:bCs/>
                <w:sz w:val="14"/>
                <w:szCs w:val="14"/>
                <w:lang w:val="es-CR" w:eastAsia="es-CR"/>
              </w:rPr>
              <w:t> </w:t>
            </w:r>
          </w:p>
        </w:tc>
        <w:tc>
          <w:tcPr>
            <w:tcW w:w="478" w:type="pct"/>
            <w:tcBorders>
              <w:top w:val="nil"/>
              <w:left w:val="nil"/>
              <w:bottom w:val="single" w:sz="4" w:space="0" w:color="auto"/>
              <w:right w:val="single" w:sz="4" w:space="0" w:color="auto"/>
            </w:tcBorders>
            <w:shd w:val="clear" w:color="auto" w:fill="auto"/>
            <w:vAlign w:val="center"/>
            <w:hideMark/>
          </w:tcPr>
          <w:p w:rsidR="00276A4B" w:rsidRPr="00276A4B" w:rsidRDefault="00276A4B" w:rsidP="00276A4B">
            <w:pPr>
              <w:jc w:val="center"/>
              <w:rPr>
                <w:rFonts w:ascii="Arial" w:hAnsi="Arial" w:cs="Arial"/>
                <w:b/>
                <w:bCs/>
                <w:sz w:val="14"/>
                <w:szCs w:val="14"/>
                <w:lang w:val="es-CR" w:eastAsia="es-CR"/>
              </w:rPr>
            </w:pPr>
            <w:r w:rsidRPr="00276A4B">
              <w:rPr>
                <w:rFonts w:ascii="Arial" w:hAnsi="Arial" w:cs="Arial"/>
                <w:b/>
                <w:bCs/>
                <w:sz w:val="14"/>
                <w:szCs w:val="14"/>
                <w:lang w:val="es-CR" w:eastAsia="es-CR"/>
              </w:rPr>
              <w:t> </w:t>
            </w:r>
          </w:p>
        </w:tc>
        <w:tc>
          <w:tcPr>
            <w:tcW w:w="520" w:type="pct"/>
            <w:tcBorders>
              <w:top w:val="nil"/>
              <w:left w:val="nil"/>
              <w:bottom w:val="single" w:sz="4" w:space="0" w:color="auto"/>
              <w:right w:val="single" w:sz="4" w:space="0" w:color="auto"/>
            </w:tcBorders>
            <w:shd w:val="clear" w:color="auto" w:fill="auto"/>
            <w:vAlign w:val="center"/>
            <w:hideMark/>
          </w:tcPr>
          <w:p w:rsidR="00276A4B" w:rsidRPr="00276A4B" w:rsidRDefault="00276A4B" w:rsidP="00276A4B">
            <w:pPr>
              <w:rPr>
                <w:rFonts w:ascii="Arial" w:hAnsi="Arial" w:cs="Arial"/>
                <w:i/>
                <w:iCs/>
                <w:sz w:val="14"/>
                <w:szCs w:val="14"/>
                <w:lang w:val="es-CR" w:eastAsia="es-CR"/>
              </w:rPr>
            </w:pPr>
            <w:r w:rsidRPr="00276A4B">
              <w:rPr>
                <w:rFonts w:ascii="Arial" w:hAnsi="Arial" w:cs="Arial"/>
                <w:i/>
                <w:iCs/>
                <w:sz w:val="14"/>
                <w:szCs w:val="14"/>
                <w:lang w:val="es-CR" w:eastAsia="es-CR"/>
              </w:rPr>
              <w:t>Edgardo Vargas</w:t>
            </w:r>
          </w:p>
        </w:tc>
        <w:tc>
          <w:tcPr>
            <w:tcW w:w="292" w:type="pct"/>
            <w:tcBorders>
              <w:top w:val="nil"/>
              <w:left w:val="nil"/>
              <w:bottom w:val="single" w:sz="4" w:space="0" w:color="auto"/>
              <w:right w:val="single" w:sz="4" w:space="0" w:color="auto"/>
            </w:tcBorders>
            <w:shd w:val="clear" w:color="auto" w:fill="auto"/>
            <w:vAlign w:val="center"/>
            <w:hideMark/>
          </w:tcPr>
          <w:p w:rsidR="00276A4B" w:rsidRPr="00276A4B" w:rsidRDefault="00276A4B" w:rsidP="00276A4B">
            <w:pPr>
              <w:jc w:val="center"/>
              <w:rPr>
                <w:rFonts w:ascii="Arial" w:hAnsi="Arial" w:cs="Arial"/>
                <w:i/>
                <w:iCs/>
                <w:sz w:val="14"/>
                <w:szCs w:val="14"/>
                <w:lang w:val="es-CR" w:eastAsia="es-CR"/>
              </w:rPr>
            </w:pPr>
            <w:r w:rsidRPr="00276A4B">
              <w:rPr>
                <w:rFonts w:ascii="Arial" w:hAnsi="Arial" w:cs="Arial"/>
                <w:i/>
                <w:iCs/>
                <w:sz w:val="14"/>
                <w:szCs w:val="14"/>
                <w:lang w:val="es-CR" w:eastAsia="es-CR"/>
              </w:rPr>
              <w:t>1.5.0.5</w:t>
            </w:r>
          </w:p>
        </w:tc>
        <w:tc>
          <w:tcPr>
            <w:tcW w:w="535" w:type="pct"/>
            <w:tcBorders>
              <w:top w:val="nil"/>
              <w:left w:val="nil"/>
              <w:bottom w:val="single" w:sz="4" w:space="0" w:color="auto"/>
              <w:right w:val="single" w:sz="4" w:space="0" w:color="auto"/>
            </w:tcBorders>
            <w:shd w:val="clear" w:color="auto" w:fill="auto"/>
            <w:vAlign w:val="center"/>
            <w:hideMark/>
          </w:tcPr>
          <w:p w:rsidR="00276A4B" w:rsidRPr="00276A4B" w:rsidRDefault="00276A4B" w:rsidP="00276A4B">
            <w:pPr>
              <w:rPr>
                <w:rFonts w:ascii="Arial" w:hAnsi="Arial" w:cs="Arial"/>
                <w:i/>
                <w:iCs/>
                <w:sz w:val="14"/>
                <w:szCs w:val="14"/>
                <w:lang w:val="es-CR" w:eastAsia="es-CR"/>
              </w:rPr>
            </w:pPr>
            <w:r w:rsidRPr="00276A4B">
              <w:rPr>
                <w:rFonts w:ascii="Arial" w:hAnsi="Arial" w:cs="Arial"/>
                <w:i/>
                <w:iCs/>
                <w:sz w:val="14"/>
                <w:szCs w:val="14"/>
                <w:lang w:val="es-CR" w:eastAsia="es-CR"/>
              </w:rPr>
              <w:t>Equipamiento</w:t>
            </w:r>
          </w:p>
        </w:tc>
        <w:tc>
          <w:tcPr>
            <w:tcW w:w="526" w:type="pct"/>
            <w:tcBorders>
              <w:top w:val="nil"/>
              <w:left w:val="nil"/>
              <w:bottom w:val="single" w:sz="4" w:space="0" w:color="auto"/>
              <w:right w:val="single" w:sz="4" w:space="0" w:color="auto"/>
            </w:tcBorders>
            <w:shd w:val="clear" w:color="auto" w:fill="auto"/>
            <w:vAlign w:val="center"/>
            <w:hideMark/>
          </w:tcPr>
          <w:p w:rsidR="00276A4B" w:rsidRPr="00276A4B" w:rsidRDefault="00276A4B" w:rsidP="00276A4B">
            <w:pPr>
              <w:jc w:val="center"/>
              <w:rPr>
                <w:rFonts w:ascii="Arial" w:hAnsi="Arial" w:cs="Arial"/>
                <w:b/>
                <w:bCs/>
                <w:sz w:val="14"/>
                <w:szCs w:val="14"/>
                <w:lang w:val="es-CR" w:eastAsia="es-CR"/>
              </w:rPr>
            </w:pPr>
            <w:r w:rsidRPr="00276A4B">
              <w:rPr>
                <w:rFonts w:ascii="Arial" w:hAnsi="Arial" w:cs="Arial"/>
                <w:b/>
                <w:bCs/>
                <w:sz w:val="14"/>
                <w:szCs w:val="14"/>
                <w:lang w:val="es-CR" w:eastAsia="es-CR"/>
              </w:rPr>
              <w:t>125.000.000</w:t>
            </w:r>
          </w:p>
        </w:tc>
      </w:tr>
      <w:tr w:rsidR="00276A4B" w:rsidRPr="00276A4B" w:rsidTr="00E73562">
        <w:trPr>
          <w:trHeight w:val="485"/>
        </w:trPr>
        <w:tc>
          <w:tcPr>
            <w:tcW w:w="520" w:type="pct"/>
            <w:tcBorders>
              <w:top w:val="nil"/>
              <w:left w:val="single" w:sz="4" w:space="0" w:color="auto"/>
              <w:bottom w:val="single" w:sz="4" w:space="0" w:color="auto"/>
              <w:right w:val="single" w:sz="4" w:space="0" w:color="auto"/>
            </w:tcBorders>
            <w:shd w:val="clear" w:color="auto" w:fill="auto"/>
            <w:noWrap/>
            <w:vAlign w:val="center"/>
            <w:hideMark/>
          </w:tcPr>
          <w:p w:rsidR="00276A4B" w:rsidRPr="00276A4B" w:rsidRDefault="00276A4B" w:rsidP="00276A4B">
            <w:pPr>
              <w:jc w:val="center"/>
              <w:rPr>
                <w:rFonts w:ascii="Arial" w:hAnsi="Arial" w:cs="Arial"/>
                <w:b/>
                <w:bCs/>
                <w:sz w:val="14"/>
                <w:szCs w:val="14"/>
                <w:lang w:val="es-CR" w:eastAsia="es-CR"/>
              </w:rPr>
            </w:pPr>
            <w:r w:rsidRPr="00276A4B">
              <w:rPr>
                <w:rFonts w:ascii="Arial" w:hAnsi="Arial" w:cs="Arial"/>
                <w:b/>
                <w:bCs/>
                <w:sz w:val="14"/>
                <w:szCs w:val="14"/>
                <w:lang w:val="es-CR" w:eastAsia="es-CR"/>
              </w:rPr>
              <w:t>61</w:t>
            </w:r>
          </w:p>
        </w:tc>
        <w:tc>
          <w:tcPr>
            <w:tcW w:w="622" w:type="pct"/>
            <w:tcBorders>
              <w:top w:val="nil"/>
              <w:left w:val="nil"/>
              <w:bottom w:val="single" w:sz="4" w:space="0" w:color="auto"/>
              <w:right w:val="single" w:sz="4" w:space="0" w:color="auto"/>
            </w:tcBorders>
            <w:shd w:val="clear" w:color="auto" w:fill="auto"/>
            <w:vAlign w:val="center"/>
            <w:hideMark/>
          </w:tcPr>
          <w:p w:rsidR="00276A4B" w:rsidRPr="00276A4B" w:rsidRDefault="00276A4B" w:rsidP="00276A4B">
            <w:pPr>
              <w:rPr>
                <w:rFonts w:ascii="Arial" w:hAnsi="Arial" w:cs="Arial"/>
                <w:sz w:val="14"/>
                <w:szCs w:val="14"/>
                <w:lang w:val="es-CR" w:eastAsia="es-CR"/>
              </w:rPr>
            </w:pPr>
            <w:r w:rsidRPr="00276A4B">
              <w:rPr>
                <w:rFonts w:ascii="Arial" w:hAnsi="Arial" w:cs="Arial"/>
                <w:sz w:val="14"/>
                <w:szCs w:val="14"/>
                <w:lang w:val="es-CR" w:eastAsia="es-CR"/>
              </w:rPr>
              <w:t>Cancha sintética SC</w:t>
            </w:r>
          </w:p>
        </w:tc>
        <w:tc>
          <w:tcPr>
            <w:tcW w:w="393" w:type="pct"/>
            <w:tcBorders>
              <w:top w:val="nil"/>
              <w:left w:val="nil"/>
              <w:bottom w:val="single" w:sz="4" w:space="0" w:color="auto"/>
              <w:right w:val="single" w:sz="4" w:space="0" w:color="auto"/>
            </w:tcBorders>
            <w:shd w:val="clear" w:color="auto" w:fill="auto"/>
            <w:vAlign w:val="center"/>
            <w:hideMark/>
          </w:tcPr>
          <w:p w:rsidR="00276A4B" w:rsidRPr="00276A4B" w:rsidRDefault="00276A4B" w:rsidP="00276A4B">
            <w:pPr>
              <w:jc w:val="center"/>
              <w:rPr>
                <w:rFonts w:ascii="Arial" w:hAnsi="Arial" w:cs="Arial"/>
                <w:b/>
                <w:bCs/>
                <w:sz w:val="14"/>
                <w:szCs w:val="14"/>
                <w:lang w:val="es-CR" w:eastAsia="es-CR"/>
              </w:rPr>
            </w:pPr>
            <w:r w:rsidRPr="00276A4B">
              <w:rPr>
                <w:rFonts w:ascii="Arial" w:hAnsi="Arial" w:cs="Arial"/>
                <w:b/>
                <w:bCs/>
                <w:sz w:val="14"/>
                <w:szCs w:val="14"/>
                <w:lang w:val="es-CR" w:eastAsia="es-CR"/>
              </w:rPr>
              <w:t> </w:t>
            </w:r>
          </w:p>
        </w:tc>
        <w:tc>
          <w:tcPr>
            <w:tcW w:w="583" w:type="pct"/>
            <w:tcBorders>
              <w:top w:val="nil"/>
              <w:left w:val="nil"/>
              <w:bottom w:val="single" w:sz="4" w:space="0" w:color="auto"/>
              <w:right w:val="single" w:sz="4" w:space="0" w:color="auto"/>
            </w:tcBorders>
            <w:shd w:val="clear" w:color="auto" w:fill="auto"/>
            <w:vAlign w:val="center"/>
            <w:hideMark/>
          </w:tcPr>
          <w:p w:rsidR="00276A4B" w:rsidRPr="00276A4B" w:rsidRDefault="00276A4B" w:rsidP="00276A4B">
            <w:pPr>
              <w:jc w:val="center"/>
              <w:rPr>
                <w:rFonts w:ascii="Arial" w:hAnsi="Arial" w:cs="Arial"/>
                <w:b/>
                <w:bCs/>
                <w:sz w:val="14"/>
                <w:szCs w:val="14"/>
                <w:lang w:val="es-CR" w:eastAsia="es-CR"/>
              </w:rPr>
            </w:pPr>
            <w:r w:rsidRPr="00276A4B">
              <w:rPr>
                <w:rFonts w:ascii="Arial" w:hAnsi="Arial" w:cs="Arial"/>
                <w:b/>
                <w:bCs/>
                <w:sz w:val="14"/>
                <w:szCs w:val="14"/>
                <w:lang w:val="es-CR" w:eastAsia="es-CR"/>
              </w:rPr>
              <w:t>49.849.238</w:t>
            </w:r>
          </w:p>
        </w:tc>
        <w:tc>
          <w:tcPr>
            <w:tcW w:w="530" w:type="pct"/>
            <w:tcBorders>
              <w:top w:val="nil"/>
              <w:left w:val="nil"/>
              <w:bottom w:val="single" w:sz="4" w:space="0" w:color="auto"/>
              <w:right w:val="single" w:sz="4" w:space="0" w:color="auto"/>
            </w:tcBorders>
            <w:shd w:val="clear" w:color="auto" w:fill="auto"/>
            <w:vAlign w:val="center"/>
            <w:hideMark/>
          </w:tcPr>
          <w:p w:rsidR="00276A4B" w:rsidRPr="00276A4B" w:rsidRDefault="00276A4B" w:rsidP="00276A4B">
            <w:pPr>
              <w:jc w:val="center"/>
              <w:rPr>
                <w:rFonts w:ascii="Arial" w:hAnsi="Arial" w:cs="Arial"/>
                <w:b/>
                <w:bCs/>
                <w:sz w:val="14"/>
                <w:szCs w:val="14"/>
                <w:lang w:val="es-CR" w:eastAsia="es-CR"/>
              </w:rPr>
            </w:pPr>
            <w:r w:rsidRPr="00276A4B">
              <w:rPr>
                <w:rFonts w:ascii="Arial" w:hAnsi="Arial" w:cs="Arial"/>
                <w:b/>
                <w:bCs/>
                <w:sz w:val="14"/>
                <w:szCs w:val="14"/>
                <w:lang w:val="es-CR" w:eastAsia="es-CR"/>
              </w:rPr>
              <w:t> </w:t>
            </w:r>
          </w:p>
        </w:tc>
        <w:tc>
          <w:tcPr>
            <w:tcW w:w="478" w:type="pct"/>
            <w:tcBorders>
              <w:top w:val="nil"/>
              <w:left w:val="nil"/>
              <w:bottom w:val="single" w:sz="4" w:space="0" w:color="auto"/>
              <w:right w:val="single" w:sz="4" w:space="0" w:color="auto"/>
            </w:tcBorders>
            <w:shd w:val="clear" w:color="auto" w:fill="auto"/>
            <w:vAlign w:val="center"/>
            <w:hideMark/>
          </w:tcPr>
          <w:p w:rsidR="00276A4B" w:rsidRPr="00276A4B" w:rsidRDefault="00276A4B" w:rsidP="00276A4B">
            <w:pPr>
              <w:jc w:val="center"/>
              <w:rPr>
                <w:rFonts w:ascii="Arial" w:hAnsi="Arial" w:cs="Arial"/>
                <w:b/>
                <w:bCs/>
                <w:sz w:val="14"/>
                <w:szCs w:val="14"/>
                <w:lang w:val="es-CR" w:eastAsia="es-CR"/>
              </w:rPr>
            </w:pPr>
            <w:r w:rsidRPr="00276A4B">
              <w:rPr>
                <w:rFonts w:ascii="Arial" w:hAnsi="Arial" w:cs="Arial"/>
                <w:b/>
                <w:bCs/>
                <w:sz w:val="14"/>
                <w:szCs w:val="14"/>
                <w:lang w:val="es-CR" w:eastAsia="es-CR"/>
              </w:rPr>
              <w:t> </w:t>
            </w:r>
          </w:p>
        </w:tc>
        <w:tc>
          <w:tcPr>
            <w:tcW w:w="520" w:type="pct"/>
            <w:tcBorders>
              <w:top w:val="nil"/>
              <w:left w:val="nil"/>
              <w:bottom w:val="single" w:sz="4" w:space="0" w:color="auto"/>
              <w:right w:val="single" w:sz="4" w:space="0" w:color="auto"/>
            </w:tcBorders>
            <w:shd w:val="clear" w:color="auto" w:fill="auto"/>
            <w:vAlign w:val="center"/>
            <w:hideMark/>
          </w:tcPr>
          <w:p w:rsidR="00276A4B" w:rsidRPr="00276A4B" w:rsidRDefault="00276A4B" w:rsidP="00276A4B">
            <w:pPr>
              <w:rPr>
                <w:rFonts w:ascii="Arial" w:hAnsi="Arial" w:cs="Arial"/>
                <w:i/>
                <w:iCs/>
                <w:sz w:val="14"/>
                <w:szCs w:val="14"/>
                <w:lang w:val="es-CR" w:eastAsia="es-CR"/>
              </w:rPr>
            </w:pPr>
            <w:r w:rsidRPr="00276A4B">
              <w:rPr>
                <w:rFonts w:ascii="Arial" w:hAnsi="Arial" w:cs="Arial"/>
                <w:i/>
                <w:iCs/>
                <w:sz w:val="14"/>
                <w:szCs w:val="14"/>
                <w:lang w:val="es-CR" w:eastAsia="es-CR"/>
              </w:rPr>
              <w:t>Edgardo Vargas</w:t>
            </w:r>
          </w:p>
        </w:tc>
        <w:tc>
          <w:tcPr>
            <w:tcW w:w="292" w:type="pct"/>
            <w:tcBorders>
              <w:top w:val="nil"/>
              <w:left w:val="nil"/>
              <w:bottom w:val="single" w:sz="4" w:space="0" w:color="auto"/>
              <w:right w:val="single" w:sz="4" w:space="0" w:color="auto"/>
            </w:tcBorders>
            <w:shd w:val="clear" w:color="auto" w:fill="auto"/>
            <w:vAlign w:val="center"/>
            <w:hideMark/>
          </w:tcPr>
          <w:p w:rsidR="00276A4B" w:rsidRPr="00276A4B" w:rsidRDefault="00276A4B" w:rsidP="00276A4B">
            <w:pPr>
              <w:jc w:val="center"/>
              <w:rPr>
                <w:rFonts w:ascii="Arial" w:hAnsi="Arial" w:cs="Arial"/>
                <w:i/>
                <w:iCs/>
                <w:sz w:val="14"/>
                <w:szCs w:val="14"/>
                <w:lang w:val="es-CR" w:eastAsia="es-CR"/>
              </w:rPr>
            </w:pPr>
            <w:r w:rsidRPr="00276A4B">
              <w:rPr>
                <w:rFonts w:ascii="Arial" w:hAnsi="Arial" w:cs="Arial"/>
                <w:i/>
                <w:iCs/>
                <w:sz w:val="14"/>
                <w:szCs w:val="14"/>
                <w:lang w:val="es-CR" w:eastAsia="es-CR"/>
              </w:rPr>
              <w:t>1.5.0.5</w:t>
            </w:r>
          </w:p>
        </w:tc>
        <w:tc>
          <w:tcPr>
            <w:tcW w:w="535" w:type="pct"/>
            <w:tcBorders>
              <w:top w:val="nil"/>
              <w:left w:val="nil"/>
              <w:bottom w:val="single" w:sz="4" w:space="0" w:color="auto"/>
              <w:right w:val="single" w:sz="4" w:space="0" w:color="auto"/>
            </w:tcBorders>
            <w:shd w:val="clear" w:color="auto" w:fill="auto"/>
            <w:vAlign w:val="center"/>
            <w:hideMark/>
          </w:tcPr>
          <w:p w:rsidR="00276A4B" w:rsidRPr="00276A4B" w:rsidRDefault="00276A4B" w:rsidP="00276A4B">
            <w:pPr>
              <w:rPr>
                <w:rFonts w:ascii="Arial" w:hAnsi="Arial" w:cs="Arial"/>
                <w:i/>
                <w:iCs/>
                <w:sz w:val="14"/>
                <w:szCs w:val="14"/>
                <w:lang w:val="es-CR" w:eastAsia="es-CR"/>
              </w:rPr>
            </w:pPr>
            <w:r w:rsidRPr="00276A4B">
              <w:rPr>
                <w:rFonts w:ascii="Arial" w:hAnsi="Arial" w:cs="Arial"/>
                <w:i/>
                <w:iCs/>
                <w:sz w:val="14"/>
                <w:szCs w:val="14"/>
                <w:lang w:val="es-CR" w:eastAsia="es-CR"/>
              </w:rPr>
              <w:t>Infraestructura</w:t>
            </w:r>
          </w:p>
        </w:tc>
        <w:tc>
          <w:tcPr>
            <w:tcW w:w="526" w:type="pct"/>
            <w:tcBorders>
              <w:top w:val="nil"/>
              <w:left w:val="nil"/>
              <w:bottom w:val="single" w:sz="4" w:space="0" w:color="auto"/>
              <w:right w:val="single" w:sz="4" w:space="0" w:color="auto"/>
            </w:tcBorders>
            <w:shd w:val="clear" w:color="auto" w:fill="auto"/>
            <w:vAlign w:val="center"/>
            <w:hideMark/>
          </w:tcPr>
          <w:p w:rsidR="00276A4B" w:rsidRPr="00276A4B" w:rsidRDefault="00276A4B" w:rsidP="00276A4B">
            <w:pPr>
              <w:jc w:val="center"/>
              <w:rPr>
                <w:rFonts w:ascii="Arial" w:hAnsi="Arial" w:cs="Arial"/>
                <w:b/>
                <w:bCs/>
                <w:sz w:val="14"/>
                <w:szCs w:val="14"/>
                <w:lang w:val="es-CR" w:eastAsia="es-CR"/>
              </w:rPr>
            </w:pPr>
            <w:r w:rsidRPr="00276A4B">
              <w:rPr>
                <w:rFonts w:ascii="Arial" w:hAnsi="Arial" w:cs="Arial"/>
                <w:b/>
                <w:bCs/>
                <w:sz w:val="14"/>
                <w:szCs w:val="14"/>
                <w:lang w:val="es-CR" w:eastAsia="es-CR"/>
              </w:rPr>
              <w:t>49.849.238</w:t>
            </w:r>
          </w:p>
        </w:tc>
      </w:tr>
      <w:tr w:rsidR="00276A4B" w:rsidRPr="00276A4B" w:rsidTr="00E73562">
        <w:trPr>
          <w:trHeight w:val="485"/>
        </w:trPr>
        <w:tc>
          <w:tcPr>
            <w:tcW w:w="520" w:type="pct"/>
            <w:tcBorders>
              <w:top w:val="nil"/>
              <w:left w:val="single" w:sz="4" w:space="0" w:color="auto"/>
              <w:bottom w:val="single" w:sz="4" w:space="0" w:color="auto"/>
              <w:right w:val="single" w:sz="4" w:space="0" w:color="auto"/>
            </w:tcBorders>
            <w:shd w:val="clear" w:color="auto" w:fill="auto"/>
            <w:noWrap/>
            <w:vAlign w:val="center"/>
            <w:hideMark/>
          </w:tcPr>
          <w:p w:rsidR="00276A4B" w:rsidRPr="00276A4B" w:rsidRDefault="00276A4B" w:rsidP="00276A4B">
            <w:pPr>
              <w:jc w:val="center"/>
              <w:rPr>
                <w:rFonts w:ascii="Arial" w:hAnsi="Arial" w:cs="Arial"/>
                <w:b/>
                <w:bCs/>
                <w:sz w:val="14"/>
                <w:szCs w:val="14"/>
                <w:lang w:val="es-CR" w:eastAsia="es-CR"/>
              </w:rPr>
            </w:pPr>
            <w:r w:rsidRPr="00276A4B">
              <w:rPr>
                <w:rFonts w:ascii="Arial" w:hAnsi="Arial" w:cs="Arial"/>
                <w:b/>
                <w:bCs/>
                <w:sz w:val="14"/>
                <w:szCs w:val="14"/>
                <w:lang w:val="es-CR" w:eastAsia="es-CR"/>
              </w:rPr>
              <w:t>63</w:t>
            </w:r>
          </w:p>
        </w:tc>
        <w:tc>
          <w:tcPr>
            <w:tcW w:w="622" w:type="pct"/>
            <w:tcBorders>
              <w:top w:val="nil"/>
              <w:left w:val="nil"/>
              <w:bottom w:val="single" w:sz="4" w:space="0" w:color="auto"/>
              <w:right w:val="single" w:sz="4" w:space="0" w:color="auto"/>
            </w:tcBorders>
            <w:shd w:val="clear" w:color="auto" w:fill="auto"/>
            <w:vAlign w:val="center"/>
            <w:hideMark/>
          </w:tcPr>
          <w:p w:rsidR="00276A4B" w:rsidRPr="00276A4B" w:rsidRDefault="00276A4B" w:rsidP="00276A4B">
            <w:pPr>
              <w:rPr>
                <w:rFonts w:ascii="Arial" w:hAnsi="Arial" w:cs="Arial"/>
                <w:sz w:val="14"/>
                <w:szCs w:val="14"/>
                <w:lang w:val="es-CR" w:eastAsia="es-CR"/>
              </w:rPr>
            </w:pPr>
            <w:r w:rsidRPr="00276A4B">
              <w:rPr>
                <w:rFonts w:ascii="Arial" w:hAnsi="Arial" w:cs="Arial"/>
                <w:sz w:val="14"/>
                <w:szCs w:val="14"/>
                <w:lang w:val="es-CR" w:eastAsia="es-CR"/>
              </w:rPr>
              <w:t>Placita SC</w:t>
            </w:r>
          </w:p>
        </w:tc>
        <w:tc>
          <w:tcPr>
            <w:tcW w:w="393" w:type="pct"/>
            <w:tcBorders>
              <w:top w:val="nil"/>
              <w:left w:val="nil"/>
              <w:bottom w:val="single" w:sz="4" w:space="0" w:color="auto"/>
              <w:right w:val="single" w:sz="4" w:space="0" w:color="auto"/>
            </w:tcBorders>
            <w:shd w:val="clear" w:color="auto" w:fill="auto"/>
            <w:vAlign w:val="center"/>
            <w:hideMark/>
          </w:tcPr>
          <w:p w:rsidR="00276A4B" w:rsidRPr="00276A4B" w:rsidRDefault="00276A4B" w:rsidP="00276A4B">
            <w:pPr>
              <w:jc w:val="center"/>
              <w:rPr>
                <w:rFonts w:ascii="Arial" w:hAnsi="Arial" w:cs="Arial"/>
                <w:b/>
                <w:bCs/>
                <w:sz w:val="14"/>
                <w:szCs w:val="14"/>
                <w:lang w:val="es-CR" w:eastAsia="es-CR"/>
              </w:rPr>
            </w:pPr>
            <w:r w:rsidRPr="00276A4B">
              <w:rPr>
                <w:rFonts w:ascii="Arial" w:hAnsi="Arial" w:cs="Arial"/>
                <w:b/>
                <w:bCs/>
                <w:sz w:val="14"/>
                <w:szCs w:val="14"/>
                <w:lang w:val="es-CR" w:eastAsia="es-CR"/>
              </w:rPr>
              <w:t> </w:t>
            </w:r>
          </w:p>
        </w:tc>
        <w:tc>
          <w:tcPr>
            <w:tcW w:w="583" w:type="pct"/>
            <w:tcBorders>
              <w:top w:val="nil"/>
              <w:left w:val="nil"/>
              <w:bottom w:val="single" w:sz="4" w:space="0" w:color="auto"/>
              <w:right w:val="single" w:sz="4" w:space="0" w:color="auto"/>
            </w:tcBorders>
            <w:shd w:val="clear" w:color="auto" w:fill="auto"/>
            <w:vAlign w:val="center"/>
            <w:hideMark/>
          </w:tcPr>
          <w:p w:rsidR="00276A4B" w:rsidRPr="00276A4B" w:rsidRDefault="00276A4B" w:rsidP="00276A4B">
            <w:pPr>
              <w:jc w:val="center"/>
              <w:rPr>
                <w:rFonts w:ascii="Arial" w:hAnsi="Arial" w:cs="Arial"/>
                <w:b/>
                <w:bCs/>
                <w:sz w:val="14"/>
                <w:szCs w:val="14"/>
                <w:lang w:val="es-CR" w:eastAsia="es-CR"/>
              </w:rPr>
            </w:pPr>
            <w:r w:rsidRPr="00276A4B">
              <w:rPr>
                <w:rFonts w:ascii="Arial" w:hAnsi="Arial" w:cs="Arial"/>
                <w:b/>
                <w:bCs/>
                <w:sz w:val="14"/>
                <w:szCs w:val="14"/>
                <w:lang w:val="es-CR" w:eastAsia="es-CR"/>
              </w:rPr>
              <w:t>50.000.000</w:t>
            </w:r>
          </w:p>
        </w:tc>
        <w:tc>
          <w:tcPr>
            <w:tcW w:w="530" w:type="pct"/>
            <w:tcBorders>
              <w:top w:val="nil"/>
              <w:left w:val="nil"/>
              <w:bottom w:val="single" w:sz="4" w:space="0" w:color="auto"/>
              <w:right w:val="single" w:sz="4" w:space="0" w:color="auto"/>
            </w:tcBorders>
            <w:shd w:val="clear" w:color="auto" w:fill="auto"/>
            <w:vAlign w:val="center"/>
            <w:hideMark/>
          </w:tcPr>
          <w:p w:rsidR="00276A4B" w:rsidRPr="00276A4B" w:rsidRDefault="00276A4B" w:rsidP="00276A4B">
            <w:pPr>
              <w:jc w:val="center"/>
              <w:rPr>
                <w:rFonts w:ascii="Arial" w:hAnsi="Arial" w:cs="Arial"/>
                <w:b/>
                <w:bCs/>
                <w:sz w:val="14"/>
                <w:szCs w:val="14"/>
                <w:lang w:val="es-CR" w:eastAsia="es-CR"/>
              </w:rPr>
            </w:pPr>
            <w:r w:rsidRPr="00276A4B">
              <w:rPr>
                <w:rFonts w:ascii="Arial" w:hAnsi="Arial" w:cs="Arial"/>
                <w:b/>
                <w:bCs/>
                <w:sz w:val="14"/>
                <w:szCs w:val="14"/>
                <w:lang w:val="es-CR" w:eastAsia="es-CR"/>
              </w:rPr>
              <w:t> </w:t>
            </w:r>
          </w:p>
        </w:tc>
        <w:tc>
          <w:tcPr>
            <w:tcW w:w="478" w:type="pct"/>
            <w:tcBorders>
              <w:top w:val="nil"/>
              <w:left w:val="nil"/>
              <w:bottom w:val="single" w:sz="4" w:space="0" w:color="auto"/>
              <w:right w:val="single" w:sz="4" w:space="0" w:color="auto"/>
            </w:tcBorders>
            <w:shd w:val="clear" w:color="auto" w:fill="auto"/>
            <w:vAlign w:val="center"/>
            <w:hideMark/>
          </w:tcPr>
          <w:p w:rsidR="00276A4B" w:rsidRPr="00276A4B" w:rsidRDefault="00276A4B" w:rsidP="00276A4B">
            <w:pPr>
              <w:jc w:val="center"/>
              <w:rPr>
                <w:rFonts w:ascii="Arial" w:hAnsi="Arial" w:cs="Arial"/>
                <w:b/>
                <w:bCs/>
                <w:sz w:val="14"/>
                <w:szCs w:val="14"/>
                <w:lang w:val="es-CR" w:eastAsia="es-CR"/>
              </w:rPr>
            </w:pPr>
            <w:r w:rsidRPr="00276A4B">
              <w:rPr>
                <w:rFonts w:ascii="Arial" w:hAnsi="Arial" w:cs="Arial"/>
                <w:b/>
                <w:bCs/>
                <w:sz w:val="14"/>
                <w:szCs w:val="14"/>
                <w:lang w:val="es-CR" w:eastAsia="es-CR"/>
              </w:rPr>
              <w:t> </w:t>
            </w:r>
          </w:p>
        </w:tc>
        <w:tc>
          <w:tcPr>
            <w:tcW w:w="520" w:type="pct"/>
            <w:tcBorders>
              <w:top w:val="nil"/>
              <w:left w:val="nil"/>
              <w:bottom w:val="single" w:sz="4" w:space="0" w:color="auto"/>
              <w:right w:val="single" w:sz="4" w:space="0" w:color="auto"/>
            </w:tcBorders>
            <w:shd w:val="clear" w:color="auto" w:fill="auto"/>
            <w:vAlign w:val="center"/>
            <w:hideMark/>
          </w:tcPr>
          <w:p w:rsidR="00276A4B" w:rsidRPr="00276A4B" w:rsidRDefault="00276A4B" w:rsidP="00276A4B">
            <w:pPr>
              <w:rPr>
                <w:rFonts w:ascii="Arial" w:hAnsi="Arial" w:cs="Arial"/>
                <w:i/>
                <w:iCs/>
                <w:sz w:val="14"/>
                <w:szCs w:val="14"/>
                <w:lang w:val="es-CR" w:eastAsia="es-CR"/>
              </w:rPr>
            </w:pPr>
            <w:r w:rsidRPr="00276A4B">
              <w:rPr>
                <w:rFonts w:ascii="Arial" w:hAnsi="Arial" w:cs="Arial"/>
                <w:i/>
                <w:iCs/>
                <w:sz w:val="14"/>
                <w:szCs w:val="14"/>
                <w:lang w:val="es-CR" w:eastAsia="es-CR"/>
              </w:rPr>
              <w:t>Edgardo Vargas</w:t>
            </w:r>
          </w:p>
        </w:tc>
        <w:tc>
          <w:tcPr>
            <w:tcW w:w="292" w:type="pct"/>
            <w:tcBorders>
              <w:top w:val="nil"/>
              <w:left w:val="nil"/>
              <w:bottom w:val="single" w:sz="4" w:space="0" w:color="auto"/>
              <w:right w:val="single" w:sz="4" w:space="0" w:color="auto"/>
            </w:tcBorders>
            <w:shd w:val="clear" w:color="auto" w:fill="auto"/>
            <w:vAlign w:val="center"/>
            <w:hideMark/>
          </w:tcPr>
          <w:p w:rsidR="00276A4B" w:rsidRPr="00276A4B" w:rsidRDefault="00276A4B" w:rsidP="00276A4B">
            <w:pPr>
              <w:jc w:val="center"/>
              <w:rPr>
                <w:rFonts w:ascii="Arial" w:hAnsi="Arial" w:cs="Arial"/>
                <w:i/>
                <w:iCs/>
                <w:sz w:val="14"/>
                <w:szCs w:val="14"/>
                <w:lang w:val="es-CR" w:eastAsia="es-CR"/>
              </w:rPr>
            </w:pPr>
            <w:r w:rsidRPr="00276A4B">
              <w:rPr>
                <w:rFonts w:ascii="Arial" w:hAnsi="Arial" w:cs="Arial"/>
                <w:i/>
                <w:iCs/>
                <w:sz w:val="14"/>
                <w:szCs w:val="14"/>
                <w:lang w:val="es-CR" w:eastAsia="es-CR"/>
              </w:rPr>
              <w:t>1.5.0.5</w:t>
            </w:r>
          </w:p>
        </w:tc>
        <w:tc>
          <w:tcPr>
            <w:tcW w:w="535" w:type="pct"/>
            <w:tcBorders>
              <w:top w:val="nil"/>
              <w:left w:val="nil"/>
              <w:bottom w:val="single" w:sz="4" w:space="0" w:color="auto"/>
              <w:right w:val="single" w:sz="4" w:space="0" w:color="auto"/>
            </w:tcBorders>
            <w:shd w:val="clear" w:color="auto" w:fill="auto"/>
            <w:vAlign w:val="center"/>
            <w:hideMark/>
          </w:tcPr>
          <w:p w:rsidR="00276A4B" w:rsidRPr="00276A4B" w:rsidRDefault="00276A4B" w:rsidP="00276A4B">
            <w:pPr>
              <w:rPr>
                <w:rFonts w:ascii="Arial" w:hAnsi="Arial" w:cs="Arial"/>
                <w:i/>
                <w:iCs/>
                <w:sz w:val="14"/>
                <w:szCs w:val="14"/>
                <w:lang w:val="es-CR" w:eastAsia="es-CR"/>
              </w:rPr>
            </w:pPr>
            <w:r w:rsidRPr="00276A4B">
              <w:rPr>
                <w:rFonts w:ascii="Arial" w:hAnsi="Arial" w:cs="Arial"/>
                <w:i/>
                <w:iCs/>
                <w:sz w:val="14"/>
                <w:szCs w:val="14"/>
                <w:lang w:val="es-CR" w:eastAsia="es-CR"/>
              </w:rPr>
              <w:t>Infraestructura</w:t>
            </w:r>
          </w:p>
        </w:tc>
        <w:tc>
          <w:tcPr>
            <w:tcW w:w="526" w:type="pct"/>
            <w:tcBorders>
              <w:top w:val="nil"/>
              <w:left w:val="nil"/>
              <w:bottom w:val="single" w:sz="4" w:space="0" w:color="auto"/>
              <w:right w:val="single" w:sz="4" w:space="0" w:color="auto"/>
            </w:tcBorders>
            <w:shd w:val="clear" w:color="auto" w:fill="auto"/>
            <w:vAlign w:val="center"/>
            <w:hideMark/>
          </w:tcPr>
          <w:p w:rsidR="00276A4B" w:rsidRPr="00276A4B" w:rsidRDefault="00276A4B" w:rsidP="00276A4B">
            <w:pPr>
              <w:jc w:val="center"/>
              <w:rPr>
                <w:rFonts w:ascii="Arial" w:hAnsi="Arial" w:cs="Arial"/>
                <w:b/>
                <w:bCs/>
                <w:sz w:val="14"/>
                <w:szCs w:val="14"/>
                <w:lang w:val="es-CR" w:eastAsia="es-CR"/>
              </w:rPr>
            </w:pPr>
            <w:r w:rsidRPr="00276A4B">
              <w:rPr>
                <w:rFonts w:ascii="Arial" w:hAnsi="Arial" w:cs="Arial"/>
                <w:b/>
                <w:bCs/>
                <w:sz w:val="14"/>
                <w:szCs w:val="14"/>
                <w:lang w:val="es-CR" w:eastAsia="es-CR"/>
              </w:rPr>
              <w:t>50.000.000</w:t>
            </w:r>
          </w:p>
        </w:tc>
      </w:tr>
    </w:tbl>
    <w:p w:rsidR="00276A4B" w:rsidRPr="00276A4B" w:rsidRDefault="00276A4B" w:rsidP="00276A4B">
      <w:pPr>
        <w:jc w:val="both"/>
        <w:outlineLvl w:val="0"/>
        <w:rPr>
          <w:rFonts w:ascii="Arial" w:hAnsi="Arial" w:cs="Arial"/>
          <w:b/>
          <w:lang w:val="es-CR"/>
        </w:rPr>
      </w:pPr>
    </w:p>
    <w:p w:rsidR="00276A4B" w:rsidRPr="00276A4B" w:rsidRDefault="00276A4B" w:rsidP="00276A4B">
      <w:pPr>
        <w:jc w:val="both"/>
        <w:outlineLvl w:val="0"/>
        <w:rPr>
          <w:rFonts w:ascii="Arial" w:hAnsi="Arial" w:cs="Arial"/>
          <w:b/>
          <w:lang w:val="es-CR"/>
        </w:rPr>
      </w:pPr>
      <w:r w:rsidRPr="00276A4B">
        <w:rPr>
          <w:rFonts w:ascii="Arial" w:hAnsi="Arial" w:cs="Arial"/>
          <w:b/>
          <w:lang w:val="es-CR"/>
        </w:rPr>
        <w:t>CONSIDERANDO QUE:</w:t>
      </w:r>
    </w:p>
    <w:p w:rsidR="00276A4B" w:rsidRPr="00276A4B" w:rsidRDefault="00276A4B" w:rsidP="00276A4B">
      <w:pPr>
        <w:jc w:val="both"/>
        <w:outlineLvl w:val="0"/>
        <w:rPr>
          <w:rFonts w:ascii="Arial" w:hAnsi="Arial" w:cs="Arial"/>
          <w:b/>
          <w:lang w:val="es-CR"/>
        </w:rPr>
      </w:pPr>
    </w:p>
    <w:p w:rsidR="00276A4B" w:rsidRPr="00276A4B" w:rsidRDefault="00276A4B" w:rsidP="00765BD7">
      <w:pPr>
        <w:numPr>
          <w:ilvl w:val="0"/>
          <w:numId w:val="3"/>
        </w:numPr>
        <w:tabs>
          <w:tab w:val="left" w:pos="426"/>
        </w:tabs>
        <w:ind w:left="426"/>
        <w:contextualSpacing/>
        <w:jc w:val="both"/>
        <w:rPr>
          <w:rFonts w:ascii="Arial" w:hAnsi="Arial" w:cs="Arial"/>
          <w:lang w:val="es-CR" w:eastAsia="es-CR"/>
        </w:rPr>
      </w:pPr>
      <w:r w:rsidRPr="00276A4B">
        <w:rPr>
          <w:rFonts w:ascii="Arial" w:hAnsi="Arial" w:cs="Arial"/>
          <w:lang w:val="es-CR" w:eastAsia="es-CR"/>
        </w:rPr>
        <w:t xml:space="preserve">La Secretaría del Consejo Institucional recibe oficio R-1441-2017, con fecha de recibido el 29 de noviembre de 2017, suscrito por el Dr. Julio Calvo Alvarado, Rector dirigido al Consejo Institucional, con copia a la </w:t>
      </w:r>
      <w:proofErr w:type="spellStart"/>
      <w:r w:rsidRPr="00276A4B">
        <w:rPr>
          <w:rFonts w:ascii="Arial" w:hAnsi="Arial" w:cs="Arial"/>
          <w:lang w:val="es-CR" w:eastAsia="es-CR"/>
        </w:rPr>
        <w:t>MSc</w:t>
      </w:r>
      <w:proofErr w:type="spellEnd"/>
      <w:r w:rsidRPr="00276A4B">
        <w:rPr>
          <w:rFonts w:ascii="Arial" w:hAnsi="Arial" w:cs="Arial"/>
          <w:lang w:val="es-CR" w:eastAsia="es-CR"/>
        </w:rPr>
        <w:t>. Ana Rosa Ruiz Fernández, Coordinadora de la Comisión de Planificación y Administración, en el cual solicita realizar el trámite correspondiente para modificar el uso de los recursos asignados en el Presupuesto Extraordinario No. 1-</w:t>
      </w:r>
      <w:proofErr w:type="gramStart"/>
      <w:r w:rsidRPr="00276A4B">
        <w:rPr>
          <w:rFonts w:ascii="Arial" w:hAnsi="Arial" w:cs="Arial"/>
          <w:lang w:val="es-CR" w:eastAsia="es-CR"/>
        </w:rPr>
        <w:t>2017</w:t>
      </w:r>
      <w:r>
        <w:rPr>
          <w:rFonts w:ascii="Arial" w:hAnsi="Arial" w:cs="Arial"/>
          <w:lang w:val="es-CR" w:eastAsia="es-CR"/>
        </w:rPr>
        <w:t>,</w:t>
      </w:r>
      <w:r w:rsidRPr="00276A4B">
        <w:rPr>
          <w:rFonts w:ascii="Arial" w:hAnsi="Arial" w:cs="Arial"/>
          <w:lang w:val="es-CR" w:eastAsia="es-CR"/>
        </w:rPr>
        <w:t xml:space="preserve">  para</w:t>
      </w:r>
      <w:proofErr w:type="gramEnd"/>
      <w:r w:rsidRPr="00276A4B">
        <w:rPr>
          <w:rFonts w:ascii="Arial" w:hAnsi="Arial" w:cs="Arial"/>
          <w:lang w:val="es-CR" w:eastAsia="es-CR"/>
        </w:rPr>
        <w:t xml:space="preserve"> destinarlos a la “Restauración y ampliación de la Biblioteca de la Sede Regional San Carlos”.</w:t>
      </w:r>
    </w:p>
    <w:p w:rsidR="00276A4B" w:rsidRPr="00276A4B" w:rsidRDefault="00276A4B" w:rsidP="00276A4B">
      <w:pPr>
        <w:tabs>
          <w:tab w:val="left" w:pos="426"/>
        </w:tabs>
        <w:contextualSpacing/>
        <w:jc w:val="both"/>
        <w:rPr>
          <w:rFonts w:ascii="Arial" w:hAnsi="Arial" w:cs="Arial"/>
          <w:lang w:val="es-CR" w:eastAsia="es-CR"/>
        </w:rPr>
      </w:pPr>
    </w:p>
    <w:p w:rsidR="00276A4B" w:rsidRPr="00276A4B" w:rsidRDefault="00276A4B" w:rsidP="00765BD7">
      <w:pPr>
        <w:numPr>
          <w:ilvl w:val="0"/>
          <w:numId w:val="3"/>
        </w:numPr>
        <w:tabs>
          <w:tab w:val="left" w:pos="426"/>
        </w:tabs>
        <w:ind w:left="426"/>
        <w:contextualSpacing/>
        <w:jc w:val="both"/>
        <w:rPr>
          <w:rFonts w:ascii="Arial" w:hAnsi="Arial" w:cs="Arial"/>
          <w:lang w:val="es-CR" w:eastAsia="es-CR"/>
        </w:rPr>
      </w:pPr>
      <w:r w:rsidRPr="00276A4B">
        <w:rPr>
          <w:rFonts w:ascii="Arial" w:hAnsi="Arial" w:cs="Arial"/>
          <w:lang w:val="es-CR" w:eastAsia="es-CR"/>
        </w:rPr>
        <w:t xml:space="preserve">Dicho documento fue conocido y avalado por el Consejo de Rectoría, en la Sesión Nº 32-2017 Artículo 2, del 3 de noviembre del 2017, bajo las siguientes justificaciones: </w:t>
      </w:r>
    </w:p>
    <w:p w:rsidR="00276A4B" w:rsidRPr="00276A4B" w:rsidRDefault="00276A4B" w:rsidP="00276A4B">
      <w:pPr>
        <w:ind w:left="708"/>
        <w:rPr>
          <w:rFonts w:ascii="Arial" w:hAnsi="Arial" w:cs="Arial"/>
          <w:lang w:val="es-CR" w:eastAsia="es-CR"/>
        </w:rPr>
      </w:pPr>
    </w:p>
    <w:p w:rsidR="00276A4B" w:rsidRPr="00276A4B" w:rsidRDefault="00276A4B" w:rsidP="00276A4B">
      <w:pPr>
        <w:spacing w:before="119" w:after="100"/>
        <w:ind w:left="993" w:right="306" w:hanging="284"/>
        <w:jc w:val="both"/>
        <w:rPr>
          <w:rFonts w:ascii="Arial" w:hAnsi="Arial" w:cs="Arial"/>
          <w:b/>
          <w:i/>
          <w:sz w:val="22"/>
          <w:szCs w:val="22"/>
        </w:rPr>
      </w:pPr>
      <w:r w:rsidRPr="00276A4B">
        <w:rPr>
          <w:rFonts w:ascii="Arial" w:hAnsi="Arial" w:cs="Arial"/>
          <w:b/>
          <w:i/>
          <w:sz w:val="22"/>
          <w:szCs w:val="22"/>
        </w:rPr>
        <w:t>“RESULTANDO QUE:</w:t>
      </w:r>
    </w:p>
    <w:p w:rsidR="00276A4B" w:rsidRPr="00276A4B" w:rsidRDefault="00276A4B" w:rsidP="00276A4B">
      <w:pPr>
        <w:ind w:left="993" w:right="306" w:hanging="284"/>
        <w:jc w:val="both"/>
        <w:rPr>
          <w:i/>
          <w:color w:val="000000"/>
          <w:sz w:val="22"/>
          <w:szCs w:val="22"/>
          <w:lang w:val="es-CR"/>
        </w:rPr>
      </w:pPr>
      <w:r w:rsidRPr="00276A4B">
        <w:rPr>
          <w:rFonts w:ascii="Arial" w:hAnsi="Arial" w:cs="Arial"/>
          <w:i/>
          <w:sz w:val="22"/>
          <w:szCs w:val="22"/>
        </w:rPr>
        <w:t>1.</w:t>
      </w:r>
      <w:r w:rsidRPr="00276A4B">
        <w:rPr>
          <w:rFonts w:ascii="Arial" w:hAnsi="Arial" w:cs="Arial"/>
          <w:i/>
          <w:color w:val="000000"/>
          <w:sz w:val="22"/>
          <w:szCs w:val="22"/>
        </w:rPr>
        <w:t xml:space="preserve"> La Biblioteca en el mes de mayo del presente año, con el aumento de las inclemencias de la época lluviosa, sufrió filtraciones de agua en varios sectores, producto de fisuras en la cubierta. Ver detalle y fotos en </w:t>
      </w:r>
      <w:r w:rsidRPr="00276A4B">
        <w:rPr>
          <w:rFonts w:ascii="Arial" w:hAnsi="Arial" w:cs="Arial"/>
          <w:b/>
          <w:bCs/>
          <w:i/>
          <w:color w:val="000000"/>
          <w:sz w:val="22"/>
          <w:szCs w:val="22"/>
        </w:rPr>
        <w:t>Anexo 1</w:t>
      </w:r>
      <w:r w:rsidRPr="00276A4B">
        <w:rPr>
          <w:rFonts w:ascii="Arial" w:hAnsi="Arial" w:cs="Arial"/>
          <w:i/>
          <w:color w:val="000000"/>
          <w:sz w:val="22"/>
          <w:szCs w:val="22"/>
        </w:rPr>
        <w:t>.</w:t>
      </w:r>
    </w:p>
    <w:p w:rsidR="00276A4B" w:rsidRPr="00276A4B" w:rsidRDefault="00276A4B" w:rsidP="00276A4B">
      <w:pPr>
        <w:tabs>
          <w:tab w:val="left" w:pos="426"/>
        </w:tabs>
        <w:contextualSpacing/>
        <w:jc w:val="both"/>
        <w:rPr>
          <w:rFonts w:ascii="Arial" w:hAnsi="Arial" w:cs="Arial"/>
          <w:sz w:val="16"/>
          <w:szCs w:val="16"/>
          <w:lang w:val="es-CR" w:eastAsia="es-CR"/>
        </w:rPr>
      </w:pPr>
    </w:p>
    <w:p w:rsidR="00276A4B" w:rsidRPr="00276A4B" w:rsidRDefault="00276A4B" w:rsidP="00276A4B">
      <w:pPr>
        <w:ind w:left="993" w:right="306" w:hanging="284"/>
        <w:jc w:val="both"/>
        <w:rPr>
          <w:rFonts w:ascii="Arial" w:hAnsi="Arial" w:cs="Arial"/>
          <w:i/>
          <w:sz w:val="22"/>
          <w:szCs w:val="22"/>
          <w:lang w:val="es-CR"/>
        </w:rPr>
      </w:pPr>
      <w:r w:rsidRPr="00276A4B">
        <w:rPr>
          <w:rFonts w:ascii="Arial" w:hAnsi="Arial" w:cs="Arial"/>
          <w:i/>
          <w:sz w:val="22"/>
          <w:szCs w:val="22"/>
          <w:lang w:val="es-CR"/>
        </w:rPr>
        <w:t xml:space="preserve"> 2. Debido a las inundaciones sufridas en la Biblioteca, la Dirección de Sede y del DEVESA tuvo que tomar una serie de medidas para dar solución pronta a los problemas presentados, para poder seguir brindado el servicio a toda la Comunidad Institucional. Ver evolución situación física en Anexo 2. </w:t>
      </w:r>
    </w:p>
    <w:p w:rsidR="00276A4B" w:rsidRPr="00276A4B" w:rsidRDefault="00276A4B" w:rsidP="00276A4B">
      <w:pPr>
        <w:tabs>
          <w:tab w:val="left" w:pos="426"/>
        </w:tabs>
        <w:contextualSpacing/>
        <w:jc w:val="both"/>
        <w:rPr>
          <w:rFonts w:ascii="Arial" w:hAnsi="Arial" w:cs="Arial"/>
          <w:sz w:val="16"/>
          <w:szCs w:val="16"/>
          <w:lang w:val="es-CR" w:eastAsia="es-CR"/>
        </w:rPr>
      </w:pPr>
    </w:p>
    <w:p w:rsidR="00276A4B" w:rsidRPr="00276A4B" w:rsidRDefault="00276A4B" w:rsidP="00276A4B">
      <w:pPr>
        <w:ind w:left="993" w:right="306" w:hanging="284"/>
        <w:jc w:val="both"/>
        <w:rPr>
          <w:rFonts w:ascii="Arial" w:hAnsi="Arial" w:cs="Arial"/>
          <w:i/>
          <w:sz w:val="22"/>
          <w:szCs w:val="22"/>
          <w:lang w:val="es-CR"/>
        </w:rPr>
      </w:pPr>
      <w:r w:rsidRPr="00276A4B">
        <w:rPr>
          <w:rFonts w:ascii="Arial" w:hAnsi="Arial" w:cs="Arial"/>
          <w:i/>
          <w:sz w:val="22"/>
          <w:szCs w:val="22"/>
          <w:lang w:val="es-CR"/>
        </w:rPr>
        <w:t xml:space="preserve"> 3. Debido al crecimiento de la población estudiantil de la Sede Regional, la Biblioteca de la Sede Regional, que fue diseñada para una población proyectada en 1986, no cubre las necesidades actuales con el área actual de cubículos, áreas de estudio individual, colección de libros.</w:t>
      </w:r>
    </w:p>
    <w:p w:rsidR="00276A4B" w:rsidRPr="00276A4B" w:rsidRDefault="00276A4B" w:rsidP="00276A4B">
      <w:pPr>
        <w:tabs>
          <w:tab w:val="left" w:pos="426"/>
        </w:tabs>
        <w:contextualSpacing/>
        <w:jc w:val="both"/>
        <w:rPr>
          <w:rFonts w:ascii="Arial" w:hAnsi="Arial" w:cs="Arial"/>
          <w:sz w:val="16"/>
          <w:szCs w:val="16"/>
          <w:lang w:val="es-CR" w:eastAsia="es-CR"/>
        </w:rPr>
      </w:pPr>
    </w:p>
    <w:p w:rsidR="00276A4B" w:rsidRPr="00276A4B" w:rsidRDefault="00276A4B" w:rsidP="00276A4B">
      <w:pPr>
        <w:ind w:left="993" w:right="306" w:hanging="284"/>
        <w:jc w:val="both"/>
        <w:rPr>
          <w:rFonts w:ascii="Arial" w:hAnsi="Arial" w:cs="Arial"/>
          <w:b/>
          <w:bCs/>
          <w:color w:val="000000"/>
          <w:sz w:val="22"/>
          <w:szCs w:val="22"/>
        </w:rPr>
      </w:pPr>
      <w:r w:rsidRPr="00276A4B">
        <w:rPr>
          <w:rFonts w:ascii="Arial" w:hAnsi="Arial" w:cs="Arial"/>
          <w:i/>
          <w:sz w:val="22"/>
          <w:szCs w:val="22"/>
          <w:lang w:val="es-CR"/>
        </w:rPr>
        <w:t xml:space="preserve">.4. Se ha diseñado como solución, por parte de la sección de ingeniería del Departamento Administrativo de la Sede restaurar la infraestructura actual y ampliar las áreas de los diversos servicios que da la Biblioteca, pasando de 1026 a 1715,5 m², según el </w:t>
      </w:r>
      <w:r w:rsidRPr="00276A4B">
        <w:rPr>
          <w:rFonts w:ascii="Arial" w:hAnsi="Arial" w:cs="Arial"/>
          <w:b/>
          <w:bCs/>
          <w:color w:val="000000"/>
          <w:sz w:val="22"/>
          <w:szCs w:val="22"/>
        </w:rPr>
        <w:t>Anexo 3.</w:t>
      </w:r>
    </w:p>
    <w:p w:rsidR="00276A4B" w:rsidRPr="00276A4B" w:rsidRDefault="00276A4B" w:rsidP="00276A4B">
      <w:pPr>
        <w:tabs>
          <w:tab w:val="left" w:pos="426"/>
        </w:tabs>
        <w:contextualSpacing/>
        <w:jc w:val="both"/>
        <w:rPr>
          <w:rFonts w:ascii="Arial" w:hAnsi="Arial" w:cs="Arial"/>
          <w:sz w:val="16"/>
          <w:szCs w:val="16"/>
          <w:lang w:val="es-CR" w:eastAsia="es-CR"/>
        </w:rPr>
      </w:pPr>
    </w:p>
    <w:p w:rsidR="00276A4B" w:rsidRPr="00276A4B" w:rsidRDefault="00276A4B" w:rsidP="00276A4B">
      <w:pPr>
        <w:ind w:left="1072" w:right="306" w:hanging="284"/>
        <w:jc w:val="both"/>
        <w:rPr>
          <w:rFonts w:ascii="Arial" w:hAnsi="Arial" w:cs="Arial"/>
          <w:color w:val="000000"/>
        </w:rPr>
      </w:pPr>
      <w:r w:rsidRPr="00276A4B">
        <w:rPr>
          <w:rFonts w:ascii="Arial" w:hAnsi="Arial" w:cs="Arial"/>
          <w:i/>
          <w:sz w:val="22"/>
          <w:szCs w:val="22"/>
          <w:lang w:val="es-CR"/>
        </w:rPr>
        <w:lastRenderedPageBreak/>
        <w:t xml:space="preserve">5. </w:t>
      </w:r>
      <w:proofErr w:type="gramStart"/>
      <w:r w:rsidRPr="00276A4B">
        <w:rPr>
          <w:rFonts w:ascii="Arial" w:hAnsi="Arial" w:cs="Arial"/>
          <w:i/>
          <w:sz w:val="22"/>
          <w:szCs w:val="22"/>
          <w:lang w:val="es-CR"/>
        </w:rPr>
        <w:t>El  Consejo</w:t>
      </w:r>
      <w:proofErr w:type="gramEnd"/>
      <w:r w:rsidRPr="00276A4B">
        <w:rPr>
          <w:rFonts w:ascii="Arial" w:hAnsi="Arial" w:cs="Arial"/>
          <w:i/>
          <w:sz w:val="22"/>
          <w:szCs w:val="22"/>
          <w:lang w:val="es-CR"/>
        </w:rPr>
        <w:t xml:space="preserve"> Institucional en la Sesión Nº  3017, Artículo 10, del 05 de abril de 2017 modificó  el artículo 6 del Reglamento para la Aplicación de Modificaciones Presupuestarias en el ITCR, …”</w:t>
      </w:r>
    </w:p>
    <w:p w:rsidR="00276A4B" w:rsidRPr="00276A4B" w:rsidRDefault="00276A4B" w:rsidP="00276A4B">
      <w:pPr>
        <w:tabs>
          <w:tab w:val="left" w:pos="426"/>
        </w:tabs>
        <w:contextualSpacing/>
        <w:jc w:val="both"/>
        <w:rPr>
          <w:rFonts w:ascii="Arial" w:hAnsi="Arial" w:cs="Arial"/>
          <w:sz w:val="16"/>
          <w:szCs w:val="16"/>
          <w:lang w:val="es-CR" w:eastAsia="es-CR"/>
        </w:rPr>
      </w:pPr>
    </w:p>
    <w:p w:rsidR="00276A4B" w:rsidRPr="00276A4B" w:rsidRDefault="00276A4B" w:rsidP="00276A4B">
      <w:pPr>
        <w:ind w:left="993" w:right="306" w:hanging="284"/>
        <w:jc w:val="both"/>
        <w:rPr>
          <w:rFonts w:ascii="Arial" w:hAnsi="Arial" w:cs="Arial"/>
          <w:i/>
          <w:sz w:val="22"/>
          <w:szCs w:val="22"/>
          <w:lang w:val="es-CR"/>
        </w:rPr>
      </w:pPr>
      <w:r w:rsidRPr="00276A4B">
        <w:rPr>
          <w:rFonts w:ascii="Arial" w:hAnsi="Arial" w:cs="Arial"/>
          <w:i/>
          <w:sz w:val="22"/>
          <w:szCs w:val="22"/>
          <w:lang w:val="es-CR"/>
        </w:rPr>
        <w:t xml:space="preserve">6. El Consejo Institucional en la Sesión Ordinaria Nº 3018, Artículo 8 </w:t>
      </w:r>
      <w:proofErr w:type="gramStart"/>
      <w:r w:rsidRPr="00276A4B">
        <w:rPr>
          <w:rFonts w:ascii="Arial" w:hAnsi="Arial" w:cs="Arial"/>
          <w:i/>
          <w:sz w:val="22"/>
          <w:szCs w:val="22"/>
          <w:lang w:val="es-CR"/>
        </w:rPr>
        <w:t>del  19</w:t>
      </w:r>
      <w:proofErr w:type="gramEnd"/>
      <w:r w:rsidRPr="00276A4B">
        <w:rPr>
          <w:rFonts w:ascii="Arial" w:hAnsi="Arial" w:cs="Arial"/>
          <w:i/>
          <w:sz w:val="22"/>
          <w:szCs w:val="22"/>
          <w:lang w:val="es-CR"/>
        </w:rPr>
        <w:t xml:space="preserve">  de abril del 2017  aprobó el Presupuesto Extraordinario Nº 01-2017  y Vinculación con el Plan Anual Operativo  2017 por un monto de ¢5.801.269.090  (cinco mil ochocientos un mil millones doscientos sesenta y nueve mil noventa colones), y la   Vinculación  con el Plan   Operativo  2017, dentro del cual para la Sede Regional San Carlos se  incluyeron entre otros cursos,  los siguientes: </w:t>
      </w:r>
    </w:p>
    <w:p w:rsidR="00276A4B" w:rsidRPr="00276A4B" w:rsidRDefault="00276A4B" w:rsidP="00276A4B">
      <w:pPr>
        <w:autoSpaceDE w:val="0"/>
        <w:autoSpaceDN w:val="0"/>
        <w:adjustRightInd w:val="0"/>
        <w:rPr>
          <w:rFonts w:ascii="Calibri" w:hAnsi="Calibri" w:cs="Calibri"/>
          <w:sz w:val="22"/>
          <w:szCs w:val="22"/>
          <w:lang w:val="es-CR" w:eastAsia="es-CR"/>
        </w:rPr>
      </w:pPr>
    </w:p>
    <w:p w:rsidR="00276A4B" w:rsidRPr="00276A4B" w:rsidRDefault="00276A4B" w:rsidP="00276A4B">
      <w:pPr>
        <w:autoSpaceDE w:val="0"/>
        <w:autoSpaceDN w:val="0"/>
        <w:adjustRightInd w:val="0"/>
        <w:ind w:left="1134" w:firstLine="142"/>
        <w:rPr>
          <w:rFonts w:ascii="Arial" w:hAnsi="Arial" w:cs="Arial"/>
          <w:i/>
          <w:sz w:val="22"/>
          <w:szCs w:val="22"/>
          <w:lang w:val="es-CR" w:eastAsia="es-CR"/>
        </w:rPr>
      </w:pPr>
      <w:r w:rsidRPr="00276A4B">
        <w:rPr>
          <w:rFonts w:ascii="Calibri" w:hAnsi="Calibri" w:cs="Calibri"/>
          <w:sz w:val="22"/>
          <w:szCs w:val="22"/>
          <w:lang w:val="es-CR" w:eastAsia="es-CR"/>
        </w:rPr>
        <w:t xml:space="preserve">i. </w:t>
      </w:r>
      <w:r w:rsidRPr="00276A4B">
        <w:rPr>
          <w:rFonts w:ascii="Arial" w:hAnsi="Arial" w:cs="Arial"/>
          <w:i/>
          <w:sz w:val="22"/>
          <w:szCs w:val="22"/>
          <w:lang w:val="es-CR" w:eastAsia="es-CR"/>
        </w:rPr>
        <w:t xml:space="preserve">¢50 000 000 para Plaza Estudiantil </w:t>
      </w:r>
    </w:p>
    <w:p w:rsidR="00276A4B" w:rsidRPr="00276A4B" w:rsidRDefault="00276A4B" w:rsidP="00276A4B">
      <w:pPr>
        <w:autoSpaceDE w:val="0"/>
        <w:autoSpaceDN w:val="0"/>
        <w:adjustRightInd w:val="0"/>
        <w:ind w:left="1134" w:firstLine="142"/>
        <w:rPr>
          <w:rFonts w:ascii="Arial" w:hAnsi="Arial" w:cs="Arial"/>
          <w:i/>
          <w:sz w:val="22"/>
          <w:szCs w:val="22"/>
          <w:lang w:val="es-CR" w:eastAsia="es-CR"/>
        </w:rPr>
      </w:pPr>
      <w:r w:rsidRPr="00276A4B">
        <w:rPr>
          <w:rFonts w:ascii="Arial" w:hAnsi="Arial" w:cs="Arial"/>
          <w:i/>
          <w:sz w:val="22"/>
          <w:szCs w:val="22"/>
          <w:lang w:val="es-CR" w:eastAsia="es-CR"/>
        </w:rPr>
        <w:t xml:space="preserve">ii. ¢125 000 000 Cambio instalación eléctrica Edificio de Aulas y Oficinas </w:t>
      </w:r>
    </w:p>
    <w:p w:rsidR="00276A4B" w:rsidRPr="00276A4B" w:rsidRDefault="00276A4B" w:rsidP="00276A4B">
      <w:pPr>
        <w:ind w:left="1134" w:right="306" w:firstLine="142"/>
        <w:jc w:val="both"/>
        <w:rPr>
          <w:rFonts w:ascii="Arial" w:hAnsi="Arial" w:cs="Arial"/>
          <w:i/>
          <w:sz w:val="22"/>
          <w:szCs w:val="22"/>
        </w:rPr>
      </w:pPr>
      <w:r w:rsidRPr="00276A4B">
        <w:rPr>
          <w:rFonts w:ascii="Arial" w:hAnsi="Arial" w:cs="Arial"/>
          <w:i/>
          <w:sz w:val="22"/>
          <w:szCs w:val="22"/>
        </w:rPr>
        <w:t xml:space="preserve">iii. ¢49 849 238 Cancha Sintética </w:t>
      </w:r>
      <w:proofErr w:type="gramStart"/>
      <w:r w:rsidRPr="00276A4B">
        <w:rPr>
          <w:rFonts w:ascii="Arial" w:hAnsi="Arial" w:cs="Arial"/>
          <w:i/>
          <w:sz w:val="22"/>
          <w:szCs w:val="22"/>
        </w:rPr>
        <w:t>Estudiantil….</w:t>
      </w:r>
      <w:proofErr w:type="gramEnd"/>
      <w:r w:rsidRPr="00276A4B">
        <w:rPr>
          <w:rFonts w:ascii="Arial" w:hAnsi="Arial" w:cs="Arial"/>
          <w:i/>
          <w:sz w:val="22"/>
          <w:szCs w:val="22"/>
        </w:rPr>
        <w:t>”</w:t>
      </w:r>
    </w:p>
    <w:p w:rsidR="00276A4B" w:rsidRPr="00276A4B" w:rsidRDefault="00276A4B" w:rsidP="00276A4B">
      <w:pPr>
        <w:jc w:val="both"/>
        <w:rPr>
          <w:rFonts w:ascii="Arial" w:hAnsi="Arial" w:cs="Arial"/>
          <w:i/>
          <w:sz w:val="22"/>
          <w:szCs w:val="22"/>
          <w:lang w:val="es-CR"/>
        </w:rPr>
      </w:pPr>
    </w:p>
    <w:p w:rsidR="00276A4B" w:rsidRPr="00276A4B" w:rsidRDefault="00276A4B" w:rsidP="00276A4B">
      <w:pPr>
        <w:spacing w:before="119" w:after="100"/>
        <w:ind w:left="993" w:right="306" w:hanging="284"/>
        <w:jc w:val="both"/>
        <w:rPr>
          <w:rFonts w:ascii="Arial" w:hAnsi="Arial" w:cs="Arial"/>
          <w:b/>
          <w:i/>
          <w:sz w:val="22"/>
          <w:szCs w:val="22"/>
        </w:rPr>
      </w:pPr>
      <w:r w:rsidRPr="00276A4B">
        <w:rPr>
          <w:rFonts w:ascii="Arial" w:hAnsi="Arial" w:cs="Arial"/>
          <w:b/>
          <w:i/>
          <w:sz w:val="22"/>
          <w:szCs w:val="22"/>
        </w:rPr>
        <w:t>“CONSIDERANDO QUE:</w:t>
      </w:r>
    </w:p>
    <w:p w:rsidR="00276A4B" w:rsidRPr="00276A4B" w:rsidRDefault="00276A4B" w:rsidP="00765BD7">
      <w:pPr>
        <w:numPr>
          <w:ilvl w:val="0"/>
          <w:numId w:val="6"/>
        </w:numPr>
        <w:ind w:left="1134"/>
        <w:jc w:val="both"/>
        <w:rPr>
          <w:i/>
          <w:color w:val="000000"/>
          <w:sz w:val="22"/>
          <w:szCs w:val="22"/>
        </w:rPr>
      </w:pPr>
      <w:r w:rsidRPr="00276A4B">
        <w:rPr>
          <w:rFonts w:ascii="Arial" w:hAnsi="Arial" w:cs="Arial"/>
          <w:i/>
          <w:color w:val="000000"/>
          <w:sz w:val="22"/>
          <w:szCs w:val="22"/>
        </w:rPr>
        <w:t>Por la situación de la infraestructura de la Biblioteca, la Dirección de Sede presentó a la Rectoría el plan de atender el problema de la Biblioteca integralmente y no solo realizar una atención a la emergencia que se daba por el problema de la cubierta del techo, motivado fundamentalmente en la conclusión que el edificio debe recibir un trabajo de restauración, pues todo su sistema eléctrico debía ser cambiado aprovechando el cambio de la cubierta del techo, pero adicionalmente reestructurar el diseño original para realizar la ampliación que se había estado planeando.</w:t>
      </w:r>
    </w:p>
    <w:p w:rsidR="00276A4B" w:rsidRPr="00276A4B" w:rsidRDefault="00276A4B" w:rsidP="00276A4B">
      <w:pPr>
        <w:ind w:left="1134"/>
        <w:jc w:val="both"/>
        <w:rPr>
          <w:i/>
          <w:color w:val="000000"/>
          <w:sz w:val="22"/>
          <w:szCs w:val="22"/>
          <w:lang w:val="es-CR"/>
        </w:rPr>
      </w:pPr>
    </w:p>
    <w:p w:rsidR="00276A4B" w:rsidRPr="00276A4B" w:rsidRDefault="00276A4B" w:rsidP="00765BD7">
      <w:pPr>
        <w:numPr>
          <w:ilvl w:val="0"/>
          <w:numId w:val="7"/>
        </w:numPr>
        <w:ind w:left="1134"/>
        <w:jc w:val="both"/>
        <w:rPr>
          <w:i/>
          <w:color w:val="000000"/>
          <w:sz w:val="22"/>
          <w:szCs w:val="22"/>
        </w:rPr>
      </w:pPr>
      <w:r w:rsidRPr="00276A4B">
        <w:rPr>
          <w:rFonts w:ascii="Arial" w:hAnsi="Arial" w:cs="Arial"/>
          <w:i/>
          <w:color w:val="000000"/>
          <w:sz w:val="22"/>
          <w:szCs w:val="22"/>
        </w:rPr>
        <w:t xml:space="preserve">La Rectoría estuvo de acuerdo en atender el edificio de la Biblioteca en forma urgente y autoriza a la Dirección de Sede a usar los fondos de inversión para tal fin. </w:t>
      </w:r>
    </w:p>
    <w:p w:rsidR="00276A4B" w:rsidRPr="00276A4B" w:rsidRDefault="00276A4B" w:rsidP="00276A4B">
      <w:pPr>
        <w:ind w:left="1134"/>
        <w:jc w:val="both"/>
        <w:rPr>
          <w:i/>
          <w:color w:val="000000"/>
          <w:sz w:val="22"/>
          <w:szCs w:val="22"/>
        </w:rPr>
      </w:pPr>
    </w:p>
    <w:p w:rsidR="00276A4B" w:rsidRPr="00276A4B" w:rsidRDefault="00276A4B" w:rsidP="00765BD7">
      <w:pPr>
        <w:numPr>
          <w:ilvl w:val="0"/>
          <w:numId w:val="4"/>
        </w:numPr>
        <w:ind w:left="1134"/>
        <w:jc w:val="both"/>
        <w:rPr>
          <w:i/>
          <w:color w:val="000000"/>
          <w:sz w:val="22"/>
          <w:szCs w:val="22"/>
        </w:rPr>
      </w:pPr>
      <w:r w:rsidRPr="00276A4B">
        <w:rPr>
          <w:rFonts w:ascii="Arial" w:hAnsi="Arial" w:cs="Arial"/>
          <w:i/>
          <w:color w:val="000000"/>
          <w:sz w:val="22"/>
          <w:szCs w:val="22"/>
        </w:rPr>
        <w:t>La Dirección de Sede propuso usar los fondos de inversión de este año y sumar los fondos del año 2018 para lograr tener el presupuesto necesario para hacer la licitación completa de toda la restauración y ampliación de la Biblioteca.</w:t>
      </w:r>
    </w:p>
    <w:p w:rsidR="00276A4B" w:rsidRPr="00276A4B" w:rsidRDefault="00276A4B" w:rsidP="00276A4B">
      <w:pPr>
        <w:ind w:left="1134"/>
        <w:jc w:val="both"/>
        <w:rPr>
          <w:i/>
          <w:color w:val="000000"/>
          <w:sz w:val="22"/>
          <w:szCs w:val="22"/>
        </w:rPr>
      </w:pPr>
    </w:p>
    <w:p w:rsidR="00276A4B" w:rsidRPr="00276A4B" w:rsidRDefault="00276A4B" w:rsidP="00765BD7">
      <w:pPr>
        <w:numPr>
          <w:ilvl w:val="0"/>
          <w:numId w:val="8"/>
        </w:numPr>
        <w:ind w:left="1134"/>
        <w:jc w:val="both"/>
        <w:rPr>
          <w:i/>
          <w:color w:val="000000"/>
          <w:sz w:val="22"/>
          <w:szCs w:val="22"/>
        </w:rPr>
      </w:pPr>
      <w:r w:rsidRPr="00276A4B">
        <w:rPr>
          <w:rFonts w:ascii="Arial" w:hAnsi="Arial" w:cs="Arial"/>
          <w:i/>
          <w:color w:val="000000"/>
          <w:sz w:val="22"/>
          <w:szCs w:val="22"/>
        </w:rPr>
        <w:t>El Consejo de Rectoría revisó la necesidad de realizar los trabajos de restauración y mejora del edificio de la Biblioteca de San Carlos, en la sesión Nº32-2017, Artículo 2 del 3 de noviembre del 2017 y consideró urgente atender el trabajo trasladando los fondos asignados para obras en el presupuesto del programa 5, postergándose para los siguientes años los proyectos que no se realizarán. Estos proyectos, en particular la Cancha Sintética Estudiantil se tratará de atender en el Presupuesto Extraordinario para del año 2018.</w:t>
      </w:r>
    </w:p>
    <w:p w:rsidR="00276A4B" w:rsidRPr="00276A4B" w:rsidRDefault="00276A4B" w:rsidP="00276A4B">
      <w:pPr>
        <w:ind w:left="720"/>
        <w:jc w:val="both"/>
        <w:rPr>
          <w:color w:val="000000"/>
          <w:lang w:val="es-CR"/>
        </w:rPr>
      </w:pPr>
    </w:p>
    <w:p w:rsidR="00276A4B" w:rsidRPr="00276A4B" w:rsidRDefault="00276A4B" w:rsidP="00276A4B">
      <w:pPr>
        <w:ind w:left="1134" w:right="306" w:hanging="284"/>
        <w:jc w:val="both"/>
        <w:rPr>
          <w:rFonts w:ascii="Arial" w:hAnsi="Arial" w:cs="Arial"/>
          <w:b/>
          <w:i/>
          <w:sz w:val="22"/>
          <w:szCs w:val="22"/>
        </w:rPr>
      </w:pPr>
      <w:r w:rsidRPr="00276A4B">
        <w:rPr>
          <w:rFonts w:ascii="Arial" w:hAnsi="Arial" w:cs="Arial"/>
          <w:b/>
          <w:i/>
          <w:sz w:val="22"/>
          <w:szCs w:val="22"/>
        </w:rPr>
        <w:t>Se propone:</w:t>
      </w:r>
    </w:p>
    <w:p w:rsidR="00276A4B" w:rsidRPr="00276A4B" w:rsidRDefault="00276A4B" w:rsidP="00276A4B">
      <w:pPr>
        <w:ind w:left="1134" w:right="306" w:hanging="284"/>
        <w:jc w:val="both"/>
        <w:rPr>
          <w:rFonts w:ascii="Arial" w:hAnsi="Arial" w:cs="Arial"/>
          <w:b/>
          <w:i/>
          <w:sz w:val="22"/>
          <w:szCs w:val="22"/>
        </w:rPr>
      </w:pPr>
    </w:p>
    <w:p w:rsidR="00276A4B" w:rsidRPr="00276A4B" w:rsidRDefault="00276A4B" w:rsidP="00276A4B">
      <w:pPr>
        <w:ind w:left="851"/>
        <w:jc w:val="both"/>
        <w:rPr>
          <w:i/>
          <w:color w:val="000000"/>
          <w:sz w:val="22"/>
          <w:szCs w:val="22"/>
          <w:lang w:val="es-CR"/>
        </w:rPr>
      </w:pPr>
      <w:r w:rsidRPr="00276A4B">
        <w:rPr>
          <w:rFonts w:ascii="Arial" w:hAnsi="Arial" w:cs="Arial"/>
          <w:i/>
          <w:color w:val="000000"/>
          <w:sz w:val="22"/>
          <w:szCs w:val="22"/>
        </w:rPr>
        <w:t xml:space="preserve">Autorizar la utilización de los fondos asignados en el presupuesto de la Sede Regional, por un total de ¢224,849,238, según </w:t>
      </w:r>
      <w:proofErr w:type="gramStart"/>
      <w:r w:rsidRPr="00276A4B">
        <w:rPr>
          <w:rFonts w:ascii="Arial" w:hAnsi="Arial" w:cs="Arial"/>
          <w:i/>
          <w:color w:val="000000"/>
          <w:sz w:val="22"/>
          <w:szCs w:val="22"/>
        </w:rPr>
        <w:t>desglose  indicado</w:t>
      </w:r>
      <w:proofErr w:type="gramEnd"/>
      <w:r w:rsidRPr="00276A4B">
        <w:rPr>
          <w:rFonts w:ascii="Arial" w:hAnsi="Arial" w:cs="Arial"/>
          <w:i/>
          <w:color w:val="000000"/>
          <w:sz w:val="22"/>
          <w:szCs w:val="22"/>
        </w:rPr>
        <w:t xml:space="preserve"> en el punto 6 de los resultandos, esto para la restauración y ampliación de la Biblioteca de la Sede Regional San Carlos.”</w:t>
      </w:r>
    </w:p>
    <w:p w:rsidR="00276A4B" w:rsidRPr="00276A4B" w:rsidRDefault="00276A4B" w:rsidP="00276A4B">
      <w:pPr>
        <w:ind w:left="567"/>
        <w:jc w:val="both"/>
        <w:rPr>
          <w:rFonts w:ascii="Arial" w:hAnsi="Arial" w:cs="Arial"/>
          <w:i/>
          <w:sz w:val="22"/>
          <w:szCs w:val="22"/>
          <w:lang w:val="es-CR"/>
        </w:rPr>
      </w:pPr>
    </w:p>
    <w:p w:rsidR="00276A4B" w:rsidRPr="00276A4B" w:rsidRDefault="00276A4B" w:rsidP="00765BD7">
      <w:pPr>
        <w:numPr>
          <w:ilvl w:val="0"/>
          <w:numId w:val="5"/>
        </w:numPr>
        <w:tabs>
          <w:tab w:val="left" w:pos="426"/>
        </w:tabs>
        <w:contextualSpacing/>
        <w:jc w:val="both"/>
        <w:rPr>
          <w:rFonts w:ascii="Arial" w:hAnsi="Arial" w:cs="Arial"/>
          <w:lang w:val="es-CR"/>
        </w:rPr>
      </w:pPr>
      <w:r w:rsidRPr="00276A4B">
        <w:rPr>
          <w:rFonts w:ascii="Arial" w:hAnsi="Arial" w:cs="Arial"/>
          <w:lang w:val="es-CR"/>
        </w:rPr>
        <w:t xml:space="preserve">La Comisión de Planificación y Administración en reunión No. 747-2017, realizada el 30 de </w:t>
      </w:r>
      <w:r w:rsidRPr="00276A4B">
        <w:rPr>
          <w:rFonts w:ascii="Arial" w:hAnsi="Arial" w:cs="Arial"/>
          <w:lang w:val="es-CR" w:eastAsia="es-CR"/>
        </w:rPr>
        <w:t>noviembre</w:t>
      </w:r>
      <w:r w:rsidRPr="00276A4B">
        <w:rPr>
          <w:rFonts w:ascii="Arial" w:hAnsi="Arial" w:cs="Arial"/>
          <w:lang w:val="es-CR"/>
        </w:rPr>
        <w:t xml:space="preserve"> de 2017, recibe al Dr. Edgardo Vargas, Director de la Sede Regional San Carlos, para el análisis conjunto de la solicitud de autorización de la utilización de los fondos asignados en el presupuesto de la Sede Regional, asignados en el Presupuesto Extraordinario No. 01-2017, por </w:t>
      </w:r>
      <w:r w:rsidRPr="00276A4B">
        <w:rPr>
          <w:rFonts w:ascii="Arial" w:hAnsi="Arial" w:cs="Arial"/>
          <w:lang w:val="es-CR"/>
        </w:rPr>
        <w:lastRenderedPageBreak/>
        <w:t>un total de ¢224,849,238, para la restauración y ampliación de la Biblioteca de la Sede Regional San Carlos. Los integrantes de la Comisión realizan las consultas y aclaradas las dudas por el Director de la Sede Regional San Carlos, se dispone elevar la propuesta al Consejo Institucional.</w:t>
      </w:r>
    </w:p>
    <w:p w:rsidR="00276A4B" w:rsidRPr="00276A4B" w:rsidRDefault="00276A4B" w:rsidP="00276A4B">
      <w:pPr>
        <w:ind w:left="708"/>
        <w:rPr>
          <w:rFonts w:ascii="Arial" w:hAnsi="Arial" w:cs="Arial"/>
          <w:lang w:val="es-CR"/>
        </w:rPr>
      </w:pPr>
    </w:p>
    <w:p w:rsidR="00276A4B" w:rsidRPr="00276A4B" w:rsidRDefault="00276A4B" w:rsidP="00276A4B">
      <w:pPr>
        <w:jc w:val="both"/>
        <w:rPr>
          <w:rFonts w:ascii="Arial" w:eastAsia="ヒラギノ角ゴ Pro W3" w:hAnsi="Arial" w:cs="Arial"/>
          <w:b/>
          <w:lang w:val="es-CR" w:eastAsia="es-CR"/>
        </w:rPr>
      </w:pPr>
      <w:r w:rsidRPr="00276A4B">
        <w:rPr>
          <w:rFonts w:ascii="Arial" w:eastAsia="ヒラギノ角ゴ Pro W3" w:hAnsi="Arial" w:cs="Arial"/>
          <w:b/>
          <w:lang w:val="es-CR" w:eastAsia="es-CR"/>
        </w:rPr>
        <w:t>SE</w:t>
      </w:r>
      <w:r>
        <w:rPr>
          <w:rFonts w:ascii="Arial" w:eastAsia="ヒラギノ角ゴ Pro W3" w:hAnsi="Arial" w:cs="Arial"/>
          <w:b/>
          <w:lang w:val="es-CR" w:eastAsia="es-CR"/>
        </w:rPr>
        <w:t xml:space="preserve"> ACUERDA</w:t>
      </w:r>
      <w:r w:rsidRPr="00276A4B">
        <w:rPr>
          <w:rFonts w:ascii="Arial" w:eastAsia="ヒラギノ角ゴ Pro W3" w:hAnsi="Arial" w:cs="Arial"/>
          <w:b/>
          <w:lang w:val="es-CR" w:eastAsia="es-CR"/>
        </w:rPr>
        <w:t>:</w:t>
      </w:r>
    </w:p>
    <w:p w:rsidR="00276A4B" w:rsidRPr="00276A4B" w:rsidRDefault="00276A4B" w:rsidP="00276A4B">
      <w:pPr>
        <w:jc w:val="both"/>
        <w:rPr>
          <w:rFonts w:ascii="Arial" w:hAnsi="Arial" w:cs="Arial"/>
        </w:rPr>
      </w:pPr>
    </w:p>
    <w:p w:rsidR="00276A4B" w:rsidRPr="00276A4B" w:rsidRDefault="00276A4B" w:rsidP="00765BD7">
      <w:pPr>
        <w:numPr>
          <w:ilvl w:val="1"/>
          <w:numId w:val="5"/>
        </w:numPr>
        <w:ind w:left="426" w:hanging="284"/>
        <w:jc w:val="both"/>
        <w:rPr>
          <w:rFonts w:ascii="Arial" w:hAnsi="Arial" w:cs="Arial"/>
          <w:sz w:val="32"/>
          <w:lang w:val="es-CR"/>
        </w:rPr>
      </w:pPr>
      <w:r w:rsidRPr="00276A4B">
        <w:rPr>
          <w:rFonts w:ascii="Arial" w:hAnsi="Arial" w:cs="Arial"/>
          <w:szCs w:val="20"/>
          <w:lang w:val="es-CR"/>
        </w:rPr>
        <w:t xml:space="preserve">Modificar la aplicación de los recursos aprobados en el Presupuesto Extraordinario No. 01-2017, por un monto total de </w:t>
      </w:r>
      <w:r w:rsidRPr="00276A4B">
        <w:rPr>
          <w:rFonts w:ascii="Arial" w:hAnsi="Arial" w:cs="Arial"/>
          <w:lang w:val="es-CR"/>
        </w:rPr>
        <w:t xml:space="preserve">¢224,849,238, </w:t>
      </w:r>
      <w:r w:rsidRPr="00276A4B">
        <w:rPr>
          <w:rFonts w:ascii="Arial" w:hAnsi="Arial" w:cs="Arial"/>
          <w:szCs w:val="20"/>
          <w:lang w:val="es-CR"/>
        </w:rPr>
        <w:t xml:space="preserve">aprobado en la Sesión No. 3018, Artículo 8, del 19 de abril de 2017, destinados para Plaza Estudiantil, cambio instalación eléctrica Edificio de Aulas y Oficinas y Cancha Sintética Estudiantil en la Sede Regional San Carlos, para ser ejecutados para la restauración y ampliación de la Biblioteca de esa Sede. </w:t>
      </w:r>
    </w:p>
    <w:p w:rsidR="00672D32" w:rsidRDefault="00672D32" w:rsidP="00672D32">
      <w:pPr>
        <w:jc w:val="both"/>
        <w:rPr>
          <w:rFonts w:ascii="Arial" w:hAnsi="Arial" w:cs="Arial"/>
          <w:b/>
          <w:lang w:val="es-CR"/>
        </w:rPr>
      </w:pPr>
    </w:p>
    <w:p w:rsidR="00887FCC" w:rsidRDefault="002204D7" w:rsidP="00765BD7">
      <w:pPr>
        <w:numPr>
          <w:ilvl w:val="1"/>
          <w:numId w:val="5"/>
        </w:numPr>
        <w:ind w:left="426" w:hanging="284"/>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276A4B" w:rsidRDefault="00276A4B" w:rsidP="00276A4B">
      <w:pPr>
        <w:rPr>
          <w:rFonts w:ascii="Arial" w:hAnsi="Arial" w:cs="Arial"/>
          <w:b/>
          <w:i/>
          <w:sz w:val="18"/>
          <w:szCs w:val="18"/>
        </w:rPr>
      </w:pPr>
    </w:p>
    <w:p w:rsidR="00276A4B" w:rsidRDefault="00276A4B" w:rsidP="00276A4B">
      <w:pPr>
        <w:rPr>
          <w:rFonts w:ascii="Arial" w:hAnsi="Arial" w:cs="Arial"/>
          <w:b/>
          <w:i/>
          <w:sz w:val="18"/>
          <w:szCs w:val="18"/>
        </w:rPr>
      </w:pPr>
    </w:p>
    <w:p w:rsidR="00276A4B" w:rsidRPr="00276A4B" w:rsidRDefault="00276A4B" w:rsidP="00276A4B">
      <w:pPr>
        <w:rPr>
          <w:rFonts w:ascii="Arial" w:hAnsi="Arial" w:cs="Arial"/>
          <w:b/>
          <w:i/>
          <w:sz w:val="18"/>
          <w:szCs w:val="18"/>
        </w:rPr>
      </w:pPr>
      <w:r w:rsidRPr="00276A4B">
        <w:rPr>
          <w:rFonts w:ascii="Arial" w:hAnsi="Arial" w:cs="Arial"/>
          <w:b/>
          <w:i/>
          <w:sz w:val="18"/>
          <w:szCs w:val="18"/>
        </w:rPr>
        <w:t>Palabras Clave:  autorización – Modificación – Presupuesto – Extraordinario – 01- Biblioteca – Sede – San Carlos</w:t>
      </w:r>
    </w:p>
    <w:p w:rsidR="0041439E" w:rsidRPr="00276A4B" w:rsidRDefault="0041439E" w:rsidP="0041439E">
      <w:pPr>
        <w:pStyle w:val="Prrafodelista"/>
        <w:rPr>
          <w:rFonts w:ascii="Arial" w:hAnsi="Arial" w:cs="Arial"/>
          <w:b/>
        </w:rPr>
      </w:pPr>
    </w:p>
    <w:p w:rsidR="0041439E" w:rsidRDefault="0041439E" w:rsidP="0041439E">
      <w:pPr>
        <w:jc w:val="both"/>
        <w:rPr>
          <w:rFonts w:ascii="Arial" w:hAnsi="Arial" w:cs="Arial"/>
          <w:b/>
          <w:lang w:val="es-CR"/>
        </w:rPr>
      </w:pPr>
    </w:p>
    <w:p w:rsidR="00276A4B" w:rsidRDefault="00276A4B" w:rsidP="0041439E">
      <w:pPr>
        <w:jc w:val="both"/>
        <w:rPr>
          <w:rFonts w:ascii="Arial" w:hAnsi="Arial" w:cs="Arial"/>
          <w:b/>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F41044" w:rsidTr="003538E7">
        <w:trPr>
          <w:trHeight w:val="183"/>
        </w:trPr>
        <w:tc>
          <w:tcPr>
            <w:tcW w:w="4361" w:type="dxa"/>
          </w:tcPr>
          <w:p w:rsidR="00F41044" w:rsidRDefault="00F41044" w:rsidP="003538E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154839" w:rsidRDefault="00154839" w:rsidP="00154839">
            <w:pPr>
              <w:ind w:left="-567" w:firstLine="567"/>
              <w:jc w:val="both"/>
              <w:rPr>
                <w:rFonts w:ascii="Arial" w:eastAsia="Cambria" w:hAnsi="Arial" w:cs="Arial"/>
                <w:b/>
                <w:sz w:val="16"/>
                <w:szCs w:val="16"/>
                <w:lang w:val="es-ES_tradnl" w:eastAsia="en-US"/>
              </w:rPr>
            </w:pPr>
          </w:p>
          <w:p w:rsidR="00F41044" w:rsidRDefault="00F41044" w:rsidP="00154839">
            <w:pPr>
              <w:ind w:left="-567" w:firstLine="567"/>
              <w:jc w:val="both"/>
              <w:rPr>
                <w:rFonts w:ascii="Arial" w:eastAsia="Cambria" w:hAnsi="Arial" w:cs="Arial"/>
                <w:b/>
                <w:sz w:val="16"/>
                <w:szCs w:val="16"/>
                <w:lang w:val="es-ES_tradnl" w:eastAsia="en-US"/>
              </w:rPr>
            </w:pPr>
          </w:p>
        </w:tc>
        <w:tc>
          <w:tcPr>
            <w:tcW w:w="4361" w:type="dxa"/>
          </w:tcPr>
          <w:p w:rsidR="00F41044" w:rsidRDefault="00F41044" w:rsidP="003538E7">
            <w:pPr>
              <w:jc w:val="both"/>
              <w:rPr>
                <w:rFonts w:ascii="Arial" w:eastAsia="Cambria" w:hAnsi="Arial" w:cs="Arial"/>
                <w:b/>
                <w:sz w:val="16"/>
                <w:szCs w:val="16"/>
                <w:lang w:val="es-ES_tradnl" w:eastAsia="en-US"/>
              </w:rPr>
            </w:pPr>
          </w:p>
          <w:p w:rsidR="00F41044" w:rsidRDefault="00F41044" w:rsidP="003538E7">
            <w:pPr>
              <w:rPr>
                <w:rFonts w:ascii="Arial" w:eastAsia="Cambria" w:hAnsi="Arial" w:cs="Arial"/>
                <w:b/>
                <w:sz w:val="16"/>
                <w:szCs w:val="16"/>
                <w:lang w:val="es-CR" w:eastAsia="en-US"/>
              </w:rPr>
            </w:pPr>
          </w:p>
        </w:tc>
        <w:tc>
          <w:tcPr>
            <w:tcW w:w="4361" w:type="dxa"/>
          </w:tcPr>
          <w:p w:rsidR="00F41044" w:rsidRDefault="00F41044" w:rsidP="003538E7">
            <w:pPr>
              <w:jc w:val="both"/>
              <w:rPr>
                <w:rFonts w:ascii="Arial" w:eastAsia="Cambria" w:hAnsi="Arial" w:cs="Arial"/>
                <w:b/>
                <w:sz w:val="16"/>
                <w:szCs w:val="16"/>
                <w:lang w:val="es-ES_tradnl" w:eastAsia="en-US"/>
              </w:rPr>
            </w:pPr>
          </w:p>
        </w:tc>
        <w:tc>
          <w:tcPr>
            <w:tcW w:w="5103" w:type="dxa"/>
          </w:tcPr>
          <w:p w:rsidR="00F41044" w:rsidRDefault="00F41044" w:rsidP="003538E7">
            <w:pPr>
              <w:jc w:val="both"/>
              <w:rPr>
                <w:rFonts w:ascii="Arial" w:eastAsia="Cambria" w:hAnsi="Arial" w:cs="Arial"/>
                <w:b/>
                <w:sz w:val="16"/>
                <w:szCs w:val="16"/>
                <w:lang w:val="es-ES_tradnl" w:eastAsia="en-US"/>
              </w:rPr>
            </w:pPr>
          </w:p>
        </w:tc>
      </w:tr>
    </w:tbl>
    <w:p w:rsidR="00E00132" w:rsidRDefault="00E00132" w:rsidP="00F41044">
      <w:pPr>
        <w:jc w:val="both"/>
        <w:rPr>
          <w:rFonts w:ascii="Arial" w:eastAsia="Cambria" w:hAnsi="Arial" w:cs="Arial"/>
          <w:b/>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120" w:rsidRDefault="00435120">
      <w:r>
        <w:separator/>
      </w:r>
    </w:p>
  </w:endnote>
  <w:endnote w:type="continuationSeparator" w:id="0">
    <w:p w:rsidR="00435120" w:rsidRDefault="0043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120" w:rsidRDefault="00435120">
      <w:r>
        <w:separator/>
      </w:r>
    </w:p>
  </w:footnote>
  <w:footnote w:type="continuationSeparator" w:id="0">
    <w:p w:rsidR="00435120" w:rsidRDefault="00435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276A4B">
      <w:rPr>
        <w:rFonts w:ascii="Arial" w:eastAsia="Cambria" w:hAnsi="Arial" w:cs="Arial"/>
        <w:i/>
        <w:sz w:val="18"/>
        <w:szCs w:val="18"/>
        <w:lang w:val="es-ES_tradnl" w:eastAsia="x-none"/>
      </w:rPr>
      <w:t>50</w:t>
    </w:r>
    <w:r w:rsidRPr="00D958BC">
      <w:rPr>
        <w:rFonts w:ascii="Arial" w:eastAsia="Cambria" w:hAnsi="Arial" w:cs="Arial"/>
        <w:i/>
        <w:sz w:val="18"/>
        <w:szCs w:val="18"/>
        <w:lang w:val="es-ES_tradnl" w:eastAsia="x-none"/>
      </w:rPr>
      <w:t xml:space="preserve">, Artículo </w:t>
    </w:r>
    <w:r w:rsidR="0041439E">
      <w:rPr>
        <w:rFonts w:ascii="Arial" w:eastAsia="Cambria" w:hAnsi="Arial" w:cs="Arial"/>
        <w:i/>
        <w:sz w:val="18"/>
        <w:szCs w:val="18"/>
        <w:lang w:val="es-ES_tradnl" w:eastAsia="x-none"/>
      </w:rPr>
      <w:t>1</w:t>
    </w:r>
    <w:r w:rsidR="00276A4B">
      <w:rPr>
        <w:rFonts w:ascii="Arial" w:eastAsia="Cambria" w:hAnsi="Arial" w:cs="Arial"/>
        <w:i/>
        <w:sz w:val="18"/>
        <w:szCs w:val="18"/>
        <w:lang w:val="es-ES_tradnl" w:eastAsia="x-none"/>
      </w:rPr>
      <w:t>4</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276A4B">
      <w:rPr>
        <w:rFonts w:ascii="Arial" w:eastAsia="Cambria" w:hAnsi="Arial" w:cs="Arial"/>
        <w:i/>
        <w:sz w:val="18"/>
        <w:szCs w:val="18"/>
        <w:lang w:val="es-ES_tradnl" w:eastAsia="x-none"/>
      </w:rPr>
      <w:t>06</w:t>
    </w:r>
    <w:r>
      <w:rPr>
        <w:rFonts w:ascii="Arial" w:eastAsia="Cambria" w:hAnsi="Arial" w:cs="Arial"/>
        <w:i/>
        <w:sz w:val="18"/>
        <w:szCs w:val="18"/>
        <w:lang w:val="es-ES_tradnl" w:eastAsia="x-none"/>
      </w:rPr>
      <w:t xml:space="preserve"> de </w:t>
    </w:r>
    <w:r w:rsidR="00276A4B">
      <w:rPr>
        <w:rFonts w:ascii="Arial" w:eastAsia="Cambria" w:hAnsi="Arial" w:cs="Arial"/>
        <w:i/>
        <w:sz w:val="18"/>
        <w:szCs w:val="18"/>
        <w:lang w:val="es-ES_tradnl" w:eastAsia="x-none"/>
      </w:rPr>
      <w:t>dic</w:t>
    </w:r>
    <w:r>
      <w:rPr>
        <w:rFonts w:ascii="Arial" w:eastAsia="Cambria" w:hAnsi="Arial" w:cs="Arial"/>
        <w:i/>
        <w:sz w:val="18"/>
        <w:szCs w:val="18"/>
        <w:lang w:val="es-ES_tradnl" w:eastAsia="x-none"/>
      </w:rPr>
      <w:t xml:space="preserve">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96500C">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8BE7ED4"/>
    <w:multiLevelType w:val="hybridMultilevel"/>
    <w:tmpl w:val="2160ECA2"/>
    <w:lvl w:ilvl="0" w:tplc="A75022C0">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B6D67B2"/>
    <w:multiLevelType w:val="multilevel"/>
    <w:tmpl w:val="EB4EB07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3E90F5B"/>
    <w:multiLevelType w:val="multilevel"/>
    <w:tmpl w:val="7BE0B3E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4037B2F"/>
    <w:multiLevelType w:val="hybridMultilevel"/>
    <w:tmpl w:val="D742BEB8"/>
    <w:lvl w:ilvl="0" w:tplc="4FE2F74E">
      <w:start w:val="1"/>
      <w:numFmt w:val="decimal"/>
      <w:lvlText w:val="%1."/>
      <w:lvlJc w:val="left"/>
      <w:pPr>
        <w:ind w:left="720" w:hanging="360"/>
      </w:pPr>
      <w:rPr>
        <w:rFonts w:ascii="Arial" w:hAnsi="Arial" w:cs="Arial" w:hint="default"/>
        <w:b/>
        <w:i w:val="0"/>
        <w:strike w:val="0"/>
        <w:color w:val="auto"/>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AA719EA"/>
    <w:multiLevelType w:val="multilevel"/>
    <w:tmpl w:val="D318F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AE45F6A"/>
    <w:multiLevelType w:val="hybridMultilevel"/>
    <w:tmpl w:val="B068F86A"/>
    <w:lvl w:ilvl="0" w:tplc="B16AB0D2">
      <w:start w:val="2"/>
      <w:numFmt w:val="decimal"/>
      <w:lvlText w:val="%1."/>
      <w:lvlJc w:val="left"/>
      <w:pPr>
        <w:ind w:left="720" w:hanging="360"/>
      </w:pPr>
      <w:rPr>
        <w:rFonts w:ascii="Arial" w:hAnsi="Arial" w:cs="Arial" w:hint="default"/>
        <w:b/>
        <w:i w:val="0"/>
        <w:strike w:val="0"/>
        <w:color w:val="auto"/>
        <w:sz w:val="24"/>
        <w:szCs w:val="24"/>
      </w:rPr>
    </w:lvl>
    <w:lvl w:ilvl="1" w:tplc="CBC4D172">
      <w:start w:val="1"/>
      <w:numFmt w:val="lowerLetter"/>
      <w:lvlText w:val="%2."/>
      <w:lvlJc w:val="left"/>
      <w:pPr>
        <w:ind w:left="1440" w:hanging="360"/>
      </w:pPr>
      <w:rPr>
        <w:b/>
        <w:sz w:val="24"/>
        <w:szCs w:val="24"/>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F5656A5"/>
    <w:multiLevelType w:val="multilevel"/>
    <w:tmpl w:val="7D185EE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47E1"/>
    <w:rsid w:val="000A540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D14"/>
    <w:rsid w:val="000F1E1D"/>
    <w:rsid w:val="000F2A0F"/>
    <w:rsid w:val="000F4527"/>
    <w:rsid w:val="000F473C"/>
    <w:rsid w:val="000F490D"/>
    <w:rsid w:val="000F4B43"/>
    <w:rsid w:val="000F5572"/>
    <w:rsid w:val="000F5C99"/>
    <w:rsid w:val="000F7A0A"/>
    <w:rsid w:val="00104E6C"/>
    <w:rsid w:val="00105392"/>
    <w:rsid w:val="00107C78"/>
    <w:rsid w:val="0011053E"/>
    <w:rsid w:val="001113FE"/>
    <w:rsid w:val="001125EE"/>
    <w:rsid w:val="00115853"/>
    <w:rsid w:val="0011767E"/>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67F"/>
    <w:rsid w:val="00210743"/>
    <w:rsid w:val="002118B2"/>
    <w:rsid w:val="002127EE"/>
    <w:rsid w:val="002139D9"/>
    <w:rsid w:val="00217BCB"/>
    <w:rsid w:val="002204D7"/>
    <w:rsid w:val="002207D9"/>
    <w:rsid w:val="00220ED5"/>
    <w:rsid w:val="00221713"/>
    <w:rsid w:val="00221F57"/>
    <w:rsid w:val="00224C36"/>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76A4B"/>
    <w:rsid w:val="00280C7B"/>
    <w:rsid w:val="00281B37"/>
    <w:rsid w:val="00283360"/>
    <w:rsid w:val="00283375"/>
    <w:rsid w:val="002842C3"/>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3F9"/>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439E"/>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5120"/>
    <w:rsid w:val="00436940"/>
    <w:rsid w:val="00436F0E"/>
    <w:rsid w:val="00437F0F"/>
    <w:rsid w:val="0044013A"/>
    <w:rsid w:val="00441058"/>
    <w:rsid w:val="00443B63"/>
    <w:rsid w:val="00445CED"/>
    <w:rsid w:val="00447784"/>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012"/>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E83"/>
    <w:rsid w:val="005653A1"/>
    <w:rsid w:val="0056674D"/>
    <w:rsid w:val="00570916"/>
    <w:rsid w:val="005766E0"/>
    <w:rsid w:val="00577426"/>
    <w:rsid w:val="005832B2"/>
    <w:rsid w:val="00591483"/>
    <w:rsid w:val="00591A6C"/>
    <w:rsid w:val="00593737"/>
    <w:rsid w:val="005972A7"/>
    <w:rsid w:val="005978DB"/>
    <w:rsid w:val="00597AA2"/>
    <w:rsid w:val="005A2507"/>
    <w:rsid w:val="005A2803"/>
    <w:rsid w:val="005A5436"/>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5BD7"/>
    <w:rsid w:val="00767AF5"/>
    <w:rsid w:val="00771193"/>
    <w:rsid w:val="007729C9"/>
    <w:rsid w:val="007742A1"/>
    <w:rsid w:val="00774600"/>
    <w:rsid w:val="00777FF4"/>
    <w:rsid w:val="00781332"/>
    <w:rsid w:val="007819B0"/>
    <w:rsid w:val="007837C1"/>
    <w:rsid w:val="0078514D"/>
    <w:rsid w:val="00791713"/>
    <w:rsid w:val="00793F58"/>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800060"/>
    <w:rsid w:val="008009B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503"/>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00C"/>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C4E1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40B8"/>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16991"/>
    <w:rsid w:val="00B2081E"/>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1E9B"/>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35852F"/>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414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7ABFC-2444-40A9-A085-63BBFE51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4</Pages>
  <Words>1410</Words>
  <Characters>7761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190</cp:revision>
  <cp:lastPrinted>2017-12-06T22:47:00Z</cp:lastPrinted>
  <dcterms:created xsi:type="dcterms:W3CDTF">2016-10-05T20:00:00Z</dcterms:created>
  <dcterms:modified xsi:type="dcterms:W3CDTF">2017-12-07T15:56:00Z</dcterms:modified>
</cp:coreProperties>
</file>