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63AF2">
        <w:rPr>
          <w:rFonts w:ascii="Arial" w:hAnsi="Arial" w:cs="Arial"/>
          <w:b/>
          <w:bCs/>
          <w:iCs/>
          <w:sz w:val="26"/>
          <w:szCs w:val="22"/>
          <w:lang w:val="es-CR"/>
        </w:rPr>
        <w:t>2</w:t>
      </w:r>
      <w:r w:rsidR="00964B8E">
        <w:rPr>
          <w:rFonts w:ascii="Arial" w:hAnsi="Arial" w:cs="Arial"/>
          <w:b/>
          <w:bCs/>
          <w:iCs/>
          <w:sz w:val="26"/>
          <w:szCs w:val="22"/>
          <w:lang w:val="es-CR"/>
        </w:rPr>
        <w:t>91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bookmarkStart w:id="0" w:name="_GoBack"/>
      <w:bookmarkEnd w:id="0"/>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763AF2" w:rsidRPr="00763AF2" w:rsidRDefault="00763AF2" w:rsidP="00763AF2">
            <w:pPr>
              <w:jc w:val="both"/>
              <w:rPr>
                <w:rFonts w:ascii="Arial" w:eastAsia="Cambria" w:hAnsi="Arial" w:cs="Arial"/>
                <w:sz w:val="22"/>
                <w:szCs w:val="22"/>
                <w:lang w:val="es-ES_tradnl" w:eastAsia="en-US"/>
              </w:rPr>
            </w:pPr>
            <w:proofErr w:type="spellStart"/>
            <w:r w:rsidRPr="00763AF2">
              <w:rPr>
                <w:rFonts w:ascii="Arial" w:eastAsia="Cambria" w:hAnsi="Arial" w:cs="Arial"/>
                <w:sz w:val="22"/>
                <w:szCs w:val="22"/>
                <w:lang w:val="es-ES_tradnl" w:eastAsia="en-US"/>
              </w:rPr>
              <w:t>MBA</w:t>
            </w:r>
            <w:proofErr w:type="spellEnd"/>
            <w:r w:rsidRPr="00763AF2">
              <w:rPr>
                <w:rFonts w:ascii="Arial" w:eastAsia="Cambria" w:hAnsi="Arial" w:cs="Arial"/>
                <w:sz w:val="22"/>
                <w:szCs w:val="22"/>
                <w:lang w:val="es-ES_tradnl" w:eastAsia="en-US"/>
              </w:rPr>
              <w:t>. Harold Blanco, Director del Departamento de Recursos Humanos</w:t>
            </w:r>
          </w:p>
          <w:p w:rsidR="00964B8E" w:rsidRPr="00964B8E" w:rsidRDefault="00964B8E" w:rsidP="00964B8E">
            <w:pPr>
              <w:jc w:val="both"/>
              <w:rPr>
                <w:rFonts w:ascii="Arial" w:eastAsia="Cambria" w:hAnsi="Arial" w:cs="Arial"/>
                <w:sz w:val="22"/>
                <w:szCs w:val="22"/>
                <w:lang w:val="es-ES_tradnl" w:eastAsia="en-US"/>
              </w:rPr>
            </w:pPr>
            <w:r w:rsidRPr="00964B8E">
              <w:rPr>
                <w:rFonts w:ascii="Arial" w:eastAsia="Cambria" w:hAnsi="Arial" w:cs="Arial"/>
                <w:sz w:val="22"/>
                <w:szCs w:val="22"/>
                <w:lang w:val="es-ES_tradnl" w:eastAsia="en-US"/>
              </w:rPr>
              <w:t xml:space="preserve">Lic. Eduardo Arcia, Consejo Institucional </w:t>
            </w:r>
          </w:p>
          <w:p w:rsidR="001F3E92" w:rsidRPr="006B4FBB" w:rsidRDefault="001F3E92" w:rsidP="00CC363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C25EB" w:rsidP="00CC363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CC363D">
              <w:rPr>
                <w:rFonts w:ascii="Arial" w:eastAsia="Cambria" w:hAnsi="Arial" w:cs="Arial"/>
                <w:b/>
                <w:sz w:val="22"/>
                <w:szCs w:val="22"/>
                <w:lang w:val="es-ES_tradnl" w:eastAsia="en-US"/>
              </w:rPr>
              <w:t>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C25EB" w:rsidRDefault="007742A1" w:rsidP="00CC363D">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CC363D">
              <w:rPr>
                <w:rFonts w:ascii="Arial" w:eastAsia="Calibri" w:hAnsi="Arial" w:cs="Arial"/>
                <w:b/>
                <w:sz w:val="22"/>
                <w:szCs w:val="22"/>
              </w:rPr>
              <w:t>2</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964B8E">
              <w:rPr>
                <w:rFonts w:ascii="Arial" w:eastAsia="Calibri" w:hAnsi="Arial" w:cs="Arial"/>
                <w:b/>
                <w:sz w:val="22"/>
                <w:szCs w:val="22"/>
              </w:rPr>
              <w:t>10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C25EB">
              <w:rPr>
                <w:rFonts w:ascii="Arial" w:eastAsia="Calibri" w:hAnsi="Arial" w:cs="Arial"/>
                <w:b/>
                <w:sz w:val="22"/>
                <w:szCs w:val="22"/>
              </w:rPr>
              <w:t>1</w:t>
            </w:r>
            <w:r w:rsidR="00CC363D">
              <w:rPr>
                <w:rFonts w:ascii="Arial" w:eastAsia="Calibri" w:hAnsi="Arial" w:cs="Arial"/>
                <w:b/>
                <w:sz w:val="22"/>
                <w:szCs w:val="22"/>
              </w:rPr>
              <w:t>7</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CC363D">
              <w:rPr>
                <w:rFonts w:ascii="Arial" w:eastAsia="Calibri" w:hAnsi="Arial" w:cs="Arial"/>
                <w:b/>
                <w:sz w:val="22"/>
                <w:szCs w:val="22"/>
              </w:rPr>
              <w:t>Prórroga de nombramiento al señor Eduardo Arcia Villalobos, para que labore en el medio tiempo del 01 de julio 2017 al 31 de diciembre de 2017</w:t>
            </w:r>
          </w:p>
          <w:p w:rsidR="00CC363D" w:rsidRPr="00DC4940" w:rsidRDefault="00CC363D" w:rsidP="009912AB">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9912AB" w:rsidRPr="009912AB" w:rsidRDefault="009912AB" w:rsidP="009912AB">
      <w:pPr>
        <w:tabs>
          <w:tab w:val="left" w:pos="3070"/>
        </w:tabs>
        <w:contextualSpacing/>
        <w:jc w:val="both"/>
        <w:outlineLvl w:val="0"/>
        <w:rPr>
          <w:rFonts w:ascii="Arial" w:hAnsi="Arial" w:cs="Arial"/>
          <w:b/>
          <w:lang w:val="es-CR"/>
        </w:rPr>
      </w:pPr>
      <w:r w:rsidRPr="009912AB">
        <w:rPr>
          <w:rFonts w:ascii="Arial" w:hAnsi="Arial" w:cs="Arial"/>
          <w:b/>
          <w:lang w:val="es-CR"/>
        </w:rPr>
        <w:t>CONSIDERANDO QUE:</w:t>
      </w:r>
    </w:p>
    <w:p w:rsidR="009912AB" w:rsidRPr="009912AB" w:rsidRDefault="009912AB" w:rsidP="009912AB">
      <w:pPr>
        <w:jc w:val="both"/>
        <w:rPr>
          <w:rFonts w:ascii="Arial" w:hAnsi="Arial" w:cs="Arial"/>
          <w:sz w:val="16"/>
          <w:szCs w:val="16"/>
          <w:lang w:val="es-CR"/>
        </w:rPr>
      </w:pPr>
    </w:p>
    <w:p w:rsidR="009912AB" w:rsidRPr="009912AB" w:rsidRDefault="009912AB" w:rsidP="009912AB">
      <w:pPr>
        <w:numPr>
          <w:ilvl w:val="0"/>
          <w:numId w:val="19"/>
        </w:numPr>
        <w:ind w:left="360"/>
        <w:jc w:val="both"/>
        <w:rPr>
          <w:rFonts w:ascii="Arial" w:hAnsi="Arial" w:cs="Arial"/>
          <w:lang w:val="es-CR"/>
        </w:rPr>
      </w:pPr>
      <w:r w:rsidRPr="009912AB">
        <w:rPr>
          <w:rFonts w:ascii="Arial" w:hAnsi="Arial" w:cs="Arial"/>
          <w:lang w:val="es-CR"/>
        </w:rPr>
        <w:t xml:space="preserve">El Consejo Institucional en la </w:t>
      </w:r>
      <w:r w:rsidRPr="009912AB">
        <w:rPr>
          <w:rFonts w:ascii="Arial" w:eastAsia="Cambria" w:hAnsi="Arial" w:cs="Arial"/>
          <w:lang w:eastAsia="en-US"/>
        </w:rPr>
        <w:t xml:space="preserve">Sesión Ordinaria No. 2975, Artículo 8, del 01 de junio de 2016, tomó el siguiente acuerdo:  </w:t>
      </w:r>
    </w:p>
    <w:p w:rsidR="009912AB" w:rsidRPr="009912AB" w:rsidRDefault="009912AB" w:rsidP="009912AB">
      <w:pPr>
        <w:jc w:val="both"/>
        <w:rPr>
          <w:rFonts w:ascii="Arial" w:hAnsi="Arial" w:cs="Arial"/>
          <w:i/>
          <w:sz w:val="16"/>
          <w:szCs w:val="20"/>
        </w:rPr>
      </w:pPr>
    </w:p>
    <w:p w:rsidR="009912AB" w:rsidRPr="009912AB" w:rsidRDefault="009912AB" w:rsidP="009912AB">
      <w:pPr>
        <w:ind w:left="993" w:right="426" w:hanging="425"/>
        <w:contextualSpacing/>
        <w:jc w:val="both"/>
        <w:outlineLvl w:val="0"/>
        <w:rPr>
          <w:rFonts w:ascii="Arial" w:eastAsia="Cambria" w:hAnsi="Arial" w:cs="Arial"/>
          <w:i/>
          <w:sz w:val="22"/>
          <w:szCs w:val="22"/>
          <w:lang w:val="es-ES_tradnl" w:eastAsia="en-US"/>
        </w:rPr>
      </w:pPr>
      <w:r w:rsidRPr="009912AB">
        <w:rPr>
          <w:rFonts w:ascii="Arial" w:eastAsia="Cambria" w:hAnsi="Arial" w:cs="Arial"/>
          <w:i/>
          <w:sz w:val="22"/>
          <w:szCs w:val="22"/>
          <w:lang w:val="es-ES_tradnl" w:eastAsia="en-US"/>
        </w:rPr>
        <w:t>“a.  Prorrogar el nombramiento al señor Eduardo Arcia Villalobos, Abogado, cédula 6-108-657, para que labore en el Consejo Institucional como Profesional en Administración, en la Plaza NT0198, por medio tiempo, del 1 de julio de 2016 al 30 de junio de 2017.</w:t>
      </w:r>
    </w:p>
    <w:p w:rsidR="009912AB" w:rsidRPr="009912AB" w:rsidRDefault="009912AB" w:rsidP="009912AB">
      <w:pPr>
        <w:ind w:left="993" w:right="426" w:hanging="425"/>
        <w:contextualSpacing/>
        <w:jc w:val="both"/>
        <w:outlineLvl w:val="0"/>
        <w:rPr>
          <w:rFonts w:ascii="Arial" w:eastAsia="Cambria" w:hAnsi="Arial" w:cs="Arial"/>
          <w:i/>
          <w:sz w:val="22"/>
          <w:szCs w:val="22"/>
          <w:lang w:val="es-ES_tradnl" w:eastAsia="en-US"/>
        </w:rPr>
      </w:pPr>
    </w:p>
    <w:p w:rsidR="009912AB" w:rsidRPr="009912AB" w:rsidRDefault="009912AB" w:rsidP="009912AB">
      <w:pPr>
        <w:ind w:left="993" w:right="426" w:hanging="425"/>
        <w:contextualSpacing/>
        <w:jc w:val="both"/>
        <w:outlineLvl w:val="0"/>
        <w:rPr>
          <w:rFonts w:ascii="Arial" w:eastAsia="Cambria" w:hAnsi="Arial" w:cs="Arial"/>
          <w:i/>
          <w:sz w:val="22"/>
          <w:szCs w:val="22"/>
          <w:lang w:val="es-ES_tradnl" w:eastAsia="en-US"/>
        </w:rPr>
      </w:pPr>
      <w:r w:rsidRPr="009912AB">
        <w:rPr>
          <w:rFonts w:ascii="Arial" w:eastAsia="Cambria" w:hAnsi="Arial" w:cs="Arial"/>
          <w:i/>
          <w:sz w:val="22"/>
          <w:szCs w:val="22"/>
          <w:lang w:val="es-ES_tradnl" w:eastAsia="en-US"/>
        </w:rPr>
        <w:t>b.   Encomendar al Dr. Julio Calvo Alvarado, Rector, tramitar las gestiones necesarias para proceder con la ampliación del nombramiento del señor Eduardo Arcia Villalobos; en la plaza antes citada.</w:t>
      </w:r>
    </w:p>
    <w:p w:rsidR="009912AB" w:rsidRPr="009912AB" w:rsidRDefault="009912AB" w:rsidP="009912AB">
      <w:pPr>
        <w:ind w:left="993" w:right="426" w:hanging="425"/>
        <w:contextualSpacing/>
        <w:jc w:val="both"/>
        <w:outlineLvl w:val="0"/>
        <w:rPr>
          <w:rFonts w:ascii="Arial" w:eastAsia="Cambria" w:hAnsi="Arial" w:cs="Arial"/>
          <w:i/>
          <w:sz w:val="22"/>
          <w:szCs w:val="22"/>
          <w:lang w:val="es-ES_tradnl" w:eastAsia="en-US"/>
        </w:rPr>
      </w:pPr>
    </w:p>
    <w:p w:rsidR="009912AB" w:rsidRPr="009912AB" w:rsidRDefault="009912AB" w:rsidP="009912AB">
      <w:pPr>
        <w:ind w:left="993" w:right="426" w:hanging="425"/>
        <w:contextualSpacing/>
        <w:jc w:val="both"/>
        <w:outlineLvl w:val="0"/>
        <w:rPr>
          <w:rFonts w:ascii="Arial" w:eastAsia="Cambria" w:hAnsi="Arial" w:cs="Arial"/>
          <w:i/>
          <w:sz w:val="22"/>
          <w:szCs w:val="22"/>
          <w:lang w:val="es-ES_tradnl" w:eastAsia="en-US"/>
        </w:rPr>
      </w:pPr>
      <w:r w:rsidRPr="009912AB">
        <w:rPr>
          <w:rFonts w:ascii="Arial" w:eastAsia="Cambria" w:hAnsi="Arial" w:cs="Arial"/>
          <w:i/>
          <w:sz w:val="22"/>
          <w:szCs w:val="22"/>
          <w:lang w:val="es-ES_tradnl" w:eastAsia="en-US"/>
        </w:rPr>
        <w:t>c.   Comunicar.    ACUERDO FIRME</w:t>
      </w:r>
      <w:r>
        <w:rPr>
          <w:rFonts w:ascii="Arial" w:eastAsia="Cambria" w:hAnsi="Arial" w:cs="Arial"/>
          <w:i/>
          <w:sz w:val="22"/>
          <w:szCs w:val="22"/>
          <w:lang w:val="es-ES_tradnl" w:eastAsia="en-US"/>
        </w:rPr>
        <w:t>”</w:t>
      </w:r>
    </w:p>
    <w:p w:rsidR="009912AB" w:rsidRPr="009912AB" w:rsidRDefault="009912AB" w:rsidP="009912AB">
      <w:pPr>
        <w:jc w:val="both"/>
        <w:rPr>
          <w:rFonts w:ascii="Arial" w:hAnsi="Arial" w:cs="Arial"/>
          <w:lang w:val="es-CR"/>
        </w:rPr>
      </w:pPr>
    </w:p>
    <w:p w:rsidR="009912AB" w:rsidRPr="009912AB" w:rsidRDefault="009912AB" w:rsidP="009912AB">
      <w:pPr>
        <w:numPr>
          <w:ilvl w:val="0"/>
          <w:numId w:val="19"/>
        </w:numPr>
        <w:ind w:left="360"/>
        <w:jc w:val="both"/>
        <w:rPr>
          <w:rFonts w:ascii="Arial" w:hAnsi="Arial" w:cs="Arial"/>
        </w:rPr>
      </w:pPr>
      <w:r w:rsidRPr="009912AB">
        <w:rPr>
          <w:rFonts w:ascii="Arial" w:hAnsi="Arial" w:cs="Arial"/>
        </w:rPr>
        <w:t>La Secretaría del Consejo Institucional recibió correo electrónico con fecha de recibido 16 de mayo de 2017, suscrito por el Lic. Eduardo Arcia, Profesional en Administración del Consejo Institucional, dirigido al Dr. Julio Calvo A, Presidente del Consejo Institucional, en el cual adjunta Informe de Labores desempeñadas en el II semestre de 2016 y I semestre 2017, en los siguiente términos:</w:t>
      </w:r>
    </w:p>
    <w:p w:rsidR="009912AB" w:rsidRPr="009912AB" w:rsidRDefault="009912AB" w:rsidP="009912AB">
      <w:pPr>
        <w:ind w:left="360"/>
        <w:jc w:val="both"/>
        <w:rPr>
          <w:rFonts w:ascii="Arial" w:hAnsi="Arial" w:cs="Arial"/>
          <w:lang w:val="es-CR"/>
        </w:rPr>
      </w:pPr>
    </w:p>
    <w:p w:rsidR="009912AB" w:rsidRPr="009912AB" w:rsidRDefault="009912AB" w:rsidP="009912AB">
      <w:pPr>
        <w:numPr>
          <w:ilvl w:val="0"/>
          <w:numId w:val="47"/>
        </w:numPr>
        <w:ind w:left="993" w:right="142"/>
        <w:contextualSpacing/>
        <w:jc w:val="both"/>
        <w:rPr>
          <w:rFonts w:ascii="Arial" w:hAnsi="Arial" w:cs="Arial"/>
          <w:i/>
          <w:sz w:val="22"/>
          <w:szCs w:val="22"/>
        </w:rPr>
      </w:pPr>
      <w:r w:rsidRPr="009912AB">
        <w:rPr>
          <w:rFonts w:ascii="Arial" w:hAnsi="Arial" w:cs="Arial"/>
          <w:i/>
          <w:sz w:val="22"/>
          <w:szCs w:val="22"/>
        </w:rPr>
        <w:t xml:space="preserve">Los lunes o viernes de cada semana, asistencia a las reuniones de la Comisión de Revisión de Normativa, con la participación de la Licda. </w:t>
      </w:r>
      <w:proofErr w:type="spellStart"/>
      <w:r w:rsidRPr="009912AB">
        <w:rPr>
          <w:rFonts w:ascii="Arial" w:hAnsi="Arial" w:cs="Arial"/>
          <w:i/>
          <w:sz w:val="22"/>
          <w:szCs w:val="22"/>
        </w:rPr>
        <w:t>Bertalía</w:t>
      </w:r>
      <w:proofErr w:type="spellEnd"/>
      <w:r w:rsidRPr="009912AB">
        <w:rPr>
          <w:rFonts w:ascii="Arial" w:hAnsi="Arial" w:cs="Arial"/>
          <w:i/>
          <w:sz w:val="22"/>
          <w:szCs w:val="22"/>
        </w:rPr>
        <w:t xml:space="preserve"> Sánchez Salas,   Lic. William Buckley, Máster Jorge Chaves.</w:t>
      </w:r>
    </w:p>
    <w:p w:rsidR="009912AB" w:rsidRPr="009912AB" w:rsidRDefault="009912AB" w:rsidP="009912AB">
      <w:pPr>
        <w:ind w:left="273" w:right="142"/>
        <w:jc w:val="both"/>
        <w:rPr>
          <w:rFonts w:ascii="Arial" w:hAnsi="Arial" w:cs="Arial"/>
          <w:i/>
          <w:sz w:val="16"/>
          <w:szCs w:val="16"/>
        </w:rPr>
      </w:pPr>
    </w:p>
    <w:p w:rsidR="009912AB" w:rsidRPr="009912AB" w:rsidRDefault="009912AB" w:rsidP="009912AB">
      <w:pPr>
        <w:numPr>
          <w:ilvl w:val="0"/>
          <w:numId w:val="47"/>
        </w:numPr>
        <w:ind w:left="993" w:right="142"/>
        <w:contextualSpacing/>
        <w:jc w:val="both"/>
        <w:rPr>
          <w:rFonts w:ascii="Arial" w:hAnsi="Arial" w:cs="Arial"/>
          <w:i/>
          <w:color w:val="FF0000"/>
          <w:sz w:val="22"/>
          <w:szCs w:val="22"/>
        </w:rPr>
      </w:pPr>
      <w:r w:rsidRPr="009912AB">
        <w:rPr>
          <w:rFonts w:ascii="Arial" w:hAnsi="Arial" w:cs="Arial"/>
          <w:i/>
          <w:sz w:val="22"/>
          <w:szCs w:val="22"/>
        </w:rPr>
        <w:t xml:space="preserve">De lunes a viernes, redacción de borradores de notas para ser suscritas por la Licda. </w:t>
      </w:r>
      <w:proofErr w:type="spellStart"/>
      <w:r w:rsidRPr="009912AB">
        <w:rPr>
          <w:rFonts w:ascii="Arial" w:hAnsi="Arial" w:cs="Arial"/>
          <w:i/>
          <w:sz w:val="22"/>
          <w:szCs w:val="22"/>
        </w:rPr>
        <w:t>Bertalía</w:t>
      </w:r>
      <w:proofErr w:type="spellEnd"/>
      <w:r w:rsidRPr="009912AB">
        <w:rPr>
          <w:rFonts w:ascii="Arial" w:hAnsi="Arial" w:cs="Arial"/>
          <w:i/>
          <w:sz w:val="22"/>
          <w:szCs w:val="22"/>
        </w:rPr>
        <w:t xml:space="preserve"> Sánchez Salas, dirigida a las diferentes dependencias, realizando consultas y solicitando</w:t>
      </w:r>
      <w:r w:rsidRPr="009912AB">
        <w:rPr>
          <w:rFonts w:ascii="Arial" w:hAnsi="Arial" w:cs="Arial"/>
          <w:i/>
          <w:color w:val="FF0000"/>
          <w:sz w:val="22"/>
          <w:szCs w:val="22"/>
        </w:rPr>
        <w:t xml:space="preserve"> </w:t>
      </w:r>
      <w:r w:rsidRPr="009912AB">
        <w:rPr>
          <w:rFonts w:ascii="Arial" w:hAnsi="Arial" w:cs="Arial"/>
          <w:i/>
          <w:sz w:val="22"/>
          <w:szCs w:val="22"/>
        </w:rPr>
        <w:t>revisión</w:t>
      </w:r>
      <w:r w:rsidRPr="009912AB">
        <w:rPr>
          <w:rFonts w:ascii="Arial" w:hAnsi="Arial" w:cs="Arial"/>
          <w:i/>
          <w:color w:val="FF0000"/>
          <w:sz w:val="22"/>
          <w:szCs w:val="22"/>
        </w:rPr>
        <w:t xml:space="preserve"> </w:t>
      </w:r>
      <w:r w:rsidRPr="009912AB">
        <w:rPr>
          <w:rFonts w:ascii="Arial" w:hAnsi="Arial" w:cs="Arial"/>
          <w:i/>
          <w:sz w:val="22"/>
          <w:szCs w:val="22"/>
        </w:rPr>
        <w:t>para la actualización de normas reglamentarias. Asimismo, redacción de borradores de propuestas de normativa que luego son trasladadas a las Comisiones de Estatuto Orgánico y de Asuntos Académicos, para ser planteadas ante el plenario del Consejo Institucional.</w:t>
      </w:r>
    </w:p>
    <w:p w:rsidR="009912AB" w:rsidRPr="009912AB" w:rsidRDefault="009912AB" w:rsidP="009912AB">
      <w:pPr>
        <w:ind w:left="720"/>
        <w:contextualSpacing/>
        <w:rPr>
          <w:rFonts w:ascii="Arial" w:hAnsi="Arial" w:cs="Arial"/>
          <w:i/>
          <w:color w:val="FF0000"/>
          <w:sz w:val="16"/>
          <w:szCs w:val="16"/>
        </w:rPr>
      </w:pPr>
    </w:p>
    <w:p w:rsidR="009912AB" w:rsidRPr="009912AB" w:rsidRDefault="009912AB" w:rsidP="009912AB">
      <w:pPr>
        <w:numPr>
          <w:ilvl w:val="0"/>
          <w:numId w:val="47"/>
        </w:numPr>
        <w:ind w:left="993" w:right="142"/>
        <w:contextualSpacing/>
        <w:jc w:val="both"/>
        <w:rPr>
          <w:rFonts w:ascii="Arial" w:hAnsi="Arial" w:cs="Arial"/>
          <w:i/>
          <w:sz w:val="22"/>
          <w:szCs w:val="22"/>
        </w:rPr>
      </w:pPr>
      <w:r w:rsidRPr="009912AB">
        <w:rPr>
          <w:rFonts w:ascii="Arial" w:hAnsi="Arial" w:cs="Arial"/>
          <w:i/>
          <w:sz w:val="22"/>
          <w:szCs w:val="22"/>
        </w:rPr>
        <w:t>He continuado con la investigación de normativa y jurisprudencia nacional, para la  redacción de borradores de normativa, para incorporar y actualizar las propuestas del Código de  conducta,  Reglamento General Disciplinario y el Reglamento para las Denuncias contra el Hostigamiento  Sexual  en el ITCR, normativa que se encuentra aún en proceso de elaboración en conjunto con</w:t>
      </w:r>
      <w:r w:rsidRPr="009912AB">
        <w:rPr>
          <w:rFonts w:ascii="Arial" w:hAnsi="Arial" w:cs="Arial"/>
          <w:i/>
          <w:color w:val="FF0000"/>
          <w:sz w:val="22"/>
          <w:szCs w:val="22"/>
        </w:rPr>
        <w:t xml:space="preserve"> </w:t>
      </w:r>
      <w:r w:rsidRPr="009912AB">
        <w:rPr>
          <w:rFonts w:ascii="Arial" w:hAnsi="Arial" w:cs="Arial"/>
          <w:i/>
          <w:sz w:val="22"/>
          <w:szCs w:val="22"/>
        </w:rPr>
        <w:t>el Lic. William Buckley.</w:t>
      </w:r>
    </w:p>
    <w:p w:rsidR="009912AB" w:rsidRPr="009912AB" w:rsidRDefault="009912AB" w:rsidP="009912AB">
      <w:pPr>
        <w:numPr>
          <w:ilvl w:val="0"/>
          <w:numId w:val="47"/>
        </w:numPr>
        <w:ind w:left="993" w:right="142"/>
        <w:contextualSpacing/>
        <w:jc w:val="both"/>
        <w:rPr>
          <w:rFonts w:ascii="Arial" w:hAnsi="Arial" w:cs="Arial"/>
          <w:i/>
          <w:sz w:val="22"/>
          <w:szCs w:val="22"/>
        </w:rPr>
      </w:pPr>
      <w:r w:rsidRPr="009912AB">
        <w:rPr>
          <w:rFonts w:ascii="Arial" w:hAnsi="Arial" w:cs="Arial"/>
          <w:i/>
          <w:sz w:val="22"/>
          <w:szCs w:val="22"/>
        </w:rPr>
        <w:t xml:space="preserve">Por la naturaleza de mis labores he sido requerido tanto por el señor Rector como por el Consejo Institucional para aportar ideas y redactar documentos para solucionar asuntos como acciones de nulidad formuladas por funcionarios contra resoluciones de Rectoría o acuerdos del Consejo Institucional, especialmente para lo relacionado con las nulidades contra disposiciones del CIE, la renuncia de un miembro del Consejo Institucional, apelaciones contra la Rectoría por el adjudicatario de la Licitación del Edificio de Aulas, y otras apelaciones que el Rector debe resolver en procedimientos internos. </w:t>
      </w:r>
    </w:p>
    <w:p w:rsidR="009912AB" w:rsidRPr="009912AB" w:rsidRDefault="009912AB" w:rsidP="009912AB">
      <w:pPr>
        <w:ind w:left="273" w:right="142"/>
        <w:jc w:val="both"/>
        <w:rPr>
          <w:rFonts w:ascii="Arial" w:hAnsi="Arial" w:cs="Arial"/>
          <w:i/>
          <w:sz w:val="16"/>
          <w:szCs w:val="16"/>
        </w:rPr>
      </w:pPr>
      <w:r w:rsidRPr="009912AB">
        <w:rPr>
          <w:rFonts w:ascii="Arial" w:hAnsi="Arial" w:cs="Arial"/>
          <w:i/>
          <w:sz w:val="16"/>
          <w:szCs w:val="16"/>
        </w:rPr>
        <w:t xml:space="preserve"> </w:t>
      </w:r>
    </w:p>
    <w:p w:rsidR="009912AB" w:rsidRPr="009912AB" w:rsidRDefault="009912AB" w:rsidP="009912AB">
      <w:pPr>
        <w:numPr>
          <w:ilvl w:val="0"/>
          <w:numId w:val="47"/>
        </w:numPr>
        <w:ind w:left="993" w:right="142"/>
        <w:contextualSpacing/>
        <w:jc w:val="both"/>
        <w:rPr>
          <w:rFonts w:ascii="Arial" w:hAnsi="Arial" w:cs="Arial"/>
          <w:i/>
          <w:sz w:val="22"/>
          <w:szCs w:val="22"/>
        </w:rPr>
      </w:pPr>
      <w:r w:rsidRPr="009912AB">
        <w:rPr>
          <w:rFonts w:ascii="Arial" w:hAnsi="Arial" w:cs="Arial"/>
          <w:i/>
          <w:sz w:val="22"/>
          <w:szCs w:val="22"/>
        </w:rPr>
        <w:t>El cumplimiento de los objetivos del trabajo realizado, es constatable, con las normativas derogadas o modificadas, por acuerdos formales del CI, o bien por los documentos que he redactado con propuestas de acuerdos para el Consejo Institucional o para el Rector.</w:t>
      </w:r>
    </w:p>
    <w:p w:rsidR="009912AB" w:rsidRPr="009912AB" w:rsidRDefault="009912AB" w:rsidP="009912AB">
      <w:pPr>
        <w:ind w:left="273" w:right="142"/>
        <w:jc w:val="both"/>
        <w:rPr>
          <w:rFonts w:ascii="Arial" w:hAnsi="Arial" w:cs="Arial"/>
          <w:i/>
          <w:sz w:val="16"/>
          <w:szCs w:val="16"/>
        </w:rPr>
      </w:pPr>
    </w:p>
    <w:p w:rsidR="009912AB" w:rsidRPr="009912AB" w:rsidRDefault="009912AB" w:rsidP="009912AB">
      <w:pPr>
        <w:numPr>
          <w:ilvl w:val="0"/>
          <w:numId w:val="47"/>
        </w:numPr>
        <w:ind w:left="993" w:right="142"/>
        <w:contextualSpacing/>
        <w:jc w:val="both"/>
        <w:rPr>
          <w:rFonts w:ascii="Arial" w:hAnsi="Arial" w:cs="Arial"/>
          <w:i/>
        </w:rPr>
      </w:pPr>
      <w:r w:rsidRPr="009912AB">
        <w:rPr>
          <w:rFonts w:ascii="Arial" w:hAnsi="Arial" w:cs="Arial"/>
          <w:i/>
          <w:sz w:val="22"/>
          <w:szCs w:val="22"/>
        </w:rPr>
        <w:t>En caso necesario, estaré en la mejor disposición de ampliar este informe o aportar copia de los documentos generados durante mis labores realizadas.</w:t>
      </w:r>
      <w:r w:rsidRPr="009912AB">
        <w:rPr>
          <w:rFonts w:ascii="Arial" w:hAnsi="Arial" w:cs="Arial"/>
          <w:i/>
        </w:rPr>
        <w:t xml:space="preserve"> </w:t>
      </w:r>
    </w:p>
    <w:p w:rsidR="009912AB" w:rsidRPr="009912AB" w:rsidRDefault="009912AB" w:rsidP="009912AB">
      <w:pPr>
        <w:jc w:val="both"/>
        <w:rPr>
          <w:rFonts w:ascii="Arial" w:hAnsi="Arial" w:cs="Arial"/>
          <w:sz w:val="20"/>
          <w:szCs w:val="20"/>
        </w:rPr>
      </w:pPr>
    </w:p>
    <w:p w:rsidR="009912AB" w:rsidRPr="009912AB" w:rsidRDefault="009912AB" w:rsidP="009912AB">
      <w:pPr>
        <w:numPr>
          <w:ilvl w:val="0"/>
          <w:numId w:val="19"/>
        </w:numPr>
        <w:ind w:left="360"/>
        <w:jc w:val="both"/>
        <w:rPr>
          <w:rFonts w:ascii="Arial" w:hAnsi="Arial" w:cs="Arial"/>
          <w:lang w:val="es-CR"/>
        </w:rPr>
      </w:pPr>
      <w:r w:rsidRPr="009912AB">
        <w:rPr>
          <w:rFonts w:ascii="Arial" w:hAnsi="Arial" w:cs="Arial"/>
          <w:lang w:val="es-CR"/>
        </w:rPr>
        <w:t xml:space="preserve">El trabajo realizado por el Lic. Arcia ha contribuido con el quehacer del Consejo Institucional y las Comisiones de Estatuto Orgánico y Asuntos Académicos y Estudiantiles, por lo que es oportuno que pueda seguir colaborando con el Consejo Institucional en los proyectos ya iniciados;  los coordinadores de las Comisiones Permanentes del Consejo Institucional, consideran necesario prorrogar el nombramiento del Lic. Eduardo Arcia Villalobos, del </w:t>
      </w:r>
      <w:r w:rsidRPr="009912AB">
        <w:rPr>
          <w:rFonts w:ascii="Arial" w:hAnsi="Arial" w:cs="Arial"/>
        </w:rPr>
        <w:t>1</w:t>
      </w:r>
      <w:r w:rsidRPr="009912AB">
        <w:rPr>
          <w:rFonts w:ascii="Arial" w:hAnsi="Arial" w:cs="Arial"/>
          <w:lang w:val="es-CR"/>
        </w:rPr>
        <w:t>° de julio 2017 al 31 de diciembre de 2017.</w:t>
      </w:r>
    </w:p>
    <w:p w:rsidR="009912AB" w:rsidRPr="009912AB" w:rsidRDefault="009912AB" w:rsidP="009912AB">
      <w:pPr>
        <w:shd w:val="clear" w:color="auto" w:fill="FFFFFF"/>
        <w:rPr>
          <w:rFonts w:ascii="Arial" w:hAnsi="Arial" w:cs="Arial"/>
          <w:lang w:val="es-CR"/>
        </w:rPr>
      </w:pPr>
    </w:p>
    <w:p w:rsidR="009912AB" w:rsidRPr="009912AB" w:rsidRDefault="009912AB" w:rsidP="009912AB">
      <w:pPr>
        <w:jc w:val="both"/>
        <w:rPr>
          <w:rFonts w:ascii="Arial" w:hAnsi="Arial" w:cs="Arial"/>
          <w:b/>
          <w:lang w:val="es-CR"/>
        </w:rPr>
      </w:pPr>
      <w:r w:rsidRPr="009912AB">
        <w:rPr>
          <w:rFonts w:ascii="Arial" w:hAnsi="Arial" w:cs="Arial"/>
          <w:b/>
          <w:lang w:val="es-CR"/>
        </w:rPr>
        <w:t>SE ACUERDA:</w:t>
      </w:r>
    </w:p>
    <w:p w:rsidR="009912AB" w:rsidRPr="009912AB" w:rsidRDefault="009912AB" w:rsidP="009912AB">
      <w:pPr>
        <w:jc w:val="both"/>
        <w:rPr>
          <w:rFonts w:ascii="Arial" w:hAnsi="Arial" w:cs="Arial"/>
          <w:sz w:val="20"/>
          <w:szCs w:val="20"/>
        </w:rPr>
      </w:pPr>
    </w:p>
    <w:p w:rsidR="009912AB" w:rsidRPr="009912AB" w:rsidRDefault="009912AB" w:rsidP="009912AB">
      <w:pPr>
        <w:numPr>
          <w:ilvl w:val="0"/>
          <w:numId w:val="46"/>
        </w:numPr>
        <w:ind w:left="426" w:right="-91" w:hanging="426"/>
        <w:contextualSpacing/>
        <w:jc w:val="both"/>
        <w:rPr>
          <w:rFonts w:ascii="Arial" w:hAnsi="Arial" w:cs="Arial"/>
          <w:sz w:val="20"/>
          <w:szCs w:val="20"/>
          <w:lang w:val="es-CR"/>
        </w:rPr>
      </w:pPr>
      <w:r w:rsidRPr="009912AB">
        <w:rPr>
          <w:rFonts w:ascii="Arial" w:hAnsi="Arial" w:cs="Arial"/>
        </w:rPr>
        <w:t>P</w:t>
      </w:r>
      <w:proofErr w:type="spellStart"/>
      <w:r w:rsidRPr="009912AB">
        <w:rPr>
          <w:rFonts w:ascii="Arial" w:hAnsi="Arial" w:cs="Arial"/>
          <w:lang w:val="es-CR"/>
        </w:rPr>
        <w:t>rorrogar</w:t>
      </w:r>
      <w:proofErr w:type="spellEnd"/>
      <w:r w:rsidRPr="009912AB">
        <w:rPr>
          <w:rFonts w:ascii="Arial" w:hAnsi="Arial" w:cs="Arial"/>
          <w:lang w:val="es-CR"/>
        </w:rPr>
        <w:t xml:space="preserve"> el</w:t>
      </w:r>
      <w:r w:rsidRPr="009912AB">
        <w:rPr>
          <w:rFonts w:ascii="Arial" w:hAnsi="Arial" w:cs="Arial"/>
        </w:rPr>
        <w:t xml:space="preserve"> nombramiento del señor Eduardo Arcia Villalobos, Abogado, cédula 6-108-657, para que labore en el Consejo Institucional como Profesional en Administración, en la Plaza NT0198, por medio tiempo, del 1 de julio de 2017 al 31 de diciembre de 2017.</w:t>
      </w:r>
    </w:p>
    <w:p w:rsidR="009912AB" w:rsidRPr="009912AB" w:rsidRDefault="009912AB" w:rsidP="009912AB">
      <w:pPr>
        <w:ind w:right="-91"/>
        <w:contextualSpacing/>
        <w:jc w:val="both"/>
        <w:rPr>
          <w:rFonts w:ascii="Arial" w:hAnsi="Arial" w:cs="Arial"/>
          <w:color w:val="000000"/>
          <w:sz w:val="16"/>
          <w:szCs w:val="16"/>
          <w:lang w:val="es-CR"/>
        </w:rPr>
      </w:pPr>
    </w:p>
    <w:p w:rsidR="009912AB" w:rsidRPr="009912AB" w:rsidRDefault="009912AB" w:rsidP="009912AB">
      <w:pPr>
        <w:numPr>
          <w:ilvl w:val="0"/>
          <w:numId w:val="46"/>
        </w:numPr>
        <w:ind w:left="426" w:right="-91" w:hanging="426"/>
        <w:contextualSpacing/>
        <w:jc w:val="both"/>
        <w:rPr>
          <w:rFonts w:ascii="Arial" w:hAnsi="Arial" w:cs="Arial"/>
          <w:lang w:val="es-CR"/>
        </w:rPr>
      </w:pPr>
      <w:r w:rsidRPr="009912AB">
        <w:rPr>
          <w:rFonts w:ascii="Arial" w:hAnsi="Arial" w:cs="Arial"/>
          <w:lang w:val="es-CR"/>
        </w:rPr>
        <w:t xml:space="preserve">Encomendar al Dr. Julio Calvo Alvarado, Rector, tramitar las gestiones necesarias para proceder con la ampliación del nombramiento del </w:t>
      </w:r>
      <w:r w:rsidRPr="009912AB">
        <w:rPr>
          <w:rFonts w:ascii="Arial" w:hAnsi="Arial" w:cs="Arial"/>
        </w:rPr>
        <w:t>señor Eduardo Arcia Villalobos</w:t>
      </w:r>
      <w:r w:rsidRPr="009912AB">
        <w:rPr>
          <w:rFonts w:ascii="Arial" w:hAnsi="Arial" w:cs="Arial"/>
          <w:lang w:val="es-CR"/>
        </w:rPr>
        <w:t>; en la plaza antes citada.</w:t>
      </w:r>
    </w:p>
    <w:p w:rsidR="009912AB" w:rsidRPr="009912AB" w:rsidRDefault="009912AB" w:rsidP="007742A1">
      <w:pPr>
        <w:jc w:val="both"/>
        <w:rPr>
          <w:rFonts w:ascii="Arial" w:eastAsia="Cambria" w:hAnsi="Arial" w:cs="Arial"/>
          <w:lang w:val="es-CR" w:eastAsia="en-US"/>
        </w:rPr>
      </w:pPr>
    </w:p>
    <w:p w:rsidR="00474B22" w:rsidRPr="009912AB" w:rsidRDefault="007742A1" w:rsidP="009912AB">
      <w:pPr>
        <w:numPr>
          <w:ilvl w:val="0"/>
          <w:numId w:val="46"/>
        </w:numPr>
        <w:ind w:left="426" w:right="-91" w:hanging="426"/>
        <w:contextualSpacing/>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474B22" w:rsidRDefault="0034046D" w:rsidP="009912AB">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9912AB">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CC363D" w:rsidRDefault="00CC363D" w:rsidP="009912AB">
                  <w:pPr>
                    <w:ind w:left="-567" w:firstLine="567"/>
                    <w:jc w:val="both"/>
                    <w:rPr>
                      <w:rFonts w:ascii="Arial" w:eastAsia="Cambria" w:hAnsi="Arial" w:cs="Arial"/>
                      <w:b/>
                      <w:sz w:val="16"/>
                      <w:szCs w:val="16"/>
                      <w:lang w:val="es-ES_tradnl" w:eastAsia="en-US"/>
                    </w:rPr>
                  </w:pPr>
                </w:p>
                <w:p w:rsidR="00CC363D" w:rsidRDefault="00CC363D" w:rsidP="009912AB">
                  <w:pPr>
                    <w:ind w:left="-567" w:firstLine="567"/>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p w:rsidR="00CC363D" w:rsidRDefault="00CC363D"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9912AB">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CC363D" w:rsidRDefault="00CC363D" w:rsidP="009912AB">
                  <w:pPr>
                    <w:rPr>
                      <w:rFonts w:ascii="Arial" w:eastAsia="Cambria" w:hAnsi="Arial" w:cs="Arial"/>
                      <w:b/>
                      <w:sz w:val="16"/>
                      <w:szCs w:val="16"/>
                      <w:lang w:val="es-CR"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5F" w:rsidRDefault="00D76B5F">
      <w:r>
        <w:separator/>
      </w:r>
    </w:p>
  </w:endnote>
  <w:endnote w:type="continuationSeparator" w:id="0">
    <w:p w:rsidR="00D76B5F" w:rsidRDefault="00D7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5F" w:rsidRDefault="00D76B5F">
      <w:r>
        <w:separator/>
      </w:r>
    </w:p>
  </w:footnote>
  <w:footnote w:type="continuationSeparator" w:id="0">
    <w:p w:rsidR="00D76B5F" w:rsidRDefault="00D7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CC363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9912AB">
      <w:rPr>
        <w:rFonts w:ascii="Arial" w:eastAsia="Cambria" w:hAnsi="Arial" w:cs="Arial"/>
        <w:i/>
        <w:sz w:val="18"/>
        <w:szCs w:val="18"/>
        <w:lang w:val="es-ES_tradnl" w:eastAsia="x-none"/>
      </w:rPr>
      <w:t>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63AF2">
      <w:rPr>
        <w:rFonts w:ascii="Arial" w:eastAsia="Cambria" w:hAnsi="Arial" w:cs="Arial"/>
        <w:i/>
        <w:sz w:val="18"/>
        <w:szCs w:val="18"/>
        <w:lang w:val="es-ES_tradnl" w:eastAsia="x-none"/>
      </w:rPr>
      <w:t>1</w:t>
    </w:r>
    <w:r w:rsidR="00CC363D">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912A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4"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7" w15:restartNumberingAfterBreak="0">
    <w:nsid w:val="43851454"/>
    <w:multiLevelType w:val="hybridMultilevel"/>
    <w:tmpl w:val="1D46532C"/>
    <w:lvl w:ilvl="0" w:tplc="A75022C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B806077"/>
    <w:multiLevelType w:val="hybridMultilevel"/>
    <w:tmpl w:val="0992A742"/>
    <w:lvl w:ilvl="0" w:tplc="B5003766">
      <w:start w:val="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D355B9"/>
    <w:multiLevelType w:val="hybridMultilevel"/>
    <w:tmpl w:val="C6100B34"/>
    <w:lvl w:ilvl="0" w:tplc="0E0EAC24">
      <w:start w:val="1"/>
      <w:numFmt w:val="bullet"/>
      <w:lvlText w:val=""/>
      <w:lvlJc w:val="left"/>
      <w:pPr>
        <w:ind w:left="1429" w:hanging="360"/>
      </w:pPr>
      <w:rPr>
        <w:rFonts w:ascii="Symbol" w:hAnsi="Symbol" w:hint="default"/>
        <w:color w:val="auto"/>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3"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7B5A7868"/>
    <w:multiLevelType w:val="hybridMultilevel"/>
    <w:tmpl w:val="12FEDC8E"/>
    <w:lvl w:ilvl="0" w:tplc="27DA2FE0">
      <w:start w:val="1"/>
      <w:numFmt w:val="lowerLetter"/>
      <w:lvlText w:val="%1."/>
      <w:lvlJc w:val="left"/>
      <w:pPr>
        <w:ind w:left="1439" w:hanging="588"/>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5"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8"/>
  </w:num>
  <w:num w:numId="6">
    <w:abstractNumId w:val="10"/>
  </w:num>
  <w:num w:numId="7">
    <w:abstractNumId w:val="3"/>
  </w:num>
  <w:num w:numId="8">
    <w:abstractNumId w:val="41"/>
  </w:num>
  <w:num w:numId="9">
    <w:abstractNumId w:val="40"/>
  </w:num>
  <w:num w:numId="10">
    <w:abstractNumId w:val="28"/>
  </w:num>
  <w:num w:numId="11">
    <w:abstractNumId w:val="35"/>
  </w:num>
  <w:num w:numId="12">
    <w:abstractNumId w:val="11"/>
  </w:num>
  <w:num w:numId="13">
    <w:abstractNumId w:val="31"/>
  </w:num>
  <w:num w:numId="14">
    <w:abstractNumId w:val="30"/>
  </w:num>
  <w:num w:numId="15">
    <w:abstractNumId w:val="33"/>
  </w:num>
  <w:num w:numId="16">
    <w:abstractNumId w:val="34"/>
  </w:num>
  <w:num w:numId="17">
    <w:abstractNumId w:val="6"/>
  </w:num>
  <w:num w:numId="18">
    <w:abstractNumId w:val="15"/>
  </w:num>
  <w:num w:numId="19">
    <w:abstractNumId w:val="21"/>
  </w:num>
  <w:num w:numId="20">
    <w:abstractNumId w:val="20"/>
  </w:num>
  <w:num w:numId="21">
    <w:abstractNumId w:val="17"/>
  </w:num>
  <w:num w:numId="22">
    <w:abstractNumId w:val="32"/>
  </w:num>
  <w:num w:numId="23">
    <w:abstractNumId w:val="16"/>
  </w:num>
  <w:num w:numId="24">
    <w:abstractNumId w:val="46"/>
  </w:num>
  <w:num w:numId="25">
    <w:abstractNumId w:val="13"/>
  </w:num>
  <w:num w:numId="26">
    <w:abstractNumId w:val="37"/>
  </w:num>
  <w:num w:numId="27">
    <w:abstractNumId w:val="7"/>
  </w:num>
  <w:num w:numId="28">
    <w:abstractNumId w:val="43"/>
  </w:num>
  <w:num w:numId="29">
    <w:abstractNumId w:val="9"/>
  </w:num>
  <w:num w:numId="30">
    <w:abstractNumId w:val="25"/>
  </w:num>
  <w:num w:numId="31">
    <w:abstractNumId w:val="29"/>
  </w:num>
  <w:num w:numId="32">
    <w:abstractNumId w:val="4"/>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4"/>
  </w:num>
  <w:num w:numId="38">
    <w:abstractNumId w:val="0"/>
  </w:num>
  <w:num w:numId="39">
    <w:abstractNumId w:val="1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7"/>
  </w:num>
  <w:num w:numId="44">
    <w:abstractNumId w:val="36"/>
  </w:num>
  <w:num w:numId="45">
    <w:abstractNumId w:val="44"/>
  </w:num>
  <w:num w:numId="46">
    <w:abstractNumId w:val="8"/>
  </w:num>
  <w:num w:numId="47">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1FCC-73DE-48C8-B9F7-C57177F6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83</cp:revision>
  <cp:lastPrinted>2017-05-10T19:33:00Z</cp:lastPrinted>
  <dcterms:created xsi:type="dcterms:W3CDTF">2016-10-05T20:00:00Z</dcterms:created>
  <dcterms:modified xsi:type="dcterms:W3CDTF">2017-05-17T20:26:00Z</dcterms:modified>
</cp:coreProperties>
</file>