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1" w:rsidRDefault="007742A1" w:rsidP="007C024F">
      <w:pPr>
        <w:jc w:val="both"/>
        <w:rPr>
          <w:rFonts w:ascii="Arial" w:eastAsia="Calibri" w:hAnsi="Arial" w:cs="Arial"/>
          <w:b/>
        </w:rPr>
      </w:pPr>
    </w:p>
    <w:p w:rsidR="007742A1" w:rsidRDefault="007742A1" w:rsidP="007C024F">
      <w:pPr>
        <w:jc w:val="both"/>
        <w:rPr>
          <w:rFonts w:ascii="Arial" w:eastAsia="Calibri" w:hAnsi="Arial" w:cs="Arial"/>
          <w:b/>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9733B4">
        <w:rPr>
          <w:rFonts w:ascii="Arial" w:hAnsi="Arial" w:cs="Arial"/>
          <w:b/>
          <w:bCs/>
          <w:iCs/>
          <w:sz w:val="26"/>
          <w:szCs w:val="22"/>
          <w:lang w:val="es-CR"/>
        </w:rPr>
        <w:t>10</w:t>
      </w:r>
      <w:r w:rsidR="00281420">
        <w:rPr>
          <w:rFonts w:ascii="Arial" w:hAnsi="Arial" w:cs="Arial"/>
          <w:b/>
          <w:bCs/>
          <w:iCs/>
          <w:sz w:val="26"/>
          <w:szCs w:val="22"/>
          <w:lang w:val="es-CR"/>
        </w:rPr>
        <w:t>3</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D958BC" w:rsidRDefault="007742A1" w:rsidP="00337455">
      <w:pPr>
        <w:tabs>
          <w:tab w:val="left" w:pos="6612"/>
        </w:tabs>
        <w:rPr>
          <w:rFonts w:ascii="Cambria" w:eastAsia="Cambria" w:hAnsi="Cambria" w:cs="Arial"/>
          <w:bCs/>
          <w:iCs/>
          <w:sz w:val="16"/>
          <w:szCs w:val="16"/>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1E08C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Pr>
                <w:rFonts w:ascii="Arial" w:eastAsia="Cambria" w:hAnsi="Arial" w:cs="Arial"/>
                <w:sz w:val="22"/>
                <w:szCs w:val="22"/>
                <w:lang w:val="es-ES_tradnl" w:eastAsia="en-US"/>
              </w:rPr>
              <w:t>, Rector</w:t>
            </w:r>
            <w:r w:rsidR="00337455">
              <w:rPr>
                <w:rFonts w:ascii="Arial" w:eastAsia="Cambria" w:hAnsi="Arial" w:cs="Arial"/>
                <w:sz w:val="22"/>
                <w:szCs w:val="22"/>
                <w:lang w:val="es-ES_tradnl" w:eastAsia="en-US"/>
              </w:rPr>
              <w:t xml:space="preserve"> </w:t>
            </w:r>
          </w:p>
          <w:p w:rsidR="009002CA" w:rsidRPr="00E440CF" w:rsidRDefault="009002CA" w:rsidP="009002CA">
            <w:pPr>
              <w:ind w:left="45"/>
              <w:jc w:val="both"/>
              <w:rPr>
                <w:rFonts w:ascii="Arial" w:eastAsia="Cambria" w:hAnsi="Arial" w:cs="Arial"/>
                <w:sz w:val="22"/>
                <w:szCs w:val="22"/>
                <w:lang w:val="es-ES_tradnl" w:eastAsia="en-US"/>
              </w:rPr>
            </w:pPr>
            <w:r w:rsidRPr="00E440CF">
              <w:rPr>
                <w:rFonts w:ascii="Arial" w:eastAsia="Cambria" w:hAnsi="Arial" w:cs="Arial"/>
                <w:sz w:val="22"/>
                <w:szCs w:val="22"/>
                <w:lang w:val="es-ES_tradnl" w:eastAsia="en-US"/>
              </w:rPr>
              <w:t>Dra. Claudia Madrizova, Vicerrectora de Vida Estudiantil y Servicios Académicos</w:t>
            </w:r>
          </w:p>
          <w:p w:rsidR="009002CA" w:rsidRDefault="009002CA" w:rsidP="009002CA">
            <w:pPr>
              <w:ind w:left="45"/>
              <w:jc w:val="both"/>
              <w:rPr>
                <w:rFonts w:ascii="Arial" w:eastAsia="Cambria" w:hAnsi="Arial" w:cs="Arial"/>
                <w:sz w:val="22"/>
                <w:szCs w:val="22"/>
                <w:lang w:val="es-ES_tradnl" w:eastAsia="en-US"/>
              </w:rPr>
            </w:pPr>
            <w:r w:rsidRPr="00E440CF">
              <w:rPr>
                <w:rFonts w:ascii="Arial" w:eastAsia="Cambria" w:hAnsi="Arial" w:cs="Arial"/>
                <w:sz w:val="22"/>
                <w:szCs w:val="22"/>
                <w:lang w:val="es-ES_tradnl" w:eastAsia="en-US"/>
              </w:rPr>
              <w:t>Dra. Paola Vega, Vicerrectora de Investigación y Extensión</w:t>
            </w:r>
          </w:p>
          <w:p w:rsidR="009002CA" w:rsidRPr="00E440CF" w:rsidRDefault="009002CA" w:rsidP="009002CA">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Dr. Humberto Villalta, Vicerrector de Administración </w:t>
            </w:r>
          </w:p>
          <w:p w:rsidR="009002CA" w:rsidRPr="00E440CF" w:rsidRDefault="009002CA" w:rsidP="009002CA">
            <w:pPr>
              <w:ind w:left="45"/>
              <w:jc w:val="both"/>
              <w:rPr>
                <w:rFonts w:ascii="Arial" w:eastAsia="Cambria" w:hAnsi="Arial" w:cs="Arial"/>
                <w:sz w:val="22"/>
                <w:szCs w:val="22"/>
                <w:lang w:val="es-ES_tradnl" w:eastAsia="en-US"/>
              </w:rPr>
            </w:pPr>
            <w:r w:rsidRPr="00E440CF">
              <w:rPr>
                <w:rFonts w:ascii="Arial" w:eastAsia="Cambria" w:hAnsi="Arial" w:cs="Arial"/>
                <w:sz w:val="22"/>
                <w:szCs w:val="22"/>
                <w:lang w:val="es-ES_tradnl" w:eastAsia="en-US"/>
              </w:rPr>
              <w:t>Ing. Luis Paulino Méndez, Vicerrector de Docencia</w:t>
            </w:r>
          </w:p>
          <w:p w:rsidR="009002CA" w:rsidRPr="00E440CF" w:rsidRDefault="009002CA" w:rsidP="009002CA">
            <w:pPr>
              <w:ind w:left="45"/>
              <w:jc w:val="both"/>
              <w:rPr>
                <w:rFonts w:ascii="Arial" w:eastAsia="Cambria" w:hAnsi="Arial" w:cs="Arial"/>
                <w:sz w:val="22"/>
                <w:szCs w:val="22"/>
                <w:lang w:val="es-ES_tradnl" w:eastAsia="en-US"/>
              </w:rPr>
            </w:pPr>
            <w:r w:rsidRPr="00E440CF">
              <w:rPr>
                <w:rFonts w:ascii="Arial" w:eastAsia="Cambria" w:hAnsi="Arial" w:cs="Arial"/>
                <w:sz w:val="22"/>
                <w:szCs w:val="22"/>
                <w:lang w:val="es-ES_tradnl" w:eastAsia="en-US"/>
              </w:rPr>
              <w:t>Lic. Roy D’Avanzo, Director Departamento Financiero Contable</w:t>
            </w:r>
          </w:p>
          <w:p w:rsidR="009002CA" w:rsidRPr="00E440CF" w:rsidRDefault="009002CA" w:rsidP="009002CA">
            <w:pPr>
              <w:ind w:left="45"/>
              <w:jc w:val="both"/>
              <w:rPr>
                <w:rFonts w:ascii="Arial" w:eastAsia="Cambria" w:hAnsi="Arial" w:cs="Arial"/>
                <w:sz w:val="22"/>
                <w:szCs w:val="22"/>
                <w:lang w:val="es-ES_tradnl" w:eastAsia="en-US"/>
              </w:rPr>
            </w:pPr>
            <w:r w:rsidRPr="00E440CF">
              <w:rPr>
                <w:rFonts w:ascii="Arial" w:eastAsia="Cambria" w:hAnsi="Arial" w:cs="Arial"/>
                <w:sz w:val="22"/>
                <w:szCs w:val="22"/>
                <w:lang w:val="es-ES_tradnl" w:eastAsia="en-US"/>
              </w:rPr>
              <w:t xml:space="preserve">Licda. </w:t>
            </w:r>
            <w:proofErr w:type="spellStart"/>
            <w:r w:rsidRPr="00E440CF">
              <w:rPr>
                <w:rFonts w:ascii="Arial" w:eastAsia="Cambria" w:hAnsi="Arial" w:cs="Arial"/>
                <w:sz w:val="22"/>
                <w:szCs w:val="22"/>
                <w:lang w:val="es-ES_tradnl" w:eastAsia="en-US"/>
              </w:rPr>
              <w:t>Katt</w:t>
            </w:r>
            <w:r>
              <w:rPr>
                <w:rFonts w:ascii="Arial" w:eastAsia="Cambria" w:hAnsi="Arial" w:cs="Arial"/>
                <w:sz w:val="22"/>
                <w:szCs w:val="22"/>
                <w:lang w:val="es-ES_tradnl" w:eastAsia="en-US"/>
              </w:rPr>
              <w:t>y</w:t>
            </w:r>
            <w:r w:rsidRPr="00E440CF">
              <w:rPr>
                <w:rFonts w:ascii="Arial" w:eastAsia="Cambria" w:hAnsi="Arial" w:cs="Arial"/>
                <w:sz w:val="22"/>
                <w:szCs w:val="22"/>
                <w:lang w:val="es-ES_tradnl" w:eastAsia="en-US"/>
              </w:rPr>
              <w:t>a</w:t>
            </w:r>
            <w:proofErr w:type="spellEnd"/>
            <w:r w:rsidRPr="00E440CF">
              <w:rPr>
                <w:rFonts w:ascii="Arial" w:eastAsia="Cambria" w:hAnsi="Arial" w:cs="Arial"/>
                <w:sz w:val="22"/>
                <w:szCs w:val="22"/>
                <w:lang w:val="es-ES_tradnl" w:eastAsia="en-US"/>
              </w:rPr>
              <w:t xml:space="preserve"> Calderón, Directora del Departamento de Aprovisionamiento</w:t>
            </w:r>
          </w:p>
          <w:p w:rsidR="009002CA" w:rsidRPr="00E440CF" w:rsidRDefault="009002CA" w:rsidP="009002CA">
            <w:pPr>
              <w:ind w:left="45"/>
              <w:jc w:val="both"/>
              <w:rPr>
                <w:rFonts w:ascii="Arial" w:eastAsia="Cambria" w:hAnsi="Arial" w:cs="Arial"/>
                <w:sz w:val="22"/>
                <w:szCs w:val="22"/>
                <w:lang w:val="es-ES_tradnl" w:eastAsia="en-US"/>
              </w:rPr>
            </w:pPr>
            <w:r w:rsidRPr="00E440CF">
              <w:rPr>
                <w:rFonts w:ascii="Arial" w:eastAsia="Cambria" w:hAnsi="Arial" w:cs="Arial"/>
                <w:sz w:val="22"/>
                <w:szCs w:val="22"/>
                <w:lang w:val="es-ES_tradnl" w:eastAsia="en-US"/>
              </w:rPr>
              <w:t>MBA. Harold Blanco Leitón, Director del Departamento de Recursos Humanos</w:t>
            </w:r>
          </w:p>
          <w:p w:rsidR="00281420" w:rsidRDefault="00281420" w:rsidP="00281420">
            <w:pPr>
              <w:jc w:val="both"/>
              <w:rPr>
                <w:rFonts w:ascii="Arial" w:eastAsia="Cambria" w:hAnsi="Arial" w:cs="Arial"/>
                <w:sz w:val="22"/>
                <w:szCs w:val="22"/>
                <w:lang w:val="es-ES_tradnl" w:eastAsia="en-US"/>
              </w:rPr>
            </w:pPr>
          </w:p>
          <w:p w:rsidR="00281420" w:rsidRPr="006B4FBB" w:rsidRDefault="00281420" w:rsidP="00281420">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9733B4" w:rsidP="009733B4">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01</w:t>
            </w:r>
            <w:r w:rsidR="00A772EF">
              <w:rPr>
                <w:rFonts w:ascii="Arial" w:eastAsia="Cambria" w:hAnsi="Arial" w:cs="Arial"/>
                <w:b/>
                <w:sz w:val="22"/>
                <w:szCs w:val="22"/>
                <w:lang w:val="es-ES_tradnl" w:eastAsia="en-US"/>
              </w:rPr>
              <w:t xml:space="preserve"> </w:t>
            </w:r>
            <w:r w:rsidR="007742A1" w:rsidRPr="00D958BC">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marzo</w:t>
            </w:r>
            <w:r w:rsidR="007742A1" w:rsidRPr="00D958BC">
              <w:rPr>
                <w:rFonts w:ascii="Arial" w:eastAsia="Cambria" w:hAnsi="Arial" w:cs="Arial"/>
                <w:b/>
                <w:sz w:val="22"/>
                <w:szCs w:val="22"/>
                <w:lang w:val="es-ES_tradnl" w:eastAsia="en-US"/>
              </w:rPr>
              <w:t xml:space="preserve"> de 201</w:t>
            </w:r>
            <w:r w:rsidR="00A772EF">
              <w:rPr>
                <w:rFonts w:ascii="Arial" w:eastAsia="Cambria" w:hAnsi="Arial" w:cs="Arial"/>
                <w:b/>
                <w:sz w:val="22"/>
                <w:szCs w:val="22"/>
                <w:lang w:val="es-ES_tradnl" w:eastAsia="en-US"/>
              </w:rPr>
              <w:t>7</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7742A1" w:rsidRPr="00D958BC"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1E08C0" w:rsidRPr="009002CA" w:rsidRDefault="007742A1" w:rsidP="001E08C0">
            <w:pPr>
              <w:ind w:left="67"/>
              <w:jc w:val="both"/>
              <w:rPr>
                <w:rFonts w:ascii="Arial" w:eastAsia="Calibri" w:hAnsi="Arial" w:cs="Arial"/>
                <w:b/>
                <w:sz w:val="22"/>
                <w:szCs w:val="22"/>
              </w:rPr>
            </w:pPr>
            <w:r w:rsidRPr="00D958BC">
              <w:rPr>
                <w:rFonts w:ascii="Arial" w:eastAsia="Calibri" w:hAnsi="Arial" w:cs="Arial"/>
                <w:b/>
                <w:sz w:val="22"/>
                <w:szCs w:val="22"/>
              </w:rPr>
              <w:t xml:space="preserve">Sesión Ordinaria No. </w:t>
            </w:r>
            <w:r w:rsidR="00337455">
              <w:rPr>
                <w:rFonts w:ascii="Arial" w:eastAsia="Calibri" w:hAnsi="Arial" w:cs="Arial"/>
                <w:b/>
                <w:sz w:val="22"/>
                <w:szCs w:val="22"/>
              </w:rPr>
              <w:t>30</w:t>
            </w:r>
            <w:r w:rsidR="009733B4">
              <w:rPr>
                <w:rFonts w:ascii="Arial" w:eastAsia="Calibri" w:hAnsi="Arial" w:cs="Arial"/>
                <w:b/>
                <w:sz w:val="22"/>
                <w:szCs w:val="22"/>
              </w:rPr>
              <w:t>11</w:t>
            </w:r>
            <w:r w:rsidRPr="00D958BC">
              <w:rPr>
                <w:rFonts w:ascii="Arial" w:eastAsia="Calibri" w:hAnsi="Arial" w:cs="Arial"/>
                <w:b/>
                <w:sz w:val="22"/>
                <w:szCs w:val="22"/>
              </w:rPr>
              <w:t>, Artículo</w:t>
            </w:r>
            <w:r w:rsidR="00437F0F">
              <w:rPr>
                <w:rFonts w:ascii="Arial" w:eastAsia="Calibri" w:hAnsi="Arial" w:cs="Arial"/>
                <w:b/>
                <w:sz w:val="22"/>
                <w:szCs w:val="22"/>
              </w:rPr>
              <w:t xml:space="preserve"> </w:t>
            </w:r>
            <w:r w:rsidR="009002CA">
              <w:rPr>
                <w:rFonts w:ascii="Arial" w:eastAsia="Calibri" w:hAnsi="Arial" w:cs="Arial"/>
                <w:b/>
                <w:sz w:val="22"/>
                <w:szCs w:val="22"/>
              </w:rPr>
              <w:t>20</w:t>
            </w:r>
            <w:r w:rsidR="00337455">
              <w:rPr>
                <w:rFonts w:ascii="Arial" w:eastAsia="Calibri" w:hAnsi="Arial" w:cs="Arial"/>
                <w:b/>
                <w:sz w:val="22"/>
                <w:szCs w:val="22"/>
              </w:rPr>
              <w:t>,</w:t>
            </w:r>
            <w:r w:rsidRPr="00D958BC">
              <w:rPr>
                <w:rFonts w:ascii="Arial" w:eastAsia="Calibri" w:hAnsi="Arial" w:cs="Arial"/>
                <w:b/>
                <w:sz w:val="22"/>
                <w:szCs w:val="22"/>
              </w:rPr>
              <w:t xml:space="preserve"> del </w:t>
            </w:r>
            <w:r w:rsidR="009733B4">
              <w:rPr>
                <w:rFonts w:ascii="Arial" w:eastAsia="Calibri" w:hAnsi="Arial" w:cs="Arial"/>
                <w:b/>
                <w:sz w:val="22"/>
                <w:szCs w:val="22"/>
              </w:rPr>
              <w:t>01</w:t>
            </w:r>
            <w:r w:rsidRPr="00D958BC">
              <w:rPr>
                <w:rFonts w:ascii="Arial" w:eastAsia="Calibri" w:hAnsi="Arial" w:cs="Arial"/>
                <w:b/>
                <w:sz w:val="22"/>
                <w:szCs w:val="22"/>
              </w:rPr>
              <w:t xml:space="preserve"> de </w:t>
            </w:r>
            <w:r w:rsidR="009733B4">
              <w:rPr>
                <w:rFonts w:ascii="Arial" w:eastAsia="Calibri" w:hAnsi="Arial" w:cs="Arial"/>
                <w:b/>
                <w:sz w:val="22"/>
                <w:szCs w:val="22"/>
              </w:rPr>
              <w:t>marzo</w:t>
            </w:r>
            <w:r w:rsidR="00A772EF">
              <w:rPr>
                <w:rFonts w:ascii="Arial" w:eastAsia="Calibri" w:hAnsi="Arial" w:cs="Arial"/>
                <w:b/>
                <w:sz w:val="22"/>
                <w:szCs w:val="22"/>
              </w:rPr>
              <w:t xml:space="preserve"> de 2017</w:t>
            </w:r>
            <w:r w:rsidR="001E08C0">
              <w:rPr>
                <w:rFonts w:ascii="Arial" w:eastAsia="Calibri" w:hAnsi="Arial" w:cs="Arial"/>
                <w:b/>
                <w:sz w:val="22"/>
                <w:szCs w:val="22"/>
              </w:rPr>
              <w:t xml:space="preserve">.  </w:t>
            </w:r>
            <w:r w:rsidR="009002CA" w:rsidRPr="009002CA">
              <w:rPr>
                <w:rFonts w:ascii="Arial" w:hAnsi="Arial" w:cs="Arial"/>
                <w:b/>
                <w:sz w:val="22"/>
                <w:szCs w:val="22"/>
                <w:lang w:val="es-CR"/>
              </w:rPr>
              <w:t>Autorización de viaje y pago de viáticos para que el señor Rector, Dr. Julio Calvo A., viaje a República Dominicana, para participar en la CIX Sesión Ordinaria del Consejo Superior Universitario Centroamericano (CSUCA), del 12 al 15 de marzo de 2017</w:t>
            </w:r>
          </w:p>
          <w:p w:rsidR="001E08C0" w:rsidRPr="00D958BC" w:rsidRDefault="001E08C0" w:rsidP="001E08C0">
            <w:pPr>
              <w:ind w:left="67"/>
              <w:jc w:val="both"/>
              <w:rPr>
                <w:rFonts w:ascii="Arial" w:eastAsia="Cambria" w:hAnsi="Arial" w:cs="Arial"/>
                <w:b/>
                <w:sz w:val="22"/>
                <w:szCs w:val="22"/>
                <w:highlight w:val="yellow"/>
                <w:lang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474B22" w:rsidRDefault="00474B22" w:rsidP="007742A1">
      <w:pPr>
        <w:jc w:val="both"/>
        <w:rPr>
          <w:rFonts w:ascii="Arial" w:eastAsia="Cambria" w:hAnsi="Arial" w:cs="Arial"/>
          <w:lang w:val="es-ES_tradnl" w:eastAsia="en-US"/>
        </w:rPr>
      </w:pPr>
    </w:p>
    <w:p w:rsidR="009002CA" w:rsidRPr="009002CA" w:rsidRDefault="009002CA" w:rsidP="009002CA">
      <w:pPr>
        <w:contextualSpacing/>
        <w:jc w:val="both"/>
        <w:outlineLvl w:val="0"/>
        <w:rPr>
          <w:rFonts w:ascii="Arial" w:hAnsi="Arial" w:cs="Arial"/>
          <w:b/>
          <w:lang w:val="es-CR"/>
        </w:rPr>
      </w:pPr>
      <w:r w:rsidRPr="009002CA">
        <w:rPr>
          <w:rFonts w:ascii="Arial" w:hAnsi="Arial" w:cs="Arial"/>
          <w:b/>
          <w:lang w:val="es-CR"/>
        </w:rPr>
        <w:t>CONSIDERANDO QUE:</w:t>
      </w:r>
    </w:p>
    <w:p w:rsidR="009002CA" w:rsidRPr="009002CA" w:rsidRDefault="009002CA" w:rsidP="009002CA">
      <w:pPr>
        <w:ind w:left="1320" w:hanging="1320"/>
        <w:jc w:val="both"/>
        <w:rPr>
          <w:rFonts w:ascii="Arial" w:hAnsi="Arial" w:cs="Arial"/>
          <w:lang w:val="es-CR"/>
        </w:rPr>
      </w:pPr>
    </w:p>
    <w:p w:rsidR="009002CA" w:rsidRPr="009002CA" w:rsidRDefault="009002CA" w:rsidP="009002CA">
      <w:pPr>
        <w:numPr>
          <w:ilvl w:val="0"/>
          <w:numId w:val="23"/>
        </w:numPr>
        <w:ind w:left="284"/>
        <w:jc w:val="both"/>
        <w:rPr>
          <w:rFonts w:ascii="Arial" w:hAnsi="Arial" w:cs="Arial"/>
          <w:lang w:val="es-CR"/>
        </w:rPr>
      </w:pPr>
      <w:r w:rsidRPr="009002CA">
        <w:rPr>
          <w:rFonts w:ascii="Arial" w:hAnsi="Arial" w:cs="Arial"/>
          <w:lang w:val="es-CR"/>
        </w:rPr>
        <w:t xml:space="preserve">La Secretaría del Consejo Institucional recibe oficio R-207-2017, con fecha de recibido 28 de febrero de 2017, suscrito por el Dr.  Julio Calvo Alvarado, Rector, dirigido a la Licda.  </w:t>
      </w:r>
      <w:proofErr w:type="spellStart"/>
      <w:r w:rsidRPr="009002CA">
        <w:rPr>
          <w:rFonts w:ascii="Arial" w:hAnsi="Arial" w:cs="Arial"/>
          <w:lang w:val="es-CR"/>
        </w:rPr>
        <w:t>Bertalía</w:t>
      </w:r>
      <w:proofErr w:type="spellEnd"/>
      <w:r w:rsidRPr="009002CA">
        <w:rPr>
          <w:rFonts w:ascii="Arial" w:hAnsi="Arial" w:cs="Arial"/>
          <w:lang w:val="es-CR"/>
        </w:rPr>
        <w:t xml:space="preserve"> Sánchez, Directora Ejecutiva de la Secretaría del Consejo Institucional, en el cual solicita someter a consideración y aprobación por parte del Consejo Institucional, su participación en la CIX Sesión Ordinaria del Consejo Superior Universitario Centroamericano (CSUCA), que se realizará en la Universidad Autónoma de Santo Domingo (UASD) en República Dominicana, los días 13 y 14 de marzo del presente año. Remite la nota de convocatoria del CSUCA. (Ver anexos).</w:t>
      </w:r>
    </w:p>
    <w:p w:rsidR="009002CA" w:rsidRPr="009002CA" w:rsidRDefault="009002CA" w:rsidP="009002CA">
      <w:pPr>
        <w:tabs>
          <w:tab w:val="right" w:pos="2410"/>
          <w:tab w:val="left" w:pos="2694"/>
        </w:tabs>
        <w:jc w:val="both"/>
        <w:rPr>
          <w:rFonts w:ascii="Arial" w:hAnsi="Arial" w:cs="Arial"/>
          <w:sz w:val="20"/>
          <w:szCs w:val="20"/>
          <w:lang w:val="es-CR"/>
        </w:rPr>
      </w:pPr>
    </w:p>
    <w:p w:rsidR="009002CA" w:rsidRPr="009002CA" w:rsidRDefault="009002CA" w:rsidP="009002CA">
      <w:pPr>
        <w:numPr>
          <w:ilvl w:val="0"/>
          <w:numId w:val="23"/>
        </w:numPr>
        <w:ind w:left="284"/>
        <w:jc w:val="both"/>
        <w:rPr>
          <w:rFonts w:ascii="Arial" w:hAnsi="Arial" w:cs="Arial"/>
          <w:lang w:val="es-CR"/>
        </w:rPr>
      </w:pPr>
      <w:r w:rsidRPr="009002CA">
        <w:rPr>
          <w:rFonts w:ascii="Arial" w:hAnsi="Arial" w:cs="Arial"/>
          <w:lang w:val="es-CR"/>
        </w:rPr>
        <w:t xml:space="preserve">Solicita permiso con goce de salario y autorización de pago de tiquetes aéreos, transporte interno, viáticos, seguro médico y gastos de representación, del 12 al 15 de marzo del presente año.  Los recursos serán cubiertos con el presupuesto de operación de la Rectoría, desglosados de la siguiente manera:  </w:t>
      </w:r>
    </w:p>
    <w:p w:rsidR="009002CA" w:rsidRPr="009002CA" w:rsidRDefault="009002CA" w:rsidP="009002CA">
      <w:pPr>
        <w:tabs>
          <w:tab w:val="right" w:pos="2410"/>
          <w:tab w:val="left" w:pos="2694"/>
        </w:tabs>
        <w:jc w:val="both"/>
        <w:rPr>
          <w:rFonts w:ascii="Arial" w:hAnsi="Arial" w:cs="Arial"/>
          <w:sz w:val="20"/>
          <w:szCs w:val="20"/>
          <w:lang w:val="es-CR"/>
        </w:rPr>
      </w:pPr>
    </w:p>
    <w:tbl>
      <w:tblPr>
        <w:tblpPr w:leftFromText="141" w:rightFromText="141" w:vertAnchor="text" w:tblpX="56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3255"/>
      </w:tblGrid>
      <w:tr w:rsidR="009002CA" w:rsidRPr="009002CA" w:rsidTr="00A36179">
        <w:tc>
          <w:tcPr>
            <w:tcW w:w="4820" w:type="dxa"/>
          </w:tcPr>
          <w:p w:rsidR="009002CA" w:rsidRPr="009002CA" w:rsidRDefault="009002CA" w:rsidP="009002CA">
            <w:pPr>
              <w:tabs>
                <w:tab w:val="left" w:pos="720"/>
                <w:tab w:val="right" w:pos="2410"/>
                <w:tab w:val="left" w:pos="2694"/>
              </w:tabs>
              <w:jc w:val="center"/>
              <w:rPr>
                <w:rFonts w:ascii="Arial" w:hAnsi="Arial" w:cs="Arial"/>
                <w:b/>
                <w:lang w:val="es-CR"/>
              </w:rPr>
            </w:pPr>
          </w:p>
          <w:p w:rsidR="009002CA" w:rsidRPr="009002CA" w:rsidRDefault="009002CA" w:rsidP="009002CA">
            <w:pPr>
              <w:tabs>
                <w:tab w:val="left" w:pos="720"/>
                <w:tab w:val="right" w:pos="2410"/>
                <w:tab w:val="left" w:pos="2694"/>
              </w:tabs>
              <w:jc w:val="center"/>
              <w:rPr>
                <w:rFonts w:ascii="Arial" w:hAnsi="Arial" w:cs="Arial"/>
                <w:b/>
                <w:lang w:val="es-CR"/>
              </w:rPr>
            </w:pPr>
            <w:r w:rsidRPr="009002CA">
              <w:rPr>
                <w:rFonts w:ascii="Arial" w:hAnsi="Arial" w:cs="Arial"/>
                <w:b/>
                <w:lang w:val="es-CR"/>
              </w:rPr>
              <w:t>Centro de Costo  de  la Rectoría (centro funcional 19 y objeto de gasto</w:t>
            </w:r>
          </w:p>
          <w:p w:rsidR="009002CA" w:rsidRPr="009002CA" w:rsidRDefault="009002CA" w:rsidP="009002CA">
            <w:pPr>
              <w:tabs>
                <w:tab w:val="left" w:pos="720"/>
                <w:tab w:val="right" w:pos="2410"/>
                <w:tab w:val="left" w:pos="2694"/>
              </w:tabs>
              <w:jc w:val="center"/>
              <w:rPr>
                <w:rFonts w:ascii="Arial" w:hAnsi="Arial" w:cs="Arial"/>
                <w:b/>
                <w:lang w:val="es-CR"/>
              </w:rPr>
            </w:pPr>
          </w:p>
        </w:tc>
        <w:tc>
          <w:tcPr>
            <w:tcW w:w="3255" w:type="dxa"/>
          </w:tcPr>
          <w:p w:rsidR="009002CA" w:rsidRPr="009002CA" w:rsidRDefault="009002CA" w:rsidP="009002CA">
            <w:pPr>
              <w:tabs>
                <w:tab w:val="right" w:pos="2410"/>
                <w:tab w:val="left" w:pos="2694"/>
              </w:tabs>
              <w:jc w:val="center"/>
              <w:rPr>
                <w:rFonts w:ascii="Arial" w:hAnsi="Arial" w:cs="Arial"/>
                <w:b/>
                <w:lang w:val="es-CR"/>
              </w:rPr>
            </w:pPr>
            <w:r w:rsidRPr="009002CA">
              <w:rPr>
                <w:rFonts w:ascii="Arial" w:hAnsi="Arial" w:cs="Arial"/>
                <w:b/>
                <w:lang w:val="es-CR"/>
              </w:rPr>
              <w:t>Monto</w:t>
            </w:r>
          </w:p>
        </w:tc>
      </w:tr>
      <w:tr w:rsidR="009002CA" w:rsidRPr="009002CA" w:rsidTr="00A36179">
        <w:tc>
          <w:tcPr>
            <w:tcW w:w="4820" w:type="dxa"/>
          </w:tcPr>
          <w:p w:rsidR="009002CA" w:rsidRPr="009002CA" w:rsidRDefault="009002CA" w:rsidP="009002CA">
            <w:pPr>
              <w:tabs>
                <w:tab w:val="right" w:pos="2410"/>
                <w:tab w:val="left" w:pos="2694"/>
              </w:tabs>
              <w:jc w:val="both"/>
              <w:rPr>
                <w:rFonts w:ascii="Arial" w:hAnsi="Arial" w:cs="Arial"/>
                <w:lang w:val="es-CR"/>
              </w:rPr>
            </w:pPr>
            <w:r w:rsidRPr="009002CA">
              <w:rPr>
                <w:rFonts w:ascii="Arial" w:hAnsi="Arial" w:cs="Arial"/>
                <w:lang w:val="es-CR"/>
              </w:rPr>
              <w:t>Tiquetes aéreos, impuestos de salida de los países y  transporte interno</w:t>
            </w:r>
          </w:p>
          <w:p w:rsidR="009002CA" w:rsidRPr="009002CA" w:rsidRDefault="009002CA" w:rsidP="009002CA">
            <w:pPr>
              <w:tabs>
                <w:tab w:val="right" w:pos="2410"/>
                <w:tab w:val="left" w:pos="2694"/>
              </w:tabs>
              <w:jc w:val="both"/>
              <w:rPr>
                <w:rFonts w:ascii="Arial" w:hAnsi="Arial" w:cs="Arial"/>
                <w:lang w:val="es-CR"/>
              </w:rPr>
            </w:pPr>
          </w:p>
        </w:tc>
        <w:tc>
          <w:tcPr>
            <w:tcW w:w="3255" w:type="dxa"/>
          </w:tcPr>
          <w:p w:rsidR="009002CA" w:rsidRPr="009002CA" w:rsidRDefault="009002CA" w:rsidP="009002CA">
            <w:pPr>
              <w:tabs>
                <w:tab w:val="right" w:pos="2410"/>
                <w:tab w:val="left" w:pos="2694"/>
              </w:tabs>
              <w:jc w:val="center"/>
              <w:rPr>
                <w:rFonts w:ascii="Arial" w:hAnsi="Arial" w:cs="Arial"/>
                <w:lang w:val="es-CR"/>
              </w:rPr>
            </w:pPr>
            <w:r w:rsidRPr="009002CA">
              <w:rPr>
                <w:rFonts w:ascii="Arial" w:hAnsi="Arial" w:cs="Arial"/>
                <w:lang w:val="es-CR"/>
              </w:rPr>
              <w:lastRenderedPageBreak/>
              <w:t>$650 (tiquete aéreo $500, y $150 transporte interno )</w:t>
            </w:r>
          </w:p>
        </w:tc>
      </w:tr>
      <w:tr w:rsidR="009002CA" w:rsidRPr="009002CA" w:rsidTr="00A36179">
        <w:tc>
          <w:tcPr>
            <w:tcW w:w="4820" w:type="dxa"/>
          </w:tcPr>
          <w:p w:rsidR="009002CA" w:rsidRPr="009002CA" w:rsidRDefault="009002CA" w:rsidP="009002CA">
            <w:pPr>
              <w:tabs>
                <w:tab w:val="right" w:pos="2410"/>
                <w:tab w:val="left" w:pos="2694"/>
              </w:tabs>
              <w:jc w:val="both"/>
              <w:rPr>
                <w:rFonts w:ascii="Arial" w:hAnsi="Arial" w:cs="Arial"/>
                <w:lang w:val="es-CR"/>
              </w:rPr>
            </w:pPr>
            <w:r w:rsidRPr="009002CA">
              <w:rPr>
                <w:rFonts w:ascii="Arial" w:hAnsi="Arial" w:cs="Arial"/>
                <w:lang w:val="es-CR"/>
              </w:rPr>
              <w:lastRenderedPageBreak/>
              <w:t xml:space="preserve"> Viáticos en el exterior de acuerdo a la Tabla de la Contraloría General de la República </w:t>
            </w:r>
          </w:p>
          <w:p w:rsidR="009002CA" w:rsidRPr="009002CA" w:rsidRDefault="009002CA" w:rsidP="009002CA">
            <w:pPr>
              <w:tabs>
                <w:tab w:val="right" w:pos="2410"/>
                <w:tab w:val="left" w:pos="2694"/>
              </w:tabs>
              <w:jc w:val="both"/>
              <w:rPr>
                <w:rFonts w:ascii="Arial" w:hAnsi="Arial" w:cs="Arial"/>
                <w:lang w:val="es-CR"/>
              </w:rPr>
            </w:pPr>
          </w:p>
        </w:tc>
        <w:tc>
          <w:tcPr>
            <w:tcW w:w="3255" w:type="dxa"/>
          </w:tcPr>
          <w:p w:rsidR="009002CA" w:rsidRPr="009002CA" w:rsidRDefault="009002CA" w:rsidP="009002CA">
            <w:pPr>
              <w:tabs>
                <w:tab w:val="right" w:pos="2410"/>
                <w:tab w:val="left" w:pos="2694"/>
              </w:tabs>
              <w:jc w:val="center"/>
              <w:rPr>
                <w:rFonts w:ascii="Arial" w:hAnsi="Arial" w:cs="Arial"/>
                <w:lang w:val="es-CR"/>
              </w:rPr>
            </w:pPr>
            <w:r w:rsidRPr="009002CA">
              <w:rPr>
                <w:rFonts w:ascii="Arial" w:hAnsi="Arial" w:cs="Arial"/>
                <w:lang w:val="es-CR"/>
              </w:rPr>
              <w:t>$850</w:t>
            </w:r>
          </w:p>
        </w:tc>
      </w:tr>
      <w:tr w:rsidR="009002CA" w:rsidRPr="009002CA" w:rsidTr="00A36179">
        <w:tc>
          <w:tcPr>
            <w:tcW w:w="4820" w:type="dxa"/>
          </w:tcPr>
          <w:p w:rsidR="009002CA" w:rsidRPr="009002CA" w:rsidRDefault="009002CA" w:rsidP="009002CA">
            <w:pPr>
              <w:tabs>
                <w:tab w:val="left" w:pos="720"/>
                <w:tab w:val="right" w:pos="2410"/>
                <w:tab w:val="left" w:pos="2694"/>
              </w:tabs>
              <w:jc w:val="both"/>
              <w:rPr>
                <w:rFonts w:ascii="Arial" w:hAnsi="Arial" w:cs="Arial"/>
                <w:lang w:val="es-CR"/>
              </w:rPr>
            </w:pPr>
            <w:r w:rsidRPr="009002CA">
              <w:rPr>
                <w:rFonts w:ascii="Arial" w:hAnsi="Arial" w:cs="Arial"/>
                <w:lang w:val="es-CR"/>
              </w:rPr>
              <w:t xml:space="preserve"> Otros seguros </w:t>
            </w:r>
          </w:p>
          <w:p w:rsidR="009002CA" w:rsidRPr="009002CA" w:rsidRDefault="009002CA" w:rsidP="009002CA">
            <w:pPr>
              <w:tabs>
                <w:tab w:val="left" w:pos="720"/>
                <w:tab w:val="right" w:pos="2410"/>
                <w:tab w:val="left" w:pos="2694"/>
              </w:tabs>
              <w:jc w:val="both"/>
              <w:rPr>
                <w:rFonts w:ascii="Arial" w:hAnsi="Arial" w:cs="Arial"/>
                <w:lang w:val="es-CR"/>
              </w:rPr>
            </w:pPr>
          </w:p>
        </w:tc>
        <w:tc>
          <w:tcPr>
            <w:tcW w:w="3255" w:type="dxa"/>
          </w:tcPr>
          <w:p w:rsidR="009002CA" w:rsidRPr="009002CA" w:rsidRDefault="009002CA" w:rsidP="009002CA">
            <w:pPr>
              <w:tabs>
                <w:tab w:val="right" w:pos="2410"/>
                <w:tab w:val="left" w:pos="2694"/>
              </w:tabs>
              <w:jc w:val="center"/>
              <w:rPr>
                <w:rFonts w:ascii="Arial" w:hAnsi="Arial" w:cs="Arial"/>
                <w:lang w:val="es-CR"/>
              </w:rPr>
            </w:pPr>
            <w:r w:rsidRPr="009002CA">
              <w:rPr>
                <w:rFonts w:ascii="Arial" w:hAnsi="Arial" w:cs="Arial"/>
                <w:lang w:val="es-CR"/>
              </w:rPr>
              <w:t>$70</w:t>
            </w:r>
          </w:p>
        </w:tc>
      </w:tr>
    </w:tbl>
    <w:p w:rsidR="009002CA" w:rsidRPr="009002CA" w:rsidRDefault="009002CA" w:rsidP="009002CA">
      <w:pPr>
        <w:jc w:val="both"/>
        <w:rPr>
          <w:rFonts w:ascii="Arial" w:hAnsi="Arial" w:cs="Arial"/>
          <w:sz w:val="20"/>
          <w:szCs w:val="20"/>
          <w:lang w:val="es-CR"/>
        </w:rPr>
      </w:pPr>
      <w:r w:rsidRPr="009002CA">
        <w:rPr>
          <w:rFonts w:ascii="Arial" w:hAnsi="Arial" w:cs="Arial"/>
          <w:sz w:val="20"/>
          <w:szCs w:val="20"/>
          <w:lang w:val="es-CR"/>
        </w:rPr>
        <w:br w:type="textWrapping" w:clear="all"/>
      </w:r>
    </w:p>
    <w:p w:rsidR="009002CA" w:rsidRPr="009002CA" w:rsidRDefault="009002CA" w:rsidP="009002CA">
      <w:pPr>
        <w:jc w:val="both"/>
        <w:rPr>
          <w:rFonts w:ascii="Arial" w:hAnsi="Arial" w:cs="Arial"/>
          <w:lang w:val="es-CR"/>
        </w:rPr>
      </w:pPr>
    </w:p>
    <w:p w:rsidR="009002CA" w:rsidRPr="009002CA" w:rsidRDefault="009002CA" w:rsidP="009002CA">
      <w:pPr>
        <w:numPr>
          <w:ilvl w:val="0"/>
          <w:numId w:val="23"/>
        </w:numPr>
        <w:ind w:left="284"/>
        <w:jc w:val="both"/>
        <w:rPr>
          <w:rFonts w:ascii="Arial" w:hAnsi="Arial" w:cs="Arial"/>
          <w:lang w:val="es-CR"/>
        </w:rPr>
      </w:pPr>
      <w:r w:rsidRPr="009002CA">
        <w:rPr>
          <w:rFonts w:ascii="Arial" w:hAnsi="Arial" w:cs="Arial"/>
          <w:lang w:val="es-CR"/>
        </w:rPr>
        <w:t>Asimismo comunica que el Ing. Luis Paulino Méndez, Vicerrector de Docencia</w:t>
      </w:r>
      <w:proofErr w:type="gramStart"/>
      <w:r w:rsidRPr="009002CA">
        <w:rPr>
          <w:rFonts w:ascii="Arial" w:hAnsi="Arial" w:cs="Arial"/>
          <w:lang w:val="es-CR"/>
        </w:rPr>
        <w:t>,  asumirá</w:t>
      </w:r>
      <w:proofErr w:type="gramEnd"/>
      <w:r w:rsidRPr="009002CA">
        <w:rPr>
          <w:rFonts w:ascii="Arial" w:hAnsi="Arial" w:cs="Arial"/>
          <w:lang w:val="es-CR"/>
        </w:rPr>
        <w:t xml:space="preserve"> la Rectoría en forma interina del  12 al 15 de marzo de 2017.</w:t>
      </w:r>
    </w:p>
    <w:p w:rsidR="009002CA" w:rsidRPr="009002CA" w:rsidRDefault="009002CA" w:rsidP="009002CA">
      <w:pPr>
        <w:tabs>
          <w:tab w:val="left" w:pos="5100"/>
        </w:tabs>
        <w:jc w:val="both"/>
        <w:rPr>
          <w:rFonts w:ascii="Arial" w:hAnsi="Arial" w:cs="Arial"/>
          <w:b/>
          <w:lang w:val="es-CR"/>
        </w:rPr>
      </w:pPr>
    </w:p>
    <w:p w:rsidR="009002CA" w:rsidRPr="009002CA" w:rsidRDefault="009002CA" w:rsidP="009002CA">
      <w:pPr>
        <w:tabs>
          <w:tab w:val="left" w:pos="5100"/>
        </w:tabs>
        <w:jc w:val="both"/>
        <w:rPr>
          <w:rFonts w:ascii="Arial" w:hAnsi="Arial" w:cs="Arial"/>
          <w:b/>
          <w:lang w:val="es-CR"/>
        </w:rPr>
      </w:pPr>
      <w:r w:rsidRPr="009002CA">
        <w:rPr>
          <w:rFonts w:ascii="Arial" w:hAnsi="Arial" w:cs="Arial"/>
          <w:b/>
          <w:lang w:val="es-CR"/>
        </w:rPr>
        <w:t xml:space="preserve">SE </w:t>
      </w:r>
      <w:r>
        <w:rPr>
          <w:rFonts w:ascii="Arial" w:hAnsi="Arial" w:cs="Arial"/>
          <w:b/>
          <w:lang w:val="es-CR"/>
        </w:rPr>
        <w:t>ACUERDA</w:t>
      </w:r>
      <w:bookmarkStart w:id="0" w:name="_GoBack"/>
      <w:bookmarkEnd w:id="0"/>
      <w:r w:rsidRPr="009002CA">
        <w:rPr>
          <w:rFonts w:ascii="Arial" w:hAnsi="Arial" w:cs="Arial"/>
          <w:b/>
          <w:lang w:val="es-CR"/>
        </w:rPr>
        <w:t>:</w:t>
      </w:r>
      <w:r w:rsidRPr="009002CA">
        <w:rPr>
          <w:rFonts w:ascii="Arial" w:hAnsi="Arial" w:cs="Arial"/>
          <w:b/>
          <w:lang w:val="es-CR"/>
        </w:rPr>
        <w:tab/>
      </w:r>
    </w:p>
    <w:p w:rsidR="009002CA" w:rsidRPr="009002CA" w:rsidRDefault="009002CA" w:rsidP="009002CA">
      <w:pPr>
        <w:jc w:val="both"/>
        <w:rPr>
          <w:rFonts w:ascii="Arial" w:hAnsi="Arial" w:cs="Arial"/>
        </w:rPr>
      </w:pPr>
    </w:p>
    <w:p w:rsidR="009002CA" w:rsidRPr="009002CA" w:rsidRDefault="009002CA" w:rsidP="007742A1">
      <w:pPr>
        <w:numPr>
          <w:ilvl w:val="0"/>
          <w:numId w:val="22"/>
        </w:numPr>
        <w:ind w:left="360" w:right="-91"/>
        <w:jc w:val="both"/>
        <w:rPr>
          <w:rFonts w:ascii="Arial" w:hAnsi="Arial" w:cs="Arial"/>
        </w:rPr>
      </w:pPr>
      <w:r w:rsidRPr="009002CA">
        <w:rPr>
          <w:rFonts w:ascii="Arial" w:hAnsi="Arial" w:cs="Arial"/>
        </w:rPr>
        <w:t xml:space="preserve">Autorizar la participación del Dr.  Julio César Calvo Alvarado, Rector, </w:t>
      </w:r>
      <w:r w:rsidRPr="009002CA">
        <w:rPr>
          <w:rFonts w:ascii="Arial" w:hAnsi="Arial" w:cs="Arial"/>
          <w:lang w:val="es-CR"/>
        </w:rPr>
        <w:t>para que asista a la CIX Sesión Ordinaria del Consejo Superior Universitario Centroamericano (CSUCA), que se realizará en la Universidad Autónoma de Santo Domingo (UASD) en República Dominicana, del 12 al 15 de marzo del presente año, y el pago de viáticos al exterior, tiquetes aéreos, impuestos de salida de ambos países, transporte interno y otros seguros</w:t>
      </w:r>
      <w:proofErr w:type="gramStart"/>
      <w:r w:rsidRPr="009002CA">
        <w:rPr>
          <w:rFonts w:ascii="Arial" w:hAnsi="Arial" w:cs="Arial"/>
          <w:lang w:val="es-CR"/>
        </w:rPr>
        <w:t>;  por</w:t>
      </w:r>
      <w:proofErr w:type="gramEnd"/>
      <w:r w:rsidRPr="009002CA">
        <w:rPr>
          <w:rFonts w:ascii="Arial" w:hAnsi="Arial" w:cs="Arial"/>
          <w:lang w:val="es-CR"/>
        </w:rPr>
        <w:t xml:space="preserve"> un monto aproximado de $1570 (mil quinientos setenta dólares), sujeto a liquidación</w:t>
      </w:r>
      <w:r w:rsidRPr="009002CA">
        <w:rPr>
          <w:rFonts w:ascii="Arial" w:hAnsi="Arial" w:cs="Arial"/>
        </w:rPr>
        <w:t>.</w:t>
      </w:r>
    </w:p>
    <w:p w:rsidR="006B4FBB" w:rsidRPr="006D0052" w:rsidRDefault="006B4FBB" w:rsidP="006B4FBB">
      <w:pPr>
        <w:jc w:val="both"/>
        <w:rPr>
          <w:rFonts w:ascii="Arial" w:eastAsia="Calibri" w:hAnsi="Arial" w:cs="Arial"/>
          <w:iCs/>
          <w:lang w:val="es-ES_tradnl"/>
        </w:rPr>
      </w:pPr>
    </w:p>
    <w:p w:rsidR="00CB682F" w:rsidRDefault="007742A1" w:rsidP="009002CA">
      <w:pPr>
        <w:numPr>
          <w:ilvl w:val="0"/>
          <w:numId w:val="22"/>
        </w:numPr>
        <w:ind w:left="360" w:right="-91"/>
        <w:jc w:val="both"/>
        <w:rPr>
          <w:rFonts w:ascii="Arial" w:hAnsi="Arial" w:cs="Arial"/>
          <w:b/>
          <w:lang w:val="es-CR"/>
        </w:rPr>
      </w:pPr>
      <w:r w:rsidRPr="0026727D">
        <w:rPr>
          <w:rFonts w:ascii="Arial" w:hAnsi="Arial" w:cs="Arial"/>
          <w:lang w:val="es-CR"/>
        </w:rPr>
        <w:t xml:space="preserve">Comunicar. </w:t>
      </w:r>
      <w:r w:rsidRPr="0026727D">
        <w:rPr>
          <w:rFonts w:ascii="Arial" w:hAnsi="Arial" w:cs="Arial"/>
          <w:b/>
          <w:lang w:val="es-CR"/>
        </w:rPr>
        <w:t xml:space="preserve"> ACUERDO FIRME.</w:t>
      </w:r>
      <w:r w:rsidR="007C46B5" w:rsidRPr="0026727D">
        <w:rPr>
          <w:rFonts w:ascii="Arial" w:hAnsi="Arial" w:cs="Arial"/>
          <w:b/>
          <w:lang w:val="es-CR"/>
        </w:rPr>
        <w:t xml:space="preserve">  </w:t>
      </w:r>
    </w:p>
    <w:p w:rsidR="0026727D" w:rsidRPr="0026727D" w:rsidRDefault="0026727D" w:rsidP="0026727D">
      <w:pPr>
        <w:autoSpaceDE w:val="0"/>
        <w:autoSpaceDN w:val="0"/>
        <w:adjustRightInd w:val="0"/>
        <w:ind w:left="284"/>
        <w:jc w:val="both"/>
        <w:rPr>
          <w:rFonts w:ascii="Arial" w:hAnsi="Arial" w:cs="Arial"/>
          <w:b/>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474B22" w:rsidRPr="00474B22" w:rsidTr="00437F0F">
        <w:trPr>
          <w:trHeight w:val="183"/>
        </w:trPr>
        <w:tc>
          <w:tcPr>
            <w:tcW w:w="4361" w:type="dxa"/>
          </w:tcPr>
          <w:p w:rsidR="00474B22" w:rsidRPr="00474B22" w:rsidRDefault="00474B22" w:rsidP="00474B22">
            <w:pPr>
              <w:ind w:left="-567" w:firstLine="567"/>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5103" w:type="dxa"/>
            <w:gridSpan w:val="2"/>
          </w:tcPr>
          <w:p w:rsidR="00474B22" w:rsidRPr="00474B22" w:rsidRDefault="00474B22" w:rsidP="00474B22">
            <w:pPr>
              <w:jc w:val="both"/>
              <w:rPr>
                <w:rFonts w:ascii="Arial" w:eastAsia="Cambria" w:hAnsi="Arial" w:cs="Arial"/>
                <w:b/>
                <w:sz w:val="16"/>
                <w:szCs w:val="16"/>
                <w:lang w:val="es-ES_tradnl" w:eastAsia="en-US"/>
              </w:rPr>
            </w:pPr>
          </w:p>
        </w:tc>
      </w:tr>
      <w:tr w:rsidR="00474B22" w:rsidRPr="00474B22" w:rsidTr="00437F0F">
        <w:trPr>
          <w:gridAfter w:val="1"/>
          <w:wAfter w:w="4361" w:type="dxa"/>
          <w:trHeight w:val="183"/>
        </w:trPr>
        <w:tc>
          <w:tcPr>
            <w:tcW w:w="4361" w:type="dxa"/>
          </w:tcPr>
          <w:p w:rsidR="00474B22" w:rsidRDefault="00474B22" w:rsidP="00143E80">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ci.  Secretaría del Consejo Institucional</w:t>
            </w:r>
          </w:p>
          <w:p w:rsidR="006D0052" w:rsidRDefault="006D0052" w:rsidP="006D0052">
            <w:pPr>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6D0052" w:rsidRDefault="006D0052" w:rsidP="006D0052">
            <w:pPr>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6D0052" w:rsidRDefault="006D0052" w:rsidP="006D0052">
            <w:pPr>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Limón</w:t>
            </w:r>
          </w:p>
          <w:p w:rsidR="006D0052" w:rsidRPr="00474B22" w:rsidRDefault="006D0052" w:rsidP="006D0052">
            <w:pPr>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OPI </w:t>
            </w:r>
          </w:p>
        </w:tc>
        <w:tc>
          <w:tcPr>
            <w:tcW w:w="4361" w:type="dxa"/>
          </w:tcPr>
          <w:p w:rsidR="006D0052" w:rsidRPr="00474B22" w:rsidRDefault="006D0052" w:rsidP="006D0052">
            <w:pPr>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Oficina Asesoría Legal </w:t>
            </w:r>
          </w:p>
          <w:p w:rsidR="006D0052" w:rsidRPr="00474B22" w:rsidRDefault="006D0052" w:rsidP="006D0052">
            <w:pPr>
              <w:ind w:firstLine="34"/>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Auditoría Interna (Notificado a la Secretaria vía correo electrónico)</w:t>
            </w:r>
          </w:p>
          <w:p w:rsidR="006D0052" w:rsidRPr="00474B22" w:rsidRDefault="006D0052" w:rsidP="006D0052">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Comunicación y Mercadeo </w:t>
            </w:r>
          </w:p>
          <w:p w:rsidR="006D0052" w:rsidRPr="00474B22" w:rsidRDefault="006D0052" w:rsidP="006D0052">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de Archivo y Comunicaciones</w:t>
            </w:r>
          </w:p>
          <w:p w:rsidR="006D0052" w:rsidRPr="00474B22" w:rsidRDefault="006D0052" w:rsidP="006D0052">
            <w:pPr>
              <w:rPr>
                <w:rFonts w:ascii="Arial" w:eastAsia="Cambria" w:hAnsi="Arial" w:cs="Arial"/>
                <w:b/>
                <w:sz w:val="16"/>
                <w:szCs w:val="16"/>
                <w:lang w:val="es-CR" w:eastAsia="en-US"/>
              </w:rPr>
            </w:pPr>
            <w:r w:rsidRPr="00474B22">
              <w:rPr>
                <w:rFonts w:ascii="Arial" w:eastAsia="Cambria" w:hAnsi="Arial" w:cs="Arial"/>
                <w:b/>
                <w:sz w:val="16"/>
                <w:szCs w:val="16"/>
                <w:lang w:val="es-CR" w:eastAsia="en-US"/>
              </w:rPr>
              <w:t>FEITEC</w:t>
            </w:r>
          </w:p>
          <w:p w:rsidR="002218DA" w:rsidRPr="00474B22" w:rsidRDefault="002218DA" w:rsidP="00143E80">
            <w:pPr>
              <w:rPr>
                <w:rFonts w:ascii="Arial" w:eastAsia="Cambria" w:hAnsi="Arial" w:cs="Arial"/>
                <w:b/>
                <w:sz w:val="16"/>
                <w:szCs w:val="16"/>
                <w:lang w:val="es-CR"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5103" w:type="dxa"/>
            <w:gridSpan w:val="2"/>
          </w:tcPr>
          <w:p w:rsidR="00474B22" w:rsidRPr="00474B22" w:rsidRDefault="00474B22" w:rsidP="00474B22">
            <w:pPr>
              <w:jc w:val="both"/>
              <w:rPr>
                <w:rFonts w:ascii="Arial" w:eastAsia="Cambria" w:hAnsi="Arial" w:cs="Arial"/>
                <w:b/>
                <w:sz w:val="16"/>
                <w:szCs w:val="16"/>
                <w:lang w:val="es-ES_tradnl" w:eastAsia="en-US"/>
              </w:rPr>
            </w:pPr>
          </w:p>
        </w:tc>
      </w:tr>
    </w:tbl>
    <w:p w:rsidR="008D0FEC" w:rsidRDefault="008D0FEC" w:rsidP="008D0FEC">
      <w:pPr>
        <w:jc w:val="both"/>
        <w:rPr>
          <w:rFonts w:ascii="Arial" w:hAnsi="Arial" w:cs="Arial"/>
          <w:b/>
          <w:i/>
          <w:sz w:val="22"/>
          <w:szCs w:val="22"/>
        </w:rPr>
      </w:pPr>
    </w:p>
    <w:p w:rsidR="004D5B06" w:rsidRDefault="004D5B06" w:rsidP="008D0FEC">
      <w:pPr>
        <w:jc w:val="both"/>
        <w:rPr>
          <w:rFonts w:ascii="Arial" w:hAnsi="Arial" w:cs="Arial"/>
          <w:b/>
          <w:i/>
          <w:sz w:val="22"/>
          <w:szCs w:val="22"/>
        </w:rPr>
      </w:pPr>
    </w:p>
    <w:p w:rsidR="008D0FEC" w:rsidRDefault="008D0FEC" w:rsidP="008D0FEC">
      <w:pPr>
        <w:jc w:val="both"/>
        <w:rPr>
          <w:rFonts w:ascii="Arial" w:hAnsi="Arial" w:cs="Arial"/>
          <w:b/>
        </w:rPr>
      </w:pPr>
    </w:p>
    <w:p w:rsidR="007D3593" w:rsidRDefault="007D3593" w:rsidP="00DA0942">
      <w:pPr>
        <w:rPr>
          <w:rFonts w:ascii="Arial" w:hAnsi="Arial" w:cs="Arial"/>
          <w:b/>
          <w:i/>
          <w:sz w:val="22"/>
          <w:szCs w:val="22"/>
        </w:rPr>
      </w:pPr>
    </w:p>
    <w:p w:rsidR="006465AB" w:rsidRDefault="006465AB" w:rsidP="00DA0942">
      <w:pPr>
        <w:rPr>
          <w:rFonts w:ascii="Arial" w:hAnsi="Arial" w:cs="Arial"/>
          <w:b/>
          <w:i/>
          <w:sz w:val="22"/>
          <w:szCs w:val="22"/>
        </w:rPr>
      </w:pPr>
    </w:p>
    <w:sectPr w:rsidR="006465AB"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91B" w:rsidRDefault="000A391B">
      <w:r>
        <w:separator/>
      </w:r>
    </w:p>
  </w:endnote>
  <w:endnote w:type="continuationSeparator" w:id="0">
    <w:p w:rsidR="000A391B" w:rsidRDefault="000A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TE1865388t00">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91B" w:rsidRDefault="000A391B">
      <w:r>
        <w:separator/>
      </w:r>
    </w:p>
  </w:footnote>
  <w:footnote w:type="continuationSeparator" w:id="0">
    <w:p w:rsidR="000A391B" w:rsidRDefault="000A39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9733B4">
      <w:rPr>
        <w:rFonts w:ascii="Arial" w:eastAsia="Cambria" w:hAnsi="Arial" w:cs="Arial"/>
        <w:i/>
        <w:sz w:val="18"/>
        <w:szCs w:val="18"/>
        <w:lang w:val="es-ES_tradnl" w:eastAsia="x-none"/>
      </w:rPr>
      <w:t>11</w:t>
    </w:r>
    <w:r w:rsidRPr="00D958BC">
      <w:rPr>
        <w:rFonts w:ascii="Arial" w:eastAsia="Cambria" w:hAnsi="Arial" w:cs="Arial"/>
        <w:i/>
        <w:sz w:val="18"/>
        <w:szCs w:val="18"/>
        <w:lang w:val="es-ES_tradnl" w:eastAsia="x-none"/>
      </w:rPr>
      <w:t xml:space="preserve">, Artículo </w:t>
    </w:r>
    <w:r w:rsidR="009002CA">
      <w:rPr>
        <w:rFonts w:ascii="Arial" w:eastAsia="Cambria" w:hAnsi="Arial" w:cs="Arial"/>
        <w:i/>
        <w:sz w:val="18"/>
        <w:szCs w:val="18"/>
        <w:lang w:val="es-ES_tradnl" w:eastAsia="x-none"/>
      </w:rPr>
      <w:t>20</w:t>
    </w:r>
    <w:r w:rsidRPr="00D958BC">
      <w:rPr>
        <w:rFonts w:ascii="Arial" w:eastAsia="Cambria" w:hAnsi="Arial" w:cs="Arial"/>
        <w:i/>
        <w:sz w:val="18"/>
        <w:szCs w:val="18"/>
        <w:lang w:val="es-ES_tradnl" w:eastAsia="x-none"/>
      </w:rPr>
      <w:t xml:space="preserve">, del </w:t>
    </w:r>
    <w:r w:rsidR="009733B4">
      <w:rPr>
        <w:rFonts w:ascii="Arial" w:eastAsia="Cambria" w:hAnsi="Arial" w:cs="Arial"/>
        <w:i/>
        <w:sz w:val="18"/>
        <w:szCs w:val="18"/>
        <w:lang w:val="es-ES_tradnl" w:eastAsia="x-none"/>
      </w:rPr>
      <w:t>01</w:t>
    </w:r>
    <w:r w:rsidR="006B4FBB">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 xml:space="preserve">de </w:t>
    </w:r>
    <w:r w:rsidR="009733B4">
      <w:rPr>
        <w:rFonts w:ascii="Arial" w:eastAsia="Cambria" w:hAnsi="Arial" w:cs="Arial"/>
        <w:i/>
        <w:sz w:val="18"/>
        <w:szCs w:val="18"/>
        <w:lang w:val="es-ES_tradnl" w:eastAsia="x-none"/>
      </w:rPr>
      <w:t>marzo</w:t>
    </w:r>
    <w:r w:rsidRPr="00D958BC">
      <w:rPr>
        <w:rFonts w:ascii="Arial" w:eastAsia="Cambria" w:hAnsi="Arial" w:cs="Arial"/>
        <w:i/>
        <w:sz w:val="18"/>
        <w:szCs w:val="18"/>
        <w:lang w:val="es-ES_tradnl" w:eastAsia="x-none"/>
      </w:rPr>
      <w:t xml:space="preserve"> 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9002CA">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7B30D4D"/>
    <w:multiLevelType w:val="hybridMultilevel"/>
    <w:tmpl w:val="68249218"/>
    <w:lvl w:ilvl="0" w:tplc="50FEA782">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5231DCA"/>
    <w:multiLevelType w:val="hybridMultilevel"/>
    <w:tmpl w:val="F45278B2"/>
    <w:lvl w:ilvl="0" w:tplc="140A000F">
      <w:start w:val="1"/>
      <w:numFmt w:val="decimal"/>
      <w:lvlText w:val="%1."/>
      <w:lvlJc w:val="left"/>
      <w:pPr>
        <w:ind w:left="720" w:hanging="360"/>
      </w:pPr>
      <w:rPr>
        <w:rFonts w:hint="default"/>
        <w:b/>
        <w:sz w:val="22"/>
        <w:szCs w:val="22"/>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9410AB5"/>
    <w:multiLevelType w:val="hybridMultilevel"/>
    <w:tmpl w:val="CFA697B8"/>
    <w:lvl w:ilvl="0" w:tplc="14C8A842">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BFC3EBE"/>
    <w:multiLevelType w:val="hybridMultilevel"/>
    <w:tmpl w:val="868E5AEA"/>
    <w:lvl w:ilvl="0" w:tplc="50FEA782">
      <w:start w:val="1"/>
      <w:numFmt w:val="lowerLetter"/>
      <w:lvlText w:val="%1."/>
      <w:lvlJc w:val="left"/>
      <w:pPr>
        <w:ind w:left="360" w:hanging="360"/>
      </w:pPr>
      <w:rPr>
        <w:rFonts w:hint="default"/>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15:restartNumberingAfterBreak="0">
    <w:nsid w:val="26AF40FA"/>
    <w:multiLevelType w:val="hybridMultilevel"/>
    <w:tmpl w:val="D0AAC59E"/>
    <w:lvl w:ilvl="0" w:tplc="140A000F">
      <w:start w:val="1"/>
      <w:numFmt w:val="decimal"/>
      <w:lvlText w:val="%1."/>
      <w:lvlJc w:val="left"/>
      <w:pPr>
        <w:ind w:left="720" w:hanging="360"/>
      </w:pPr>
      <w:rPr>
        <w:rFonts w:hint="default"/>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B3832C3"/>
    <w:multiLevelType w:val="hybridMultilevel"/>
    <w:tmpl w:val="CCA4600E"/>
    <w:lvl w:ilvl="0" w:tplc="585070A4">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4BA7C37"/>
    <w:multiLevelType w:val="hybridMultilevel"/>
    <w:tmpl w:val="F934CA1A"/>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BE7ED4"/>
    <w:multiLevelType w:val="hybridMultilevel"/>
    <w:tmpl w:val="83CA5C96"/>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9233555"/>
    <w:multiLevelType w:val="hybridMultilevel"/>
    <w:tmpl w:val="84F05C7A"/>
    <w:lvl w:ilvl="0" w:tplc="0BC04576">
      <w:start w:val="1"/>
      <w:numFmt w:val="lowerLetter"/>
      <w:lvlText w:val="%1."/>
      <w:lvlJc w:val="left"/>
      <w:pPr>
        <w:ind w:left="360" w:hanging="360"/>
      </w:pPr>
      <w:rPr>
        <w:rFonts w:hint="default"/>
        <w:b w:val="0"/>
        <w:i w:val="0"/>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44DD0577"/>
    <w:multiLevelType w:val="hybridMultilevel"/>
    <w:tmpl w:val="82AEBC50"/>
    <w:lvl w:ilvl="0" w:tplc="D852576E">
      <w:start w:val="1"/>
      <w:numFmt w:val="lowerLetter"/>
      <w:lvlText w:val="%1."/>
      <w:lvlJc w:val="left"/>
      <w:pPr>
        <w:ind w:left="720" w:hanging="360"/>
      </w:pPr>
      <w:rPr>
        <w:rFonts w:hint="default"/>
        <w:b/>
        <w:i w:val="0"/>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58375CA"/>
    <w:multiLevelType w:val="hybridMultilevel"/>
    <w:tmpl w:val="B44EC18A"/>
    <w:lvl w:ilvl="0" w:tplc="7F0A243C">
      <w:start w:val="1"/>
      <w:numFmt w:val="decimal"/>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2" w15:restartNumberingAfterBreak="0">
    <w:nsid w:val="48005C6A"/>
    <w:multiLevelType w:val="hybridMultilevel"/>
    <w:tmpl w:val="A628CC94"/>
    <w:lvl w:ilvl="0" w:tplc="061CDAC6">
      <w:start w:val="1"/>
      <w:numFmt w:val="lowerLetter"/>
      <w:lvlText w:val="%1."/>
      <w:lvlJc w:val="left"/>
      <w:pPr>
        <w:tabs>
          <w:tab w:val="num" w:pos="360"/>
        </w:tabs>
        <w:ind w:left="360" w:hanging="360"/>
      </w:pPr>
      <w:rPr>
        <w:rFonts w:hint="default"/>
        <w:b/>
        <w:u w:val="no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54E75FE5"/>
    <w:multiLevelType w:val="hybridMultilevel"/>
    <w:tmpl w:val="3C2CB4A0"/>
    <w:lvl w:ilvl="0" w:tplc="2D3E041A">
      <w:start w:val="1"/>
      <w:numFmt w:val="lowerLetter"/>
      <w:lvlText w:val="%1."/>
      <w:lvlJc w:val="left"/>
      <w:pPr>
        <w:ind w:left="720" w:hanging="360"/>
      </w:pPr>
      <w:rPr>
        <w:rFonts w:hint="default"/>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5DB65D96"/>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6073718F"/>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610120AB"/>
    <w:multiLevelType w:val="hybridMultilevel"/>
    <w:tmpl w:val="5BF414BC"/>
    <w:lvl w:ilvl="0" w:tplc="ADDEBCD0">
      <w:start w:val="1"/>
      <w:numFmt w:val="bullet"/>
      <w:lvlText w:val=""/>
      <w:lvlJc w:val="left"/>
      <w:pPr>
        <w:ind w:left="720" w:hanging="360"/>
      </w:pPr>
      <w:rPr>
        <w:rFonts w:ascii="Symbol" w:hAnsi="Symbol" w:hint="default"/>
        <w:b/>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6CEC5D64"/>
    <w:multiLevelType w:val="hybridMultilevel"/>
    <w:tmpl w:val="7EB44B34"/>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6F6660C0"/>
    <w:multiLevelType w:val="hybridMultilevel"/>
    <w:tmpl w:val="9306BCA6"/>
    <w:lvl w:ilvl="0" w:tplc="140A0019">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15:restartNumberingAfterBreak="0">
    <w:nsid w:val="74DA320A"/>
    <w:multiLevelType w:val="hybridMultilevel"/>
    <w:tmpl w:val="1C3815D4"/>
    <w:lvl w:ilvl="0" w:tplc="DB1C68FE">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51210CE"/>
    <w:multiLevelType w:val="hybridMultilevel"/>
    <w:tmpl w:val="79645ADE"/>
    <w:lvl w:ilvl="0" w:tplc="69600E36">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760A37EB"/>
    <w:multiLevelType w:val="hybridMultilevel"/>
    <w:tmpl w:val="A19434C4"/>
    <w:lvl w:ilvl="0" w:tplc="A97A4856">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B9545D6"/>
    <w:multiLevelType w:val="hybridMultilevel"/>
    <w:tmpl w:val="6F742828"/>
    <w:lvl w:ilvl="0" w:tplc="FFA0489A">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22"/>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8"/>
  </w:num>
  <w:num w:numId="6">
    <w:abstractNumId w:val="3"/>
  </w:num>
  <w:num w:numId="7">
    <w:abstractNumId w:val="1"/>
  </w:num>
  <w:num w:numId="8">
    <w:abstractNumId w:val="21"/>
  </w:num>
  <w:num w:numId="9">
    <w:abstractNumId w:val="20"/>
  </w:num>
  <w:num w:numId="10">
    <w:abstractNumId w:val="10"/>
  </w:num>
  <w:num w:numId="11">
    <w:abstractNumId w:val="16"/>
  </w:num>
  <w:num w:numId="12">
    <w:abstractNumId w:val="4"/>
  </w:num>
  <w:num w:numId="13">
    <w:abstractNumId w:val="13"/>
  </w:num>
  <w:num w:numId="14">
    <w:abstractNumId w:val="12"/>
  </w:num>
  <w:num w:numId="15">
    <w:abstractNumId w:val="14"/>
  </w:num>
  <w:num w:numId="16">
    <w:abstractNumId w:val="15"/>
  </w:num>
  <w:num w:numId="17">
    <w:abstractNumId w:val="2"/>
  </w:num>
  <w:num w:numId="18">
    <w:abstractNumId w:val="5"/>
  </w:num>
  <w:num w:numId="19">
    <w:abstractNumId w:val="8"/>
  </w:num>
  <w:num w:numId="20">
    <w:abstractNumId w:val="7"/>
  </w:num>
  <w:num w:numId="21">
    <w:abstractNumId w:val="6"/>
  </w:num>
  <w:num w:numId="22">
    <w:abstractNumId w:val="17"/>
  </w:num>
  <w:num w:numId="2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518D"/>
    <w:rsid w:val="00010592"/>
    <w:rsid w:val="000128E2"/>
    <w:rsid w:val="00017DE2"/>
    <w:rsid w:val="000213DD"/>
    <w:rsid w:val="00024564"/>
    <w:rsid w:val="00024BA5"/>
    <w:rsid w:val="000254A5"/>
    <w:rsid w:val="00034CE3"/>
    <w:rsid w:val="000359F5"/>
    <w:rsid w:val="00036DAC"/>
    <w:rsid w:val="000401D6"/>
    <w:rsid w:val="000414FE"/>
    <w:rsid w:val="000428F8"/>
    <w:rsid w:val="000437DE"/>
    <w:rsid w:val="00043B22"/>
    <w:rsid w:val="00047F2B"/>
    <w:rsid w:val="00050123"/>
    <w:rsid w:val="000602DE"/>
    <w:rsid w:val="00060CCC"/>
    <w:rsid w:val="00067296"/>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A391B"/>
    <w:rsid w:val="000A5D85"/>
    <w:rsid w:val="000B10B4"/>
    <w:rsid w:val="000B10C0"/>
    <w:rsid w:val="000B39AF"/>
    <w:rsid w:val="000B55D7"/>
    <w:rsid w:val="000B6B41"/>
    <w:rsid w:val="000B7C5A"/>
    <w:rsid w:val="000C0A23"/>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50F07"/>
    <w:rsid w:val="00153E19"/>
    <w:rsid w:val="00155121"/>
    <w:rsid w:val="00156111"/>
    <w:rsid w:val="001644B1"/>
    <w:rsid w:val="00165556"/>
    <w:rsid w:val="00165902"/>
    <w:rsid w:val="00165C83"/>
    <w:rsid w:val="00165F34"/>
    <w:rsid w:val="00166375"/>
    <w:rsid w:val="00171AC3"/>
    <w:rsid w:val="001746E5"/>
    <w:rsid w:val="0018030A"/>
    <w:rsid w:val="001806C4"/>
    <w:rsid w:val="00182124"/>
    <w:rsid w:val="00187E00"/>
    <w:rsid w:val="001962C2"/>
    <w:rsid w:val="001B1E0E"/>
    <w:rsid w:val="001B208D"/>
    <w:rsid w:val="001B59CC"/>
    <w:rsid w:val="001C1124"/>
    <w:rsid w:val="001C1335"/>
    <w:rsid w:val="001D40F5"/>
    <w:rsid w:val="001E0224"/>
    <w:rsid w:val="001E08C0"/>
    <w:rsid w:val="001E11D4"/>
    <w:rsid w:val="001E684C"/>
    <w:rsid w:val="001E69A6"/>
    <w:rsid w:val="001E69C9"/>
    <w:rsid w:val="001F0C0F"/>
    <w:rsid w:val="001F3C06"/>
    <w:rsid w:val="0020019E"/>
    <w:rsid w:val="0020223D"/>
    <w:rsid w:val="00204A01"/>
    <w:rsid w:val="00204A3D"/>
    <w:rsid w:val="00210743"/>
    <w:rsid w:val="002118B2"/>
    <w:rsid w:val="002127EE"/>
    <w:rsid w:val="002139D9"/>
    <w:rsid w:val="00217BCB"/>
    <w:rsid w:val="002207D9"/>
    <w:rsid w:val="00220ED5"/>
    <w:rsid w:val="00221713"/>
    <w:rsid w:val="002218DA"/>
    <w:rsid w:val="00225D59"/>
    <w:rsid w:val="002279E5"/>
    <w:rsid w:val="00227D3E"/>
    <w:rsid w:val="00230EB0"/>
    <w:rsid w:val="00234BB0"/>
    <w:rsid w:val="00235258"/>
    <w:rsid w:val="00242D06"/>
    <w:rsid w:val="00246D38"/>
    <w:rsid w:val="00250B47"/>
    <w:rsid w:val="00253D5C"/>
    <w:rsid w:val="00255202"/>
    <w:rsid w:val="002569E9"/>
    <w:rsid w:val="00260F3E"/>
    <w:rsid w:val="00261D4A"/>
    <w:rsid w:val="00263233"/>
    <w:rsid w:val="00266024"/>
    <w:rsid w:val="002668E5"/>
    <w:rsid w:val="0026727D"/>
    <w:rsid w:val="00267A3B"/>
    <w:rsid w:val="002743B7"/>
    <w:rsid w:val="00275822"/>
    <w:rsid w:val="00275FE3"/>
    <w:rsid w:val="00280C7B"/>
    <w:rsid w:val="00281420"/>
    <w:rsid w:val="00281B37"/>
    <w:rsid w:val="00283360"/>
    <w:rsid w:val="00283375"/>
    <w:rsid w:val="00284956"/>
    <w:rsid w:val="0029068F"/>
    <w:rsid w:val="00293149"/>
    <w:rsid w:val="00293595"/>
    <w:rsid w:val="00294D1D"/>
    <w:rsid w:val="002A285B"/>
    <w:rsid w:val="002A39D6"/>
    <w:rsid w:val="002A51A3"/>
    <w:rsid w:val="002A57B5"/>
    <w:rsid w:val="002A7751"/>
    <w:rsid w:val="002B2032"/>
    <w:rsid w:val="002B2346"/>
    <w:rsid w:val="002C19F4"/>
    <w:rsid w:val="002C228F"/>
    <w:rsid w:val="002C2B58"/>
    <w:rsid w:val="002C468D"/>
    <w:rsid w:val="002C4D2C"/>
    <w:rsid w:val="002C6BE2"/>
    <w:rsid w:val="002E03BF"/>
    <w:rsid w:val="002E1507"/>
    <w:rsid w:val="002E2751"/>
    <w:rsid w:val="002E49F2"/>
    <w:rsid w:val="002E5A2A"/>
    <w:rsid w:val="002F1374"/>
    <w:rsid w:val="00300778"/>
    <w:rsid w:val="003011A3"/>
    <w:rsid w:val="0030153B"/>
    <w:rsid w:val="00301B0B"/>
    <w:rsid w:val="00310865"/>
    <w:rsid w:val="003162A0"/>
    <w:rsid w:val="00316937"/>
    <w:rsid w:val="00322446"/>
    <w:rsid w:val="00322B8A"/>
    <w:rsid w:val="00323397"/>
    <w:rsid w:val="00323590"/>
    <w:rsid w:val="00324AB0"/>
    <w:rsid w:val="00325DEA"/>
    <w:rsid w:val="00325E1C"/>
    <w:rsid w:val="00332808"/>
    <w:rsid w:val="00333402"/>
    <w:rsid w:val="00334300"/>
    <w:rsid w:val="00337455"/>
    <w:rsid w:val="00340863"/>
    <w:rsid w:val="0034405E"/>
    <w:rsid w:val="00344103"/>
    <w:rsid w:val="00345207"/>
    <w:rsid w:val="0035043F"/>
    <w:rsid w:val="00350681"/>
    <w:rsid w:val="003506A7"/>
    <w:rsid w:val="00350E0D"/>
    <w:rsid w:val="003518BD"/>
    <w:rsid w:val="00352E01"/>
    <w:rsid w:val="0036607E"/>
    <w:rsid w:val="00366F0E"/>
    <w:rsid w:val="00370216"/>
    <w:rsid w:val="003756F2"/>
    <w:rsid w:val="00380871"/>
    <w:rsid w:val="00381397"/>
    <w:rsid w:val="00382EA8"/>
    <w:rsid w:val="00385402"/>
    <w:rsid w:val="00387158"/>
    <w:rsid w:val="00387E4E"/>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2233"/>
    <w:rsid w:val="003E2804"/>
    <w:rsid w:val="003E369B"/>
    <w:rsid w:val="003E6A14"/>
    <w:rsid w:val="003E7EDF"/>
    <w:rsid w:val="003F0204"/>
    <w:rsid w:val="003F7807"/>
    <w:rsid w:val="003F7A14"/>
    <w:rsid w:val="00400C92"/>
    <w:rsid w:val="0040137C"/>
    <w:rsid w:val="004023E1"/>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6A37"/>
    <w:rsid w:val="00460D38"/>
    <w:rsid w:val="00461FB2"/>
    <w:rsid w:val="00462436"/>
    <w:rsid w:val="00464247"/>
    <w:rsid w:val="00465585"/>
    <w:rsid w:val="00467089"/>
    <w:rsid w:val="004730AC"/>
    <w:rsid w:val="00473A47"/>
    <w:rsid w:val="00474B22"/>
    <w:rsid w:val="00476861"/>
    <w:rsid w:val="00480A91"/>
    <w:rsid w:val="00481E38"/>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6EDE"/>
    <w:rsid w:val="00510C22"/>
    <w:rsid w:val="00511246"/>
    <w:rsid w:val="005121D8"/>
    <w:rsid w:val="005156CF"/>
    <w:rsid w:val="00515CEC"/>
    <w:rsid w:val="00523260"/>
    <w:rsid w:val="0052523D"/>
    <w:rsid w:val="00525250"/>
    <w:rsid w:val="00525FBA"/>
    <w:rsid w:val="005300C8"/>
    <w:rsid w:val="00531529"/>
    <w:rsid w:val="005318C7"/>
    <w:rsid w:val="00531D6E"/>
    <w:rsid w:val="00532545"/>
    <w:rsid w:val="00532698"/>
    <w:rsid w:val="00533095"/>
    <w:rsid w:val="00533D6D"/>
    <w:rsid w:val="00540263"/>
    <w:rsid w:val="00540BF7"/>
    <w:rsid w:val="005428FF"/>
    <w:rsid w:val="00542FD2"/>
    <w:rsid w:val="005447D0"/>
    <w:rsid w:val="00546B67"/>
    <w:rsid w:val="005578CB"/>
    <w:rsid w:val="005579A5"/>
    <w:rsid w:val="00561FD4"/>
    <w:rsid w:val="00563E83"/>
    <w:rsid w:val="0056674D"/>
    <w:rsid w:val="005766E0"/>
    <w:rsid w:val="00577426"/>
    <w:rsid w:val="00591483"/>
    <w:rsid w:val="00591A6C"/>
    <w:rsid w:val="00593737"/>
    <w:rsid w:val="005972A7"/>
    <w:rsid w:val="005978DB"/>
    <w:rsid w:val="00597AA2"/>
    <w:rsid w:val="005A2507"/>
    <w:rsid w:val="005A2803"/>
    <w:rsid w:val="005A57FA"/>
    <w:rsid w:val="005A583E"/>
    <w:rsid w:val="005A5BEC"/>
    <w:rsid w:val="005A7087"/>
    <w:rsid w:val="005B2823"/>
    <w:rsid w:val="005B465B"/>
    <w:rsid w:val="005C0755"/>
    <w:rsid w:val="005C2C87"/>
    <w:rsid w:val="005C52A3"/>
    <w:rsid w:val="005C56A6"/>
    <w:rsid w:val="005E06F0"/>
    <w:rsid w:val="005E4831"/>
    <w:rsid w:val="005E6F3F"/>
    <w:rsid w:val="005F3429"/>
    <w:rsid w:val="005F3B68"/>
    <w:rsid w:val="005F40F5"/>
    <w:rsid w:val="005F6B28"/>
    <w:rsid w:val="006059E6"/>
    <w:rsid w:val="00610697"/>
    <w:rsid w:val="0062298E"/>
    <w:rsid w:val="00623979"/>
    <w:rsid w:val="00623BA9"/>
    <w:rsid w:val="0062557C"/>
    <w:rsid w:val="00631B4A"/>
    <w:rsid w:val="00633029"/>
    <w:rsid w:val="00633E40"/>
    <w:rsid w:val="00641982"/>
    <w:rsid w:val="0064406E"/>
    <w:rsid w:val="006465AB"/>
    <w:rsid w:val="00646ED5"/>
    <w:rsid w:val="00651E73"/>
    <w:rsid w:val="00653936"/>
    <w:rsid w:val="00656B1D"/>
    <w:rsid w:val="00661406"/>
    <w:rsid w:val="00664E8B"/>
    <w:rsid w:val="00665335"/>
    <w:rsid w:val="0066604E"/>
    <w:rsid w:val="0066690B"/>
    <w:rsid w:val="00672900"/>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D38"/>
    <w:rsid w:val="006B20B4"/>
    <w:rsid w:val="006B4FBB"/>
    <w:rsid w:val="006B5EC0"/>
    <w:rsid w:val="006B7D15"/>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79A"/>
    <w:rsid w:val="00751AB1"/>
    <w:rsid w:val="007553D4"/>
    <w:rsid w:val="00760AD1"/>
    <w:rsid w:val="00761133"/>
    <w:rsid w:val="007619FB"/>
    <w:rsid w:val="007729C9"/>
    <w:rsid w:val="007742A1"/>
    <w:rsid w:val="00774600"/>
    <w:rsid w:val="00777FF4"/>
    <w:rsid w:val="00781332"/>
    <w:rsid w:val="007819B0"/>
    <w:rsid w:val="007837C1"/>
    <w:rsid w:val="0078514D"/>
    <w:rsid w:val="00791713"/>
    <w:rsid w:val="00794454"/>
    <w:rsid w:val="00795377"/>
    <w:rsid w:val="007A5E5B"/>
    <w:rsid w:val="007B56C0"/>
    <w:rsid w:val="007B6F61"/>
    <w:rsid w:val="007B7700"/>
    <w:rsid w:val="007C024F"/>
    <w:rsid w:val="007C10F3"/>
    <w:rsid w:val="007C46B5"/>
    <w:rsid w:val="007C6A05"/>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51093"/>
    <w:rsid w:val="008544DB"/>
    <w:rsid w:val="00862FA3"/>
    <w:rsid w:val="00865845"/>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B0272"/>
    <w:rsid w:val="008B43F5"/>
    <w:rsid w:val="008C0ED3"/>
    <w:rsid w:val="008C0FFF"/>
    <w:rsid w:val="008C2C97"/>
    <w:rsid w:val="008C57E2"/>
    <w:rsid w:val="008C7007"/>
    <w:rsid w:val="008D06F2"/>
    <w:rsid w:val="008D0FEC"/>
    <w:rsid w:val="008D1976"/>
    <w:rsid w:val="008D3FB0"/>
    <w:rsid w:val="008D74B3"/>
    <w:rsid w:val="008D7C3D"/>
    <w:rsid w:val="008E18B1"/>
    <w:rsid w:val="008E4197"/>
    <w:rsid w:val="008E463C"/>
    <w:rsid w:val="008E58B9"/>
    <w:rsid w:val="008E75AE"/>
    <w:rsid w:val="008F0CC4"/>
    <w:rsid w:val="009002CA"/>
    <w:rsid w:val="00900ABC"/>
    <w:rsid w:val="00902B37"/>
    <w:rsid w:val="0090700F"/>
    <w:rsid w:val="00911F70"/>
    <w:rsid w:val="009120EB"/>
    <w:rsid w:val="00914F38"/>
    <w:rsid w:val="00917F97"/>
    <w:rsid w:val="00924AA2"/>
    <w:rsid w:val="009258C6"/>
    <w:rsid w:val="00930A02"/>
    <w:rsid w:val="00933466"/>
    <w:rsid w:val="009401C7"/>
    <w:rsid w:val="009526A4"/>
    <w:rsid w:val="00953CA5"/>
    <w:rsid w:val="0096004A"/>
    <w:rsid w:val="00961770"/>
    <w:rsid w:val="00962660"/>
    <w:rsid w:val="00963F04"/>
    <w:rsid w:val="009651B9"/>
    <w:rsid w:val="0097202A"/>
    <w:rsid w:val="00972E3C"/>
    <w:rsid w:val="009733B4"/>
    <w:rsid w:val="009750E5"/>
    <w:rsid w:val="0097636F"/>
    <w:rsid w:val="009766BD"/>
    <w:rsid w:val="00976EA8"/>
    <w:rsid w:val="009775C5"/>
    <w:rsid w:val="0098130D"/>
    <w:rsid w:val="00985EBE"/>
    <w:rsid w:val="009860F5"/>
    <w:rsid w:val="00992545"/>
    <w:rsid w:val="00994C10"/>
    <w:rsid w:val="00997E5D"/>
    <w:rsid w:val="009A56D9"/>
    <w:rsid w:val="009A664B"/>
    <w:rsid w:val="009A7FC5"/>
    <w:rsid w:val="009B0294"/>
    <w:rsid w:val="009B0462"/>
    <w:rsid w:val="009B0DBA"/>
    <w:rsid w:val="009B267A"/>
    <w:rsid w:val="009B542F"/>
    <w:rsid w:val="009B6E5E"/>
    <w:rsid w:val="009C11B1"/>
    <w:rsid w:val="009C402F"/>
    <w:rsid w:val="009D587E"/>
    <w:rsid w:val="009D680A"/>
    <w:rsid w:val="009D7E35"/>
    <w:rsid w:val="009E5AB7"/>
    <w:rsid w:val="009E65F6"/>
    <w:rsid w:val="009E74DA"/>
    <w:rsid w:val="009F2039"/>
    <w:rsid w:val="009F26A6"/>
    <w:rsid w:val="009F2D9A"/>
    <w:rsid w:val="009F4734"/>
    <w:rsid w:val="009F4B6B"/>
    <w:rsid w:val="009F79DC"/>
    <w:rsid w:val="00A00DE4"/>
    <w:rsid w:val="00A034D6"/>
    <w:rsid w:val="00A04B4B"/>
    <w:rsid w:val="00A07231"/>
    <w:rsid w:val="00A07BF1"/>
    <w:rsid w:val="00A1609F"/>
    <w:rsid w:val="00A22594"/>
    <w:rsid w:val="00A22FC1"/>
    <w:rsid w:val="00A258C2"/>
    <w:rsid w:val="00A261DF"/>
    <w:rsid w:val="00A276D0"/>
    <w:rsid w:val="00A305BA"/>
    <w:rsid w:val="00A35122"/>
    <w:rsid w:val="00A354D5"/>
    <w:rsid w:val="00A405DB"/>
    <w:rsid w:val="00A54E67"/>
    <w:rsid w:val="00A57051"/>
    <w:rsid w:val="00A602B0"/>
    <w:rsid w:val="00A60666"/>
    <w:rsid w:val="00A60DB0"/>
    <w:rsid w:val="00A618D1"/>
    <w:rsid w:val="00A71CCB"/>
    <w:rsid w:val="00A72D3C"/>
    <w:rsid w:val="00A772EF"/>
    <w:rsid w:val="00A77F8A"/>
    <w:rsid w:val="00A82FEA"/>
    <w:rsid w:val="00A8408D"/>
    <w:rsid w:val="00AA4A78"/>
    <w:rsid w:val="00AA5259"/>
    <w:rsid w:val="00AB0454"/>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598C"/>
    <w:rsid w:val="00B05C4B"/>
    <w:rsid w:val="00B05D21"/>
    <w:rsid w:val="00B10D6F"/>
    <w:rsid w:val="00B124AA"/>
    <w:rsid w:val="00B219FF"/>
    <w:rsid w:val="00B227C4"/>
    <w:rsid w:val="00B229A7"/>
    <w:rsid w:val="00B23A76"/>
    <w:rsid w:val="00B269D8"/>
    <w:rsid w:val="00B26FFA"/>
    <w:rsid w:val="00B40B55"/>
    <w:rsid w:val="00B415F0"/>
    <w:rsid w:val="00B47959"/>
    <w:rsid w:val="00B500C3"/>
    <w:rsid w:val="00B50C53"/>
    <w:rsid w:val="00B544F0"/>
    <w:rsid w:val="00B545A7"/>
    <w:rsid w:val="00B60382"/>
    <w:rsid w:val="00B65D67"/>
    <w:rsid w:val="00B715D6"/>
    <w:rsid w:val="00B7167E"/>
    <w:rsid w:val="00B7392D"/>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C2"/>
    <w:rsid w:val="00BD72A1"/>
    <w:rsid w:val="00BE11A5"/>
    <w:rsid w:val="00BE546A"/>
    <w:rsid w:val="00BF7038"/>
    <w:rsid w:val="00BF7AAD"/>
    <w:rsid w:val="00C0001A"/>
    <w:rsid w:val="00C00074"/>
    <w:rsid w:val="00C06CDD"/>
    <w:rsid w:val="00C1061F"/>
    <w:rsid w:val="00C11B55"/>
    <w:rsid w:val="00C11CB1"/>
    <w:rsid w:val="00C16E0E"/>
    <w:rsid w:val="00C229B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AE1"/>
    <w:rsid w:val="00C940BF"/>
    <w:rsid w:val="00C947EB"/>
    <w:rsid w:val="00C95610"/>
    <w:rsid w:val="00C971F9"/>
    <w:rsid w:val="00C97317"/>
    <w:rsid w:val="00CA3E94"/>
    <w:rsid w:val="00CA406B"/>
    <w:rsid w:val="00CB0CB0"/>
    <w:rsid w:val="00CB0ED4"/>
    <w:rsid w:val="00CB1EFF"/>
    <w:rsid w:val="00CB4C4E"/>
    <w:rsid w:val="00CB682F"/>
    <w:rsid w:val="00CB7A61"/>
    <w:rsid w:val="00CC64CA"/>
    <w:rsid w:val="00CC68BB"/>
    <w:rsid w:val="00CD4387"/>
    <w:rsid w:val="00CE0215"/>
    <w:rsid w:val="00CE6A7A"/>
    <w:rsid w:val="00CF025B"/>
    <w:rsid w:val="00CF0602"/>
    <w:rsid w:val="00CF1711"/>
    <w:rsid w:val="00CF1C87"/>
    <w:rsid w:val="00CF1E9D"/>
    <w:rsid w:val="00CF22B9"/>
    <w:rsid w:val="00D0233D"/>
    <w:rsid w:val="00D0240D"/>
    <w:rsid w:val="00D0436A"/>
    <w:rsid w:val="00D111F5"/>
    <w:rsid w:val="00D12861"/>
    <w:rsid w:val="00D14DDC"/>
    <w:rsid w:val="00D20378"/>
    <w:rsid w:val="00D24A4B"/>
    <w:rsid w:val="00D31B0E"/>
    <w:rsid w:val="00D3376F"/>
    <w:rsid w:val="00D350A6"/>
    <w:rsid w:val="00D3783E"/>
    <w:rsid w:val="00D41CFB"/>
    <w:rsid w:val="00D43FD9"/>
    <w:rsid w:val="00D45874"/>
    <w:rsid w:val="00D46755"/>
    <w:rsid w:val="00D479AF"/>
    <w:rsid w:val="00D500A1"/>
    <w:rsid w:val="00D51BB1"/>
    <w:rsid w:val="00D558F9"/>
    <w:rsid w:val="00D60137"/>
    <w:rsid w:val="00D6173A"/>
    <w:rsid w:val="00D65680"/>
    <w:rsid w:val="00D6604C"/>
    <w:rsid w:val="00D66756"/>
    <w:rsid w:val="00D67BAD"/>
    <w:rsid w:val="00D729A5"/>
    <w:rsid w:val="00D72ECB"/>
    <w:rsid w:val="00D91190"/>
    <w:rsid w:val="00D91D3F"/>
    <w:rsid w:val="00D91FDE"/>
    <w:rsid w:val="00D9781D"/>
    <w:rsid w:val="00DA005F"/>
    <w:rsid w:val="00DA0942"/>
    <w:rsid w:val="00DA0D04"/>
    <w:rsid w:val="00DB11AA"/>
    <w:rsid w:val="00DC17C3"/>
    <w:rsid w:val="00DC2CBA"/>
    <w:rsid w:val="00DC33A5"/>
    <w:rsid w:val="00DC33AD"/>
    <w:rsid w:val="00DC34D3"/>
    <w:rsid w:val="00DC5266"/>
    <w:rsid w:val="00DD46A3"/>
    <w:rsid w:val="00DD50B4"/>
    <w:rsid w:val="00DD739B"/>
    <w:rsid w:val="00DD760F"/>
    <w:rsid w:val="00DE4B08"/>
    <w:rsid w:val="00DE7014"/>
    <w:rsid w:val="00DE7BB8"/>
    <w:rsid w:val="00DF2BAA"/>
    <w:rsid w:val="00DF45FF"/>
    <w:rsid w:val="00DF7755"/>
    <w:rsid w:val="00E01250"/>
    <w:rsid w:val="00E05701"/>
    <w:rsid w:val="00E0753C"/>
    <w:rsid w:val="00E11488"/>
    <w:rsid w:val="00E16F62"/>
    <w:rsid w:val="00E22D17"/>
    <w:rsid w:val="00E26992"/>
    <w:rsid w:val="00E30502"/>
    <w:rsid w:val="00E359B9"/>
    <w:rsid w:val="00E42135"/>
    <w:rsid w:val="00E42492"/>
    <w:rsid w:val="00E426E5"/>
    <w:rsid w:val="00E43A3A"/>
    <w:rsid w:val="00E4464A"/>
    <w:rsid w:val="00E47137"/>
    <w:rsid w:val="00E512B0"/>
    <w:rsid w:val="00E5372B"/>
    <w:rsid w:val="00E5768A"/>
    <w:rsid w:val="00E61736"/>
    <w:rsid w:val="00E61CDC"/>
    <w:rsid w:val="00E64C9D"/>
    <w:rsid w:val="00E6544B"/>
    <w:rsid w:val="00E718A6"/>
    <w:rsid w:val="00E80FBE"/>
    <w:rsid w:val="00E82183"/>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C5B"/>
    <w:rsid w:val="00EC3FA1"/>
    <w:rsid w:val="00EC6EDE"/>
    <w:rsid w:val="00ED0DA7"/>
    <w:rsid w:val="00ED3841"/>
    <w:rsid w:val="00ED4BF0"/>
    <w:rsid w:val="00ED5E2F"/>
    <w:rsid w:val="00EE0E1C"/>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BC"/>
    <w:rsid w:val="00F245F7"/>
    <w:rsid w:val="00F25DC2"/>
    <w:rsid w:val="00F30E9B"/>
    <w:rsid w:val="00F3442B"/>
    <w:rsid w:val="00F35A19"/>
    <w:rsid w:val="00F36F9F"/>
    <w:rsid w:val="00F37610"/>
    <w:rsid w:val="00F41878"/>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A31A5"/>
    <w:rsid w:val="00FA4749"/>
    <w:rsid w:val="00FA53B1"/>
    <w:rsid w:val="00FA6F2C"/>
    <w:rsid w:val="00FB0CC5"/>
    <w:rsid w:val="00FB0D21"/>
    <w:rsid w:val="00FB29FB"/>
    <w:rsid w:val="00FB3BFF"/>
    <w:rsid w:val="00FB3EB6"/>
    <w:rsid w:val="00FB5D65"/>
    <w:rsid w:val="00FC2047"/>
    <w:rsid w:val="00FC2763"/>
    <w:rsid w:val="00FC322D"/>
    <w:rsid w:val="00FD13B7"/>
    <w:rsid w:val="00FD56CC"/>
    <w:rsid w:val="00FD5A54"/>
    <w:rsid w:val="00FD5D76"/>
    <w:rsid w:val="00FD6179"/>
    <w:rsid w:val="00FD6E37"/>
    <w:rsid w:val="00FD7A4A"/>
    <w:rsid w:val="00FE0406"/>
    <w:rsid w:val="00FE0D65"/>
    <w:rsid w:val="00FE2A23"/>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09874-A1D4-4996-BD9E-CE327C24F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538</Words>
  <Characters>2961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3</cp:revision>
  <cp:lastPrinted>2017-03-01T21:44:00Z</cp:lastPrinted>
  <dcterms:created xsi:type="dcterms:W3CDTF">2017-03-01T21:45:00Z</dcterms:created>
  <dcterms:modified xsi:type="dcterms:W3CDTF">2017-03-01T21:54:00Z</dcterms:modified>
</cp:coreProperties>
</file>