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D2F60">
        <w:rPr>
          <w:rFonts w:ascii="Arial" w:hAnsi="Arial" w:cs="Arial"/>
          <w:b/>
          <w:bCs/>
          <w:iCs/>
          <w:sz w:val="26"/>
          <w:szCs w:val="22"/>
          <w:lang w:val="es-CR"/>
        </w:rPr>
        <w:t>093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A77F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A772EF">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Julio Calvo Alvarado</w:t>
            </w:r>
            <w:r w:rsidR="0090700F">
              <w:rPr>
                <w:rFonts w:ascii="Arial" w:eastAsia="Cambria" w:hAnsi="Arial" w:cs="Arial"/>
                <w:sz w:val="22"/>
                <w:szCs w:val="22"/>
                <w:lang w:val="es-ES_tradnl" w:eastAsia="en-US"/>
              </w:rPr>
              <w:t>, Rector</w:t>
            </w:r>
            <w:r w:rsidR="003B5F32" w:rsidRPr="003B5F32">
              <w:rPr>
                <w:rFonts w:ascii="Arial" w:eastAsia="Cambria" w:hAnsi="Arial" w:cs="Arial"/>
                <w:sz w:val="22"/>
                <w:szCs w:val="22"/>
                <w:lang w:val="es-ES_tradnl" w:eastAsia="en-US"/>
              </w:rPr>
              <w:t xml:space="preserve"> </w:t>
            </w:r>
          </w:p>
          <w:p w:rsidR="008904FD" w:rsidRPr="008904FD" w:rsidRDefault="008904FD" w:rsidP="008904FD">
            <w:pPr>
              <w:jc w:val="both"/>
              <w:rPr>
                <w:rFonts w:ascii="Arial" w:hAnsi="Arial" w:cs="Arial"/>
                <w:sz w:val="22"/>
                <w:szCs w:val="22"/>
                <w:lang w:val="es-ES_tradnl"/>
              </w:rPr>
            </w:pPr>
            <w:r w:rsidRPr="008904FD">
              <w:rPr>
                <w:rFonts w:ascii="Arial" w:hAnsi="Arial" w:cs="Arial"/>
                <w:sz w:val="22"/>
                <w:szCs w:val="22"/>
                <w:lang w:val="es-ES_tradnl"/>
              </w:rPr>
              <w:t>Dra. Claudia Madrizova, Vicerrectora VIESA</w:t>
            </w:r>
          </w:p>
          <w:p w:rsidR="008904FD" w:rsidRPr="008904FD" w:rsidRDefault="008904FD" w:rsidP="008904FD">
            <w:pPr>
              <w:jc w:val="both"/>
              <w:rPr>
                <w:rFonts w:ascii="Arial" w:hAnsi="Arial" w:cs="Arial"/>
                <w:sz w:val="22"/>
                <w:szCs w:val="22"/>
                <w:lang w:val="es-ES_tradnl"/>
              </w:rPr>
            </w:pPr>
            <w:r w:rsidRPr="008904FD">
              <w:rPr>
                <w:rFonts w:ascii="Arial" w:hAnsi="Arial" w:cs="Arial"/>
                <w:sz w:val="22"/>
                <w:szCs w:val="22"/>
                <w:lang w:val="es-ES_tradnl"/>
              </w:rPr>
              <w:t>M</w:t>
            </w:r>
            <w:r>
              <w:rPr>
                <w:rFonts w:ascii="Arial" w:hAnsi="Arial" w:cs="Arial"/>
                <w:sz w:val="22"/>
                <w:szCs w:val="22"/>
                <w:lang w:val="es-ES_tradnl"/>
              </w:rPr>
              <w:t>BA</w:t>
            </w:r>
            <w:r w:rsidRPr="008904FD">
              <w:rPr>
                <w:rFonts w:ascii="Arial" w:hAnsi="Arial" w:cs="Arial"/>
                <w:sz w:val="22"/>
                <w:szCs w:val="22"/>
                <w:lang w:val="es-ES_tradnl"/>
              </w:rPr>
              <w:t>.</w:t>
            </w:r>
            <w:r>
              <w:rPr>
                <w:rFonts w:ascii="Arial" w:hAnsi="Arial" w:cs="Arial"/>
                <w:sz w:val="22"/>
                <w:szCs w:val="22"/>
                <w:lang w:val="es-ES_tradnl"/>
              </w:rPr>
              <w:t xml:space="preserve"> Humberto Villalta</w:t>
            </w:r>
            <w:r w:rsidRPr="008904FD">
              <w:rPr>
                <w:rFonts w:ascii="Arial" w:hAnsi="Arial" w:cs="Arial"/>
                <w:sz w:val="22"/>
                <w:szCs w:val="22"/>
                <w:lang w:val="es-ES_tradnl"/>
              </w:rPr>
              <w:t>, Vicerrector de Administración</w:t>
            </w:r>
          </w:p>
          <w:p w:rsidR="008904FD" w:rsidRDefault="008904FD" w:rsidP="008904FD">
            <w:pPr>
              <w:jc w:val="both"/>
              <w:rPr>
                <w:rFonts w:ascii="Arial" w:hAnsi="Arial" w:cs="Arial"/>
                <w:sz w:val="22"/>
                <w:szCs w:val="22"/>
                <w:lang w:val="es-ES_tradnl"/>
              </w:rPr>
            </w:pPr>
            <w:r w:rsidRPr="008904FD">
              <w:rPr>
                <w:rFonts w:ascii="Arial" w:hAnsi="Arial" w:cs="Arial"/>
                <w:sz w:val="22"/>
                <w:szCs w:val="22"/>
                <w:lang w:val="es-ES_tradnl"/>
              </w:rPr>
              <w:t>Lic. Roy D’Avanzo, Director del Departamento Financiero Contable</w:t>
            </w:r>
          </w:p>
          <w:p w:rsidR="00504D04" w:rsidRPr="008904FD" w:rsidRDefault="00504D04" w:rsidP="008904FD">
            <w:pPr>
              <w:jc w:val="both"/>
              <w:rPr>
                <w:rFonts w:ascii="Arial" w:hAnsi="Arial" w:cs="Arial"/>
                <w:sz w:val="22"/>
                <w:szCs w:val="22"/>
                <w:lang w:val="es-ES_tradnl"/>
              </w:rPr>
            </w:pPr>
            <w:r>
              <w:rPr>
                <w:rFonts w:ascii="Arial" w:hAnsi="Arial" w:cs="Arial"/>
                <w:sz w:val="22"/>
                <w:szCs w:val="22"/>
                <w:lang w:val="es-ES_tradnl"/>
              </w:rPr>
              <w:t>MAU. Tatiana Fernández, Directora Oficina de Planificación Institucional</w:t>
            </w:r>
          </w:p>
          <w:p w:rsidR="008904FD" w:rsidRDefault="008904FD" w:rsidP="008904FD">
            <w:pPr>
              <w:jc w:val="both"/>
              <w:rPr>
                <w:rFonts w:ascii="Arial" w:hAnsi="Arial" w:cs="Arial"/>
                <w:sz w:val="22"/>
                <w:szCs w:val="22"/>
              </w:rPr>
            </w:pPr>
            <w:r w:rsidRPr="00EC50E5">
              <w:rPr>
                <w:rFonts w:ascii="Arial" w:hAnsi="Arial" w:cs="Arial"/>
                <w:sz w:val="22"/>
                <w:szCs w:val="22"/>
              </w:rPr>
              <w:t>Sr. Henry Alfaro, Presidente FEITEC</w:t>
            </w:r>
          </w:p>
          <w:p w:rsidR="00CB682F" w:rsidRPr="00CB682F" w:rsidRDefault="00CB682F" w:rsidP="008904FD">
            <w:pPr>
              <w:jc w:val="both"/>
              <w:rPr>
                <w:rFonts w:ascii="Arial" w:eastAsia="Cambria" w:hAnsi="Arial" w:cs="Arial"/>
                <w:sz w:val="22"/>
                <w:szCs w:val="22"/>
                <w:lang w:val="es-ES_tradnl" w:eastAsia="en-US"/>
              </w:rPr>
            </w:pPr>
            <w:bookmarkStart w:id="0" w:name="_GoBack"/>
            <w:bookmarkEnd w:id="0"/>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D2F60" w:rsidP="00FD2F60">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8904FD">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FD2F60">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8904FD">
              <w:rPr>
                <w:rFonts w:ascii="Arial" w:eastAsia="Calibri" w:hAnsi="Arial" w:cs="Arial"/>
                <w:b/>
                <w:sz w:val="22"/>
                <w:szCs w:val="22"/>
              </w:rPr>
              <w:t>2</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D2F60">
              <w:rPr>
                <w:rFonts w:ascii="Arial" w:eastAsia="Calibri" w:hAnsi="Arial" w:cs="Arial"/>
                <w:b/>
                <w:sz w:val="22"/>
                <w:szCs w:val="22"/>
              </w:rPr>
              <w:t>01</w:t>
            </w:r>
            <w:r w:rsidRPr="00D958BC">
              <w:rPr>
                <w:rFonts w:ascii="Arial" w:eastAsia="Calibri" w:hAnsi="Arial" w:cs="Arial"/>
                <w:b/>
                <w:sz w:val="22"/>
                <w:szCs w:val="22"/>
              </w:rPr>
              <w:t xml:space="preserve"> de </w:t>
            </w:r>
            <w:r w:rsidR="00FD2F60">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5C23C9">
              <w:rPr>
                <w:rFonts w:ascii="Arial" w:eastAsia="Calibri" w:hAnsi="Arial" w:cs="Arial"/>
                <w:b/>
                <w:sz w:val="22"/>
                <w:szCs w:val="22"/>
              </w:rPr>
              <w:t xml:space="preserve">Metodología de cálculo para determinar el costo de formación en el ITCR, en atención al acuerdo Sesión Ordinaria No. 2853, Artículo 8, inciso c., del 22 de enero de 2014 </w:t>
            </w:r>
            <w:r w:rsidR="005C23C9" w:rsidRPr="005C23C9">
              <w:rPr>
                <w:rFonts w:ascii="Arial" w:eastAsia="Calibri" w:hAnsi="Arial" w:cs="Arial"/>
                <w:b/>
                <w:i/>
                <w:sz w:val="22"/>
                <w:szCs w:val="22"/>
              </w:rPr>
              <w:t>“Reformulación del FSDE, sobre la actualización del Costo de Formación –Datos 2014-</w:t>
            </w:r>
            <w:r w:rsidR="005C23C9">
              <w:rPr>
                <w:rFonts w:ascii="Arial" w:eastAsia="Calibri" w:hAnsi="Arial" w:cs="Arial"/>
                <w:b/>
                <w:i/>
                <w:sz w:val="22"/>
                <w:szCs w:val="22"/>
              </w:rPr>
              <w:t>“</w:t>
            </w:r>
          </w:p>
          <w:p w:rsidR="008904FD" w:rsidRPr="00D958BC" w:rsidRDefault="008904FD" w:rsidP="008904FD">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9F505D" w:rsidRPr="009F505D" w:rsidRDefault="009F505D" w:rsidP="009F505D">
      <w:pPr>
        <w:tabs>
          <w:tab w:val="left" w:pos="3070"/>
        </w:tabs>
        <w:contextualSpacing/>
        <w:jc w:val="both"/>
        <w:outlineLvl w:val="0"/>
        <w:rPr>
          <w:rFonts w:ascii="Arial" w:hAnsi="Arial" w:cs="Arial"/>
          <w:b/>
          <w:lang w:val="es-CR"/>
        </w:rPr>
      </w:pPr>
      <w:r w:rsidRPr="009F505D">
        <w:rPr>
          <w:rFonts w:ascii="Arial" w:hAnsi="Arial" w:cs="Arial"/>
          <w:b/>
          <w:lang w:val="es-CR"/>
        </w:rPr>
        <w:t>RESULTANDO QUE:</w:t>
      </w:r>
    </w:p>
    <w:p w:rsidR="009F505D" w:rsidRPr="009F505D" w:rsidRDefault="009F505D" w:rsidP="009F505D">
      <w:pPr>
        <w:ind w:left="1320" w:hanging="1320"/>
        <w:jc w:val="both"/>
        <w:rPr>
          <w:rFonts w:ascii="Arial" w:hAnsi="Arial" w:cs="Arial"/>
          <w:lang w:val="es-CR"/>
        </w:rPr>
      </w:pPr>
    </w:p>
    <w:p w:rsidR="009F505D" w:rsidRPr="009F505D" w:rsidRDefault="009F505D" w:rsidP="009F505D">
      <w:pPr>
        <w:numPr>
          <w:ilvl w:val="0"/>
          <w:numId w:val="33"/>
        </w:numPr>
        <w:ind w:left="284"/>
        <w:jc w:val="both"/>
        <w:rPr>
          <w:rFonts w:ascii="Arial" w:hAnsi="Arial" w:cs="Arial"/>
          <w:lang w:val="es-CR"/>
        </w:rPr>
      </w:pPr>
      <w:r w:rsidRPr="009F505D">
        <w:rPr>
          <w:rFonts w:ascii="Arial" w:hAnsi="Arial" w:cs="Arial"/>
          <w:lang w:val="es-CR"/>
        </w:rPr>
        <w:t xml:space="preserve">El Consejo Institucional en la Sesión Ordinaria No. </w:t>
      </w:r>
      <w:r w:rsidRPr="009F505D">
        <w:rPr>
          <w:rFonts w:ascii="Arial" w:hAnsi="Arial" w:cs="Arial"/>
        </w:rPr>
        <w:t>2853 Artículo 8, del 22 de enero de 2014, acordó:  “</w:t>
      </w:r>
      <w:r w:rsidRPr="009F505D">
        <w:rPr>
          <w:rFonts w:ascii="Arial" w:hAnsi="Arial" w:cs="Arial"/>
          <w:i/>
          <w:sz w:val="22"/>
          <w:szCs w:val="22"/>
        </w:rPr>
        <w:t>Modificación del acuerdo tomado en Sesión Ordinaria No. 2651, Artículo 11, del 04 de marzo del 2010: Reformulación del Fondo Solidario de Desarrollo Estudiantil, modificación</w:t>
      </w:r>
      <w:r w:rsidRPr="009F505D">
        <w:rPr>
          <w:rFonts w:ascii="Arial" w:hAnsi="Arial" w:cs="Arial"/>
          <w:i/>
        </w:rPr>
        <w:t xml:space="preserve"> a la Política de Cobro de Derechos de Estudio y Reforma del Sistema de Becas del Instituto Tecnológico de Costa Rica”, inciso “</w:t>
      </w:r>
      <w:proofErr w:type="spellStart"/>
      <w:r w:rsidRPr="009F505D">
        <w:rPr>
          <w:rFonts w:ascii="Arial" w:hAnsi="Arial" w:cs="Arial"/>
          <w:i/>
        </w:rPr>
        <w:t>b.II</w:t>
      </w:r>
      <w:proofErr w:type="spellEnd"/>
      <w:r w:rsidRPr="009F505D">
        <w:rPr>
          <w:rFonts w:ascii="Arial" w:hAnsi="Arial" w:cs="Arial"/>
          <w:i/>
        </w:rPr>
        <w:t>” sobre la actualización del costo real de formación</w:t>
      </w:r>
      <w:r w:rsidRPr="009F505D">
        <w:rPr>
          <w:rFonts w:ascii="Arial" w:hAnsi="Arial" w:cs="Arial"/>
          <w:i/>
          <w:lang w:val="es-CR"/>
        </w:rPr>
        <w:t xml:space="preserve">, </w:t>
      </w:r>
      <w:r w:rsidRPr="009F505D">
        <w:rPr>
          <w:rFonts w:ascii="Arial" w:hAnsi="Arial" w:cs="Arial"/>
          <w:lang w:val="es-CR"/>
        </w:rPr>
        <w:t>en el inciso c) acordó:</w:t>
      </w:r>
    </w:p>
    <w:p w:rsidR="009F505D" w:rsidRPr="009F505D" w:rsidRDefault="009F505D" w:rsidP="009F505D">
      <w:pPr>
        <w:jc w:val="both"/>
        <w:rPr>
          <w:rFonts w:ascii="Arial" w:hAnsi="Arial" w:cs="Arial"/>
          <w:lang w:val="es-CR"/>
        </w:rPr>
      </w:pPr>
    </w:p>
    <w:p w:rsidR="009F505D" w:rsidRPr="009F505D" w:rsidRDefault="009F505D" w:rsidP="009F505D">
      <w:pPr>
        <w:ind w:left="1134" w:right="425" w:hanging="567"/>
        <w:jc w:val="both"/>
        <w:rPr>
          <w:rFonts w:ascii="Arial" w:hAnsi="Arial" w:cs="Arial"/>
          <w:i/>
          <w:sz w:val="22"/>
          <w:szCs w:val="22"/>
          <w:lang w:val="es-CR"/>
        </w:rPr>
      </w:pPr>
      <w:r w:rsidRPr="009F505D">
        <w:rPr>
          <w:rFonts w:ascii="Arial" w:hAnsi="Arial" w:cs="Arial"/>
          <w:i/>
          <w:color w:val="000000"/>
          <w:sz w:val="22"/>
          <w:szCs w:val="22"/>
          <w:lang w:val="es-CR" w:eastAsia="es-CR"/>
        </w:rPr>
        <w:t>“c.</w:t>
      </w:r>
      <w:r w:rsidRPr="009F505D">
        <w:rPr>
          <w:rFonts w:ascii="Arial" w:hAnsi="Arial" w:cs="Arial"/>
          <w:i/>
          <w:color w:val="000000"/>
          <w:sz w:val="22"/>
          <w:szCs w:val="22"/>
          <w:lang w:val="es-CR" w:eastAsia="es-CR"/>
        </w:rPr>
        <w:tab/>
      </w:r>
      <w:r w:rsidRPr="009F505D">
        <w:rPr>
          <w:rFonts w:ascii="Arial" w:hAnsi="Arial" w:cs="Arial"/>
          <w:i/>
          <w:sz w:val="22"/>
          <w:szCs w:val="22"/>
          <w:lang w:val="es-CR"/>
        </w:rPr>
        <w:t>Solicitar a la Administración revisar el cálculo del valor real de formación y entregar los resultados a más tardar el 30 de junio del 2014 para su análisis, de acuerdo a los lineamientos estipulados en la Comisión de Planificación y Administración.</w:t>
      </w:r>
    </w:p>
    <w:p w:rsidR="009F505D" w:rsidRPr="009F505D" w:rsidRDefault="009F505D" w:rsidP="009F505D">
      <w:pPr>
        <w:ind w:right="425"/>
        <w:jc w:val="both"/>
        <w:rPr>
          <w:rFonts w:ascii="Arial" w:hAnsi="Arial" w:cs="Arial"/>
          <w:lang w:val="es-CR"/>
        </w:rPr>
      </w:pPr>
    </w:p>
    <w:p w:rsidR="009F505D" w:rsidRPr="009F505D" w:rsidRDefault="009F505D" w:rsidP="009F505D">
      <w:pPr>
        <w:tabs>
          <w:tab w:val="left" w:pos="3070"/>
        </w:tabs>
        <w:contextualSpacing/>
        <w:jc w:val="both"/>
        <w:outlineLvl w:val="0"/>
        <w:rPr>
          <w:rFonts w:ascii="Arial" w:hAnsi="Arial" w:cs="Arial"/>
          <w:b/>
          <w:lang w:val="es-CR"/>
        </w:rPr>
      </w:pPr>
      <w:r w:rsidRPr="009F505D">
        <w:rPr>
          <w:rFonts w:ascii="Arial" w:hAnsi="Arial" w:cs="Arial"/>
          <w:b/>
          <w:lang w:val="es-CR"/>
        </w:rPr>
        <w:t>CONSIDERANDO QUE:</w:t>
      </w:r>
    </w:p>
    <w:p w:rsidR="009F505D" w:rsidRPr="009F505D" w:rsidRDefault="009F505D" w:rsidP="009F505D">
      <w:pPr>
        <w:tabs>
          <w:tab w:val="left" w:pos="3070"/>
        </w:tabs>
        <w:contextualSpacing/>
        <w:jc w:val="both"/>
        <w:outlineLvl w:val="0"/>
        <w:rPr>
          <w:rFonts w:ascii="Arial" w:hAnsi="Arial" w:cs="Arial"/>
          <w:b/>
          <w:lang w:val="es-CR"/>
        </w:rPr>
      </w:pPr>
    </w:p>
    <w:p w:rsidR="009F505D" w:rsidRPr="009F505D" w:rsidRDefault="009F505D" w:rsidP="009F505D">
      <w:pPr>
        <w:numPr>
          <w:ilvl w:val="0"/>
          <w:numId w:val="45"/>
        </w:numPr>
        <w:ind w:left="392"/>
        <w:jc w:val="both"/>
        <w:rPr>
          <w:rFonts w:ascii="Arial" w:hAnsi="Arial" w:cs="Arial"/>
          <w:b/>
          <w:lang w:val="es-CR"/>
        </w:rPr>
      </w:pPr>
      <w:r w:rsidRPr="009F505D">
        <w:rPr>
          <w:rFonts w:ascii="Arial" w:hAnsi="Arial" w:cs="Arial"/>
          <w:lang w:val="es-CR"/>
        </w:rPr>
        <w:t xml:space="preserve">La Secretaría del Consejo Institucional recibió oficio OPI-814-2015, con fecha de recibido 23 de noviembre de 2015, suscrito por la MAU. Tatiana Fernández, Directora de la Oficina de Planificación Institucional, dirigido a la Dra. Claudia Madrizova, Vicerrectora de la VIESA, con copia a la Comisión de Planificación y Administración, en el cual en atención a lo solicitado por el Consejo Institucional en la Sesión No. 2853, artículo 8, del 22 de enero de 2014, adjunta propuesta denominada: “Costo de Formación (Datos del año 2014)”, con su respectivo algoritmo, elaborado por el Ing. José Navas </w:t>
      </w:r>
      <w:proofErr w:type="spellStart"/>
      <w:r w:rsidRPr="009F505D">
        <w:rPr>
          <w:rFonts w:ascii="Arial" w:hAnsi="Arial" w:cs="Arial"/>
          <w:lang w:val="es-CR"/>
        </w:rPr>
        <w:t>Sú</w:t>
      </w:r>
      <w:proofErr w:type="spellEnd"/>
      <w:r w:rsidRPr="009F505D">
        <w:rPr>
          <w:rFonts w:ascii="Arial" w:hAnsi="Arial" w:cs="Arial"/>
          <w:lang w:val="es-CR"/>
        </w:rPr>
        <w:t>, colaborador de la Oficina de Planificación Institucional. (Anexo 1)</w:t>
      </w:r>
    </w:p>
    <w:p w:rsidR="009F505D" w:rsidRPr="009F505D" w:rsidRDefault="009F505D" w:rsidP="009F505D">
      <w:pPr>
        <w:jc w:val="both"/>
        <w:rPr>
          <w:rFonts w:ascii="Arial" w:hAnsi="Arial" w:cs="Arial"/>
          <w:i/>
          <w:sz w:val="22"/>
          <w:szCs w:val="22"/>
          <w:lang w:val="es-CR"/>
        </w:rPr>
      </w:pPr>
    </w:p>
    <w:p w:rsidR="009F505D" w:rsidRPr="009F505D" w:rsidRDefault="009F505D" w:rsidP="009F505D">
      <w:pPr>
        <w:numPr>
          <w:ilvl w:val="0"/>
          <w:numId w:val="45"/>
        </w:numPr>
        <w:ind w:left="392"/>
        <w:jc w:val="both"/>
        <w:rPr>
          <w:rFonts w:ascii="Arial" w:hAnsi="Arial" w:cs="Arial"/>
          <w:i/>
          <w:color w:val="000000"/>
          <w:sz w:val="20"/>
          <w:szCs w:val="20"/>
          <w:lang w:val="es-CR" w:eastAsia="es-CR"/>
        </w:rPr>
      </w:pPr>
      <w:r w:rsidRPr="009F505D">
        <w:rPr>
          <w:rFonts w:ascii="Arial" w:hAnsi="Arial" w:cs="Arial"/>
          <w:lang w:val="es-CR"/>
        </w:rPr>
        <w:lastRenderedPageBreak/>
        <w:t xml:space="preserve">La Secretaría del Consejo Institucional recibió oficio VIESA-1870-2015, con fecha de recibido 01 de diciembre de 2015, suscrito por la Dra. Claudia Madrizova, Vicerrectora de la VIESA, dirigido al Dr. Julio César Calvo Alvarado, Presidente del Consejo Institucional, en atención a lo solicitado por el Consejo Institucional en la Sesión No. 2853, artículo 8, del 22 de enero de 2014, adjunta propuesta denominada: “Costo de Formación (Datos del año 2014)”, con su respectivo algoritmo, elaborado por el Ing. José Navas </w:t>
      </w:r>
      <w:proofErr w:type="spellStart"/>
      <w:r w:rsidRPr="009F505D">
        <w:rPr>
          <w:rFonts w:ascii="Arial" w:hAnsi="Arial" w:cs="Arial"/>
          <w:lang w:val="es-CR"/>
        </w:rPr>
        <w:t>Sú</w:t>
      </w:r>
      <w:proofErr w:type="spellEnd"/>
      <w:r w:rsidRPr="009F505D">
        <w:rPr>
          <w:rFonts w:ascii="Arial" w:hAnsi="Arial" w:cs="Arial"/>
          <w:lang w:val="es-CR"/>
        </w:rPr>
        <w:t>, colaborador de la Oficina de Planificación Institucional. (Ver Anexos 2 y 3).</w:t>
      </w:r>
    </w:p>
    <w:p w:rsidR="009F505D" w:rsidRPr="009F505D" w:rsidRDefault="009F505D" w:rsidP="009F505D">
      <w:pPr>
        <w:ind w:left="708"/>
        <w:rPr>
          <w:rFonts w:ascii="Arial" w:hAnsi="Arial" w:cs="Arial"/>
          <w:sz w:val="10"/>
          <w:szCs w:val="10"/>
          <w:lang w:val="es-CR"/>
        </w:rPr>
      </w:pPr>
    </w:p>
    <w:p w:rsidR="009F505D" w:rsidRPr="009F505D" w:rsidRDefault="009F505D" w:rsidP="009F505D">
      <w:pPr>
        <w:ind w:left="708"/>
        <w:rPr>
          <w:rFonts w:ascii="Arial" w:hAnsi="Arial" w:cs="Arial"/>
          <w:sz w:val="10"/>
          <w:szCs w:val="10"/>
          <w:lang w:val="es-CR"/>
        </w:rPr>
      </w:pPr>
    </w:p>
    <w:p w:rsidR="009F505D" w:rsidRPr="009F505D" w:rsidRDefault="009F505D" w:rsidP="009F505D">
      <w:pPr>
        <w:numPr>
          <w:ilvl w:val="0"/>
          <w:numId w:val="45"/>
        </w:numPr>
        <w:ind w:left="392"/>
        <w:jc w:val="both"/>
        <w:rPr>
          <w:rFonts w:ascii="Arial" w:hAnsi="Arial" w:cs="Arial"/>
          <w:lang w:val="es-CR"/>
        </w:rPr>
      </w:pPr>
      <w:r w:rsidRPr="009F505D">
        <w:rPr>
          <w:rFonts w:ascii="Arial" w:hAnsi="Arial" w:cs="Arial"/>
          <w:lang w:val="es-CR"/>
        </w:rPr>
        <w:t xml:space="preserve">La Comisión de Planificación y Administración, en reunión No. 708-2017, realizada el 23 de enero de 2017, revisa la propuesta remitida por la Vicerrectoría </w:t>
      </w:r>
      <w:proofErr w:type="gramStart"/>
      <w:r w:rsidRPr="009F505D">
        <w:rPr>
          <w:rFonts w:ascii="Arial" w:hAnsi="Arial" w:cs="Arial"/>
          <w:lang w:val="es-CR"/>
        </w:rPr>
        <w:t>de  Vida</w:t>
      </w:r>
      <w:proofErr w:type="gramEnd"/>
      <w:r w:rsidRPr="009F505D">
        <w:rPr>
          <w:rFonts w:ascii="Arial" w:hAnsi="Arial" w:cs="Arial"/>
          <w:lang w:val="es-CR"/>
        </w:rPr>
        <w:t xml:space="preserve"> Estudiantil y Servicios Académicos, adjunta al oficio VIESA-1870-2015 y dispone elevar la siguiente propuesta al Consejo Institucional.   </w:t>
      </w:r>
    </w:p>
    <w:p w:rsidR="009F505D" w:rsidRPr="009F505D" w:rsidRDefault="009F505D" w:rsidP="009F505D">
      <w:pPr>
        <w:jc w:val="both"/>
        <w:rPr>
          <w:rFonts w:ascii="Arial" w:hAnsi="Arial" w:cs="Arial"/>
          <w:lang w:val="es-CR"/>
        </w:rPr>
      </w:pPr>
    </w:p>
    <w:p w:rsidR="009F505D" w:rsidRPr="009F505D" w:rsidRDefault="009F505D" w:rsidP="009F505D">
      <w:pPr>
        <w:jc w:val="both"/>
        <w:rPr>
          <w:rFonts w:ascii="Arial" w:hAnsi="Arial" w:cs="Arial"/>
          <w:b/>
          <w:lang w:val="es-CR"/>
        </w:rPr>
      </w:pPr>
      <w:r w:rsidRPr="009F505D">
        <w:rPr>
          <w:rFonts w:ascii="Arial" w:hAnsi="Arial" w:cs="Arial"/>
          <w:b/>
          <w:lang w:val="es-CR"/>
        </w:rPr>
        <w:t>SE</w:t>
      </w:r>
      <w:r>
        <w:rPr>
          <w:rFonts w:ascii="Arial" w:hAnsi="Arial" w:cs="Arial"/>
          <w:b/>
          <w:lang w:val="es-CR"/>
        </w:rPr>
        <w:t xml:space="preserve"> ACUERDA</w:t>
      </w:r>
      <w:r w:rsidRPr="009F505D">
        <w:rPr>
          <w:rFonts w:ascii="Arial" w:hAnsi="Arial" w:cs="Arial"/>
          <w:b/>
          <w:lang w:val="es-CR"/>
        </w:rPr>
        <w:t>:</w:t>
      </w:r>
    </w:p>
    <w:p w:rsidR="009F505D" w:rsidRPr="009F505D" w:rsidRDefault="009F505D" w:rsidP="009F505D">
      <w:pPr>
        <w:rPr>
          <w:sz w:val="20"/>
          <w:szCs w:val="20"/>
          <w:lang w:val="es-CR"/>
        </w:rPr>
      </w:pPr>
    </w:p>
    <w:p w:rsidR="009F505D" w:rsidRPr="009F505D" w:rsidRDefault="009F505D" w:rsidP="009F505D">
      <w:pPr>
        <w:numPr>
          <w:ilvl w:val="0"/>
          <w:numId w:val="44"/>
        </w:numPr>
        <w:ind w:left="283" w:hanging="357"/>
        <w:jc w:val="both"/>
        <w:rPr>
          <w:rFonts w:ascii="Arial" w:hAnsi="Arial" w:cs="Arial"/>
          <w:i/>
          <w:lang w:val="es-CR"/>
        </w:rPr>
      </w:pPr>
      <w:r w:rsidRPr="009F505D">
        <w:rPr>
          <w:rFonts w:ascii="Arial" w:hAnsi="Arial" w:cs="Arial"/>
          <w:lang w:val="es-CR"/>
        </w:rPr>
        <w:t xml:space="preserve">Dar por atendido el inciso c) del  acuerdo del Consejo Institucional de la Sesión Ordinaria No. 2853, Artículo 8, del 22 de enero de 2014,  referente a la Revisión de cálculo del valor real de formación, de acuerdo a la propuesta remitida por la Vicerrectoría de Vida Estudiantil y Servicios Académicos, denominada: </w:t>
      </w:r>
      <w:r w:rsidRPr="009F505D">
        <w:rPr>
          <w:rFonts w:ascii="Arial" w:hAnsi="Arial" w:cs="Arial"/>
          <w:i/>
          <w:lang w:val="es-CR"/>
        </w:rPr>
        <w:t>“Costo de Formación (Datos del año 2014)”</w:t>
      </w:r>
    </w:p>
    <w:p w:rsidR="009F505D" w:rsidRPr="009F505D" w:rsidRDefault="009F505D" w:rsidP="009F505D">
      <w:pPr>
        <w:ind w:left="-74"/>
        <w:jc w:val="both"/>
        <w:rPr>
          <w:rFonts w:ascii="Arial" w:hAnsi="Arial" w:cs="Arial"/>
          <w:i/>
          <w:lang w:val="es-CR"/>
        </w:rPr>
      </w:pPr>
    </w:p>
    <w:p w:rsidR="009F505D" w:rsidRPr="009F505D" w:rsidRDefault="009F505D" w:rsidP="009F505D">
      <w:pPr>
        <w:numPr>
          <w:ilvl w:val="0"/>
          <w:numId w:val="44"/>
        </w:numPr>
        <w:ind w:left="283" w:hanging="357"/>
        <w:jc w:val="both"/>
        <w:rPr>
          <w:rFonts w:ascii="Arial" w:hAnsi="Arial" w:cs="Arial"/>
          <w:lang w:val="es-CR"/>
        </w:rPr>
      </w:pPr>
      <w:r w:rsidRPr="009F505D">
        <w:rPr>
          <w:rFonts w:ascii="Arial" w:hAnsi="Arial" w:cs="Arial"/>
          <w:lang w:val="es-CR"/>
        </w:rPr>
        <w:t>Aprobar la metodología de cálculo para determinar el costo de formación en el ITCR, propuesta en el oficio VIESA-1870-2015, descrito en el siguiente diagrama:</w:t>
      </w:r>
    </w:p>
    <w:p w:rsidR="009F505D" w:rsidRPr="009F505D" w:rsidRDefault="009F505D" w:rsidP="009F505D">
      <w:pPr>
        <w:jc w:val="both"/>
        <w:rPr>
          <w:rFonts w:ascii="Arial" w:hAnsi="Arial" w:cs="Arial"/>
          <w:i/>
          <w:lang w:val="es-CR"/>
        </w:rPr>
      </w:pPr>
    </w:p>
    <w:p w:rsidR="009F505D" w:rsidRPr="009F505D" w:rsidRDefault="009F505D" w:rsidP="009F505D">
      <w:pPr>
        <w:jc w:val="both"/>
        <w:rPr>
          <w:rFonts w:ascii="Arial" w:hAnsi="Arial" w:cs="Arial"/>
          <w:i/>
          <w:lang w:val="es-CR"/>
        </w:rPr>
      </w:pPr>
      <w:r w:rsidRPr="009F505D">
        <w:rPr>
          <w:noProof/>
          <w:sz w:val="20"/>
          <w:szCs w:val="20"/>
          <w:lang w:val="es-CR" w:eastAsia="es-CR"/>
        </w:rPr>
        <w:drawing>
          <wp:inline distT="0" distB="0" distL="0" distR="0" wp14:anchorId="7E05CF85" wp14:editId="3FF70E7D">
            <wp:extent cx="5581015" cy="361315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015" cy="3613150"/>
                    </a:xfrm>
                    <a:prstGeom prst="rect">
                      <a:avLst/>
                    </a:prstGeom>
                  </pic:spPr>
                </pic:pic>
              </a:graphicData>
            </a:graphic>
          </wp:inline>
        </w:drawing>
      </w:r>
    </w:p>
    <w:p w:rsidR="009F505D" w:rsidRPr="009F505D" w:rsidRDefault="009F505D" w:rsidP="009F505D">
      <w:pPr>
        <w:ind w:left="708"/>
        <w:rPr>
          <w:sz w:val="20"/>
          <w:szCs w:val="20"/>
          <w:lang w:val="es-CR"/>
        </w:rPr>
      </w:pPr>
    </w:p>
    <w:p w:rsidR="009F505D" w:rsidRPr="009F505D" w:rsidRDefault="009F505D" w:rsidP="009F505D">
      <w:pPr>
        <w:numPr>
          <w:ilvl w:val="0"/>
          <w:numId w:val="44"/>
        </w:numPr>
        <w:ind w:left="283" w:hanging="357"/>
        <w:jc w:val="both"/>
        <w:rPr>
          <w:rFonts w:ascii="Arial" w:hAnsi="Arial" w:cs="Arial"/>
          <w:lang w:val="es-CR"/>
        </w:rPr>
      </w:pPr>
      <w:r w:rsidRPr="009F505D">
        <w:rPr>
          <w:rFonts w:ascii="Arial" w:hAnsi="Arial" w:cs="Arial"/>
          <w:lang w:val="es-CR"/>
        </w:rPr>
        <w:t>Solicitar a la Administración que actualice la información anualmente y se automatice la metodología de cálculo propuesta, con el fin de poder obtener la información de manera oportuna.</w:t>
      </w:r>
    </w:p>
    <w:p w:rsidR="009F505D" w:rsidRPr="009F505D" w:rsidRDefault="009F505D" w:rsidP="009F505D">
      <w:pPr>
        <w:rPr>
          <w:color w:val="1F497D"/>
          <w:sz w:val="20"/>
          <w:szCs w:val="20"/>
          <w:lang w:val="es-CR"/>
        </w:rPr>
      </w:pPr>
    </w:p>
    <w:p w:rsidR="009F505D" w:rsidRPr="009F505D" w:rsidRDefault="009F505D" w:rsidP="009F505D">
      <w:pPr>
        <w:tabs>
          <w:tab w:val="left" w:pos="760"/>
        </w:tabs>
        <w:spacing w:line="276" w:lineRule="auto"/>
        <w:ind w:left="284"/>
        <w:jc w:val="both"/>
        <w:rPr>
          <w:rFonts w:ascii="Arial" w:hAnsi="Arial" w:cs="Arial"/>
          <w:sz w:val="20"/>
          <w:szCs w:val="20"/>
          <w:lang w:val="es-CR"/>
        </w:rPr>
      </w:pPr>
    </w:p>
    <w:p w:rsidR="00FD2F60" w:rsidRPr="00FD2F60" w:rsidRDefault="007742A1" w:rsidP="00FD2F60">
      <w:pPr>
        <w:numPr>
          <w:ilvl w:val="0"/>
          <w:numId w:val="44"/>
        </w:numPr>
        <w:ind w:left="283" w:hanging="357"/>
        <w:jc w:val="both"/>
        <w:rPr>
          <w:rFonts w:ascii="Arial" w:hAnsi="Arial" w:cs="Arial"/>
          <w:b/>
          <w:sz w:val="22"/>
          <w:szCs w:val="22"/>
          <w:lang w:val="es-CR"/>
        </w:rPr>
      </w:pPr>
      <w:r w:rsidRPr="00BF7AAD">
        <w:rPr>
          <w:rFonts w:ascii="Arial" w:hAnsi="Arial" w:cs="Arial"/>
          <w:lang w:val="es-CR"/>
        </w:rPr>
        <w:t xml:space="preserve">Comunicar. </w:t>
      </w:r>
      <w:r w:rsidRPr="00BF7AAD">
        <w:rPr>
          <w:rFonts w:ascii="Arial" w:hAnsi="Arial" w:cs="Arial"/>
          <w:b/>
          <w:lang w:val="es-CR"/>
        </w:rPr>
        <w:t xml:space="preserve"> ACUERDO FIRME.</w:t>
      </w:r>
      <w:r w:rsidR="009F505D">
        <w:rPr>
          <w:rFonts w:ascii="Arial" w:hAnsi="Arial" w:cs="Arial"/>
          <w:b/>
          <w:lang w:val="es-CR"/>
        </w:rPr>
        <w:t xml:space="preserve">  </w:t>
      </w:r>
    </w:p>
    <w:p w:rsidR="00FD2F60" w:rsidRPr="00FD2F60" w:rsidRDefault="00FD2F60" w:rsidP="00FD2F60">
      <w:pPr>
        <w:autoSpaceDE w:val="0"/>
        <w:autoSpaceDN w:val="0"/>
        <w:adjustRightInd w:val="0"/>
        <w:ind w:left="284"/>
        <w:jc w:val="both"/>
        <w:rPr>
          <w:rFonts w:ascii="Arial" w:hAnsi="Arial" w:cs="Arial"/>
          <w:b/>
          <w:sz w:val="22"/>
          <w:szCs w:val="22"/>
          <w:lang w:val="es-CR"/>
        </w:rPr>
      </w:pPr>
    </w:p>
    <w:p w:rsidR="009F505D" w:rsidRPr="009F505D" w:rsidRDefault="009F505D" w:rsidP="00FD2F60">
      <w:pPr>
        <w:autoSpaceDE w:val="0"/>
        <w:autoSpaceDN w:val="0"/>
        <w:adjustRightInd w:val="0"/>
        <w:ind w:left="284"/>
        <w:jc w:val="both"/>
        <w:rPr>
          <w:rFonts w:ascii="Arial" w:hAnsi="Arial" w:cs="Arial"/>
          <w:b/>
          <w:sz w:val="22"/>
          <w:szCs w:val="22"/>
          <w:lang w:val="es-CR"/>
        </w:rPr>
      </w:pPr>
      <w:r w:rsidRPr="009F505D">
        <w:rPr>
          <w:rFonts w:ascii="Arial" w:hAnsi="Arial" w:cs="Arial"/>
          <w:b/>
          <w:sz w:val="22"/>
          <w:szCs w:val="22"/>
          <w:lang w:val="es-CR"/>
        </w:rPr>
        <w:t xml:space="preserve">Palabras clave:   Revisión </w:t>
      </w:r>
      <w:proofErr w:type="gramStart"/>
      <w:r w:rsidRPr="009F505D">
        <w:rPr>
          <w:rFonts w:ascii="Arial" w:hAnsi="Arial" w:cs="Arial"/>
          <w:b/>
          <w:sz w:val="22"/>
          <w:szCs w:val="22"/>
          <w:lang w:val="es-CR"/>
        </w:rPr>
        <w:t xml:space="preserve">–  </w:t>
      </w:r>
      <w:r w:rsidRPr="009F505D">
        <w:rPr>
          <w:rFonts w:ascii="Arial" w:hAnsi="Arial" w:cs="Arial"/>
          <w:b/>
          <w:lang w:val="es-CR"/>
        </w:rPr>
        <w:t>metodología</w:t>
      </w:r>
      <w:proofErr w:type="gramEnd"/>
      <w:r w:rsidRPr="009F505D">
        <w:rPr>
          <w:rFonts w:ascii="Arial" w:hAnsi="Arial" w:cs="Arial"/>
          <w:b/>
          <w:lang w:val="es-CR"/>
        </w:rPr>
        <w:t xml:space="preserve"> -  cálculo</w:t>
      </w:r>
      <w:r w:rsidRPr="009F505D">
        <w:rPr>
          <w:rFonts w:ascii="Arial" w:hAnsi="Arial" w:cs="Arial"/>
          <w:b/>
          <w:sz w:val="22"/>
          <w:szCs w:val="22"/>
          <w:lang w:val="es-CR"/>
        </w:rPr>
        <w:t xml:space="preserve"> –  costo – real  –  formación -  S. No. 2853</w:t>
      </w:r>
    </w:p>
    <w:p w:rsidR="009F505D" w:rsidRPr="00CB682F" w:rsidRDefault="009F505D" w:rsidP="009F505D">
      <w:pPr>
        <w:jc w:val="both"/>
        <w:rPr>
          <w:rFonts w:ascii="Arial" w:eastAsia="Cambria" w:hAnsi="Arial" w:cs="Arial"/>
          <w:lang w:val="es-CR" w:eastAsia="en-US"/>
        </w:rPr>
      </w:pPr>
    </w:p>
    <w:p w:rsidR="009F505D" w:rsidRDefault="009F505D" w:rsidP="00CB682F">
      <w:pPr>
        <w:autoSpaceDE w:val="0"/>
        <w:autoSpaceDN w:val="0"/>
        <w:adjustRightInd w:val="0"/>
        <w:jc w:val="both"/>
        <w:rPr>
          <w:rFonts w:ascii="Arial" w:hAnsi="Arial" w:cs="Arial"/>
          <w:b/>
          <w:lang w:val="es-CR"/>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B682F" w:rsidRPr="00474B22" w:rsidRDefault="00CB682F" w:rsidP="00CB682F">
            <w:pPr>
              <w:keepLines/>
              <w:ind w:left="-74"/>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4C" w:rsidRDefault="0032464C">
      <w:r>
        <w:separator/>
      </w:r>
    </w:p>
  </w:endnote>
  <w:endnote w:type="continuationSeparator" w:id="0">
    <w:p w:rsidR="0032464C" w:rsidRDefault="003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4C" w:rsidRDefault="0032464C">
      <w:r>
        <w:separator/>
      </w:r>
    </w:p>
  </w:footnote>
  <w:footnote w:type="continuationSeparator" w:id="0">
    <w:p w:rsidR="0032464C" w:rsidRDefault="0032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FD2F60">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8904F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del </w:t>
    </w:r>
    <w:r w:rsidR="00FD2F60">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FD2F60">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04D0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FE237B"/>
    <w:multiLevelType w:val="hybridMultilevel"/>
    <w:tmpl w:val="FA82D788"/>
    <w:lvl w:ilvl="0" w:tplc="7D022244">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5" w15:restartNumberingAfterBreak="0">
    <w:nsid w:val="0CAA0571"/>
    <w:multiLevelType w:val="hybridMultilevel"/>
    <w:tmpl w:val="5B16C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5D16A0C"/>
    <w:multiLevelType w:val="hybridMultilevel"/>
    <w:tmpl w:val="371EC1B8"/>
    <w:lvl w:ilvl="0" w:tplc="226CCE4A">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3832C3"/>
    <w:multiLevelType w:val="hybridMultilevel"/>
    <w:tmpl w:val="3398A272"/>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7"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1"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5"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6"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3"/>
  </w:num>
  <w:num w:numId="2">
    <w:abstractNumId w:val="38"/>
  </w:num>
  <w:num w:numId="3">
    <w:abstractNumId w:val="12"/>
  </w:num>
  <w:num w:numId="4">
    <w:abstractNumId w:val="11"/>
  </w:num>
  <w:num w:numId="5">
    <w:abstractNumId w:val="29"/>
  </w:num>
  <w:num w:numId="6">
    <w:abstractNumId w:val="26"/>
  </w:num>
  <w:num w:numId="7">
    <w:abstractNumId w:val="4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num>
  <w:num w:numId="11">
    <w:abstractNumId w:val="7"/>
  </w:num>
  <w:num w:numId="12">
    <w:abstractNumId w:val="14"/>
  </w:num>
  <w:num w:numId="13">
    <w:abstractNumId w:val="28"/>
  </w:num>
  <w:num w:numId="14">
    <w:abstractNumId w:val="25"/>
  </w:num>
  <w:num w:numId="15">
    <w:abstractNumId w:val="13"/>
  </w:num>
  <w:num w:numId="16">
    <w:abstractNumId w:val="37"/>
  </w:num>
  <w:num w:numId="17">
    <w:abstractNumId w:val="31"/>
  </w:num>
  <w:num w:numId="18">
    <w:abstractNumId w:val="36"/>
  </w:num>
  <w:num w:numId="19">
    <w:abstractNumId w:val="43"/>
  </w:num>
  <w:num w:numId="20">
    <w:abstractNumId w:val="21"/>
  </w:num>
  <w:num w:numId="21">
    <w:abstractNumId w:val="4"/>
  </w:num>
  <w:num w:numId="22">
    <w:abstractNumId w:val="39"/>
  </w:num>
  <w:num w:numId="23">
    <w:abstractNumId w:val="22"/>
  </w:num>
  <w:num w:numId="24">
    <w:abstractNumId w:val="23"/>
  </w:num>
  <w:num w:numId="25">
    <w:abstractNumId w:val="35"/>
  </w:num>
  <w:num w:numId="26">
    <w:abstractNumId w:val="2"/>
  </w:num>
  <w:num w:numId="27">
    <w:abstractNumId w:val="6"/>
  </w:num>
  <w:num w:numId="28">
    <w:abstractNumId w:val="34"/>
  </w:num>
  <w:num w:numId="29">
    <w:abstractNumId w:val="8"/>
  </w:num>
  <w:num w:numId="30">
    <w:abstractNumId w:val="32"/>
  </w:num>
  <w:num w:numId="31">
    <w:abstractNumId w:val="24"/>
  </w:num>
  <w:num w:numId="32">
    <w:abstractNumId w:val="15"/>
  </w:num>
  <w:num w:numId="33">
    <w:abstractNumId w:val="40"/>
  </w:num>
  <w:num w:numId="34">
    <w:abstractNumId w:val="9"/>
  </w:num>
  <w:num w:numId="35">
    <w:abstractNumId w:val="33"/>
  </w:num>
  <w:num w:numId="36">
    <w:abstractNumId w:val="19"/>
  </w:num>
  <w:num w:numId="37">
    <w:abstractNumId w:val="0"/>
  </w:num>
  <w:num w:numId="38">
    <w:abstractNumId w:val="10"/>
  </w:num>
  <w:num w:numId="39">
    <w:abstractNumId w:val="27"/>
  </w:num>
  <w:num w:numId="40">
    <w:abstractNumId w:val="42"/>
  </w:num>
  <w:num w:numId="41">
    <w:abstractNumId w:val="20"/>
  </w:num>
  <w:num w:numId="42">
    <w:abstractNumId w:val="18"/>
  </w:num>
  <w:num w:numId="43">
    <w:abstractNumId w:val="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64C"/>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04"/>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D75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46A8"/>
    <w:rsid w:val="0090700F"/>
    <w:rsid w:val="00911F70"/>
    <w:rsid w:val="009120EB"/>
    <w:rsid w:val="00914F38"/>
    <w:rsid w:val="00917F97"/>
    <w:rsid w:val="00924AA2"/>
    <w:rsid w:val="009258C6"/>
    <w:rsid w:val="00930A02"/>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7F2"/>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64F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2F60"/>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1426-9C95-480D-99F9-38F5794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40</cp:revision>
  <cp:lastPrinted>2016-11-23T19:32:00Z</cp:lastPrinted>
  <dcterms:created xsi:type="dcterms:W3CDTF">2016-10-05T20:00:00Z</dcterms:created>
  <dcterms:modified xsi:type="dcterms:W3CDTF">2017-03-02T15:55:00Z</dcterms:modified>
</cp:coreProperties>
</file>