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tabs>
          <w:tab w:val="left" w:pos="6382"/>
        </w:tabs>
        <w:contextualSpacing w:val="0"/>
      </w:pPr>
      <w:r w:rsidDel="00000000" w:rsidR="00000000" w:rsidRPr="00000000">
        <w:rPr>
          <w:rFonts w:ascii="Arial" w:cs="Arial" w:eastAsia="Arial" w:hAnsi="Arial"/>
          <w:b w:val="1"/>
          <w:sz w:val="26"/>
          <w:szCs w:val="26"/>
          <w:rtl w:val="0"/>
        </w:rPr>
        <w:t xml:space="preserve">SCI-34-2014</w:t>
        <w:tab/>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p>
    <w:p w:rsidR="00000000" w:rsidDel="00000000" w:rsidP="00000000" w:rsidRDefault="00000000" w:rsidRPr="00000000">
      <w:pPr>
        <w:contextualSpacing w:val="0"/>
      </w:pPr>
      <w:r w:rsidDel="00000000" w:rsidR="00000000" w:rsidRPr="00000000">
        <w:rPr>
          <w:rtl w:val="0"/>
        </w:rPr>
      </w:r>
    </w:p>
    <w:tbl>
      <w:tblPr>
        <w:tblStyle w:val="Table1"/>
        <w:bidi w:val="0"/>
        <w:tblW w:w="9930.0" w:type="dxa"/>
        <w:jc w:val="left"/>
        <w:tblInd w:w="-6.999999999999993" w:type="dxa"/>
        <w:tblLayout w:type="fixed"/>
        <w:tblLook w:val="0000"/>
      </w:tblPr>
      <w:tblGrid>
        <w:gridCol w:w="1276"/>
        <w:gridCol w:w="8643"/>
        <w:gridCol w:w="11"/>
        <w:tblGridChange w:id="0">
          <w:tblGrid>
            <w:gridCol w:w="1276"/>
            <w:gridCol w:w="8643"/>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Dr. Julio Calvo Alvarado, Rector </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Ing. Luis Paulino Méndez, Vicerrector de Docencia</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MAU. Tatiana Fernández, Directora 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Lic. Marco Rojas, Director ai  Oficina de Asesoría Legal</w:t>
            </w:r>
          </w:p>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29 de enero de 2014</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keepNext w:val="1"/>
              <w:contextualSpacing w:val="0"/>
              <w:jc w:val="both"/>
            </w:pPr>
            <w:r w:rsidDel="00000000" w:rsidR="00000000" w:rsidRPr="00000000">
              <w:rPr>
                <w:rFonts w:ascii="Arial" w:cs="Arial" w:eastAsia="Arial" w:hAnsi="Arial"/>
                <w:b w:val="1"/>
                <w:sz w:val="22"/>
                <w:szCs w:val="22"/>
                <w:rtl w:val="0"/>
              </w:rPr>
              <w:t xml:space="preserve">Sesión Ordinaria No. 2854 Artículo 12, del 29 de enero de 2014.  </w:t>
            </w:r>
            <w:r w:rsidDel="00000000" w:rsidR="00000000" w:rsidRPr="00000000">
              <w:rPr>
                <w:rFonts w:ascii="Arial" w:cs="Arial" w:eastAsia="Arial" w:hAnsi="Arial"/>
                <w:b w:val="1"/>
                <w:rtl w:val="0"/>
              </w:rPr>
              <w:t xml:space="preserve">Modificación del Artículo 23 del Reglamento del Régimen de Enseñanza-Aprendizaje del Instituto Tecnológico de Costa Rica y sus Reformas.</w:t>
            </w:r>
          </w:p>
          <w:p w:rsidR="00000000" w:rsidDel="00000000" w:rsidP="00000000" w:rsidRDefault="00000000" w:rsidRPr="00000000">
            <w:pPr>
              <w:keepNext w:val="1"/>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1332"/>
        <w:contextualSpacing w:val="0"/>
        <w:jc w:val="both"/>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numPr>
          <w:ilvl w:val="0"/>
          <w:numId w:val="2"/>
        </w:numPr>
        <w:ind w:left="334" w:hanging="357"/>
        <w:jc w:val="both"/>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El Reglamento del Régimen de Enseñanza-Aprendizaje del Instituto Tecnológico de Costa Rica y sus Reformas, en su artículo 23, inciso h) establece:</w:t>
      </w:r>
    </w:p>
    <w:p w:rsidR="00000000" w:rsidDel="00000000" w:rsidP="00000000" w:rsidRDefault="00000000" w:rsidRPr="00000000">
      <w:pPr>
        <w:ind w:left="708" w:firstLine="0"/>
        <w:contextualSpacing w:val="0"/>
        <w:jc w:val="both"/>
      </w:pPr>
      <w:r w:rsidDel="00000000" w:rsidR="00000000" w:rsidRPr="00000000">
        <w:rPr>
          <w:rtl w:val="0"/>
        </w:rPr>
      </w:r>
    </w:p>
    <w:p w:rsidR="00000000" w:rsidDel="00000000" w:rsidP="00000000" w:rsidRDefault="00000000" w:rsidRPr="00000000">
      <w:pPr>
        <w:ind w:left="1080" w:right="474" w:firstLine="0"/>
        <w:contextualSpacing w:val="0"/>
        <w:jc w:val="both"/>
      </w:pPr>
      <w:r w:rsidDel="00000000" w:rsidR="00000000" w:rsidRPr="00000000">
        <w:rPr>
          <w:rFonts w:ascii="Arial" w:cs="Arial" w:eastAsia="Arial" w:hAnsi="Arial"/>
          <w:i w:val="1"/>
          <w:sz w:val="20"/>
          <w:szCs w:val="20"/>
          <w:rtl w:val="0"/>
        </w:rPr>
        <w:t xml:space="preserve">“Artículo 23 </w:t>
      </w:r>
    </w:p>
    <w:p w:rsidR="00000000" w:rsidDel="00000000" w:rsidP="00000000" w:rsidRDefault="00000000" w:rsidRPr="00000000">
      <w:pPr>
        <w:ind w:left="1080" w:right="474" w:firstLine="0"/>
        <w:contextualSpacing w:val="0"/>
        <w:jc w:val="both"/>
      </w:pPr>
      <w:r w:rsidDel="00000000" w:rsidR="00000000" w:rsidRPr="00000000">
        <w:rPr>
          <w:rtl w:val="0"/>
        </w:rPr>
      </w:r>
    </w:p>
    <w:p w:rsidR="00000000" w:rsidDel="00000000" w:rsidP="00000000" w:rsidRDefault="00000000" w:rsidRPr="00000000">
      <w:pPr>
        <w:ind w:left="1080" w:right="474" w:firstLine="0"/>
        <w:contextualSpacing w:val="0"/>
        <w:jc w:val="both"/>
      </w:pPr>
      <w:r w:rsidDel="00000000" w:rsidR="00000000" w:rsidRPr="00000000">
        <w:rPr>
          <w:rFonts w:ascii="Arial" w:cs="Arial" w:eastAsia="Arial" w:hAnsi="Arial"/>
          <w:i w:val="1"/>
          <w:sz w:val="20"/>
          <w:szCs w:val="20"/>
          <w:rtl w:val="0"/>
        </w:rPr>
        <w:t xml:space="preserve">En lo que respecta a su función como docentes, es responsabilidad del profesor:</w:t>
      </w:r>
    </w:p>
    <w:p w:rsidR="00000000" w:rsidDel="00000000" w:rsidP="00000000" w:rsidRDefault="00000000" w:rsidRPr="00000000">
      <w:pPr>
        <w:ind w:left="1080" w:right="474" w:firstLine="0"/>
        <w:contextualSpacing w:val="0"/>
        <w:jc w:val="both"/>
      </w:pPr>
      <w:r w:rsidDel="00000000" w:rsidR="00000000" w:rsidRPr="00000000">
        <w:rPr>
          <w:rtl w:val="0"/>
        </w:rPr>
      </w:r>
    </w:p>
    <w:p w:rsidR="00000000" w:rsidDel="00000000" w:rsidP="00000000" w:rsidRDefault="00000000" w:rsidRPr="00000000">
      <w:pPr>
        <w:ind w:left="1080" w:right="474" w:firstLine="0"/>
        <w:contextualSpacing w:val="0"/>
        <w:jc w:val="both"/>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pPr>
        <w:ind w:left="1080" w:right="474" w:firstLine="0"/>
        <w:contextualSpacing w:val="0"/>
        <w:jc w:val="both"/>
      </w:pPr>
      <w:r w:rsidDel="00000000" w:rsidR="00000000" w:rsidRPr="00000000">
        <w:rPr>
          <w:rtl w:val="0"/>
        </w:rPr>
      </w:r>
    </w:p>
    <w:p w:rsidR="00000000" w:rsidDel="00000000" w:rsidP="00000000" w:rsidRDefault="00000000" w:rsidRPr="00000000">
      <w:pPr>
        <w:ind w:left="1344" w:right="474" w:hanging="264.00000000000006"/>
        <w:contextualSpacing w:val="0"/>
        <w:jc w:val="both"/>
      </w:pPr>
      <w:r w:rsidDel="00000000" w:rsidR="00000000" w:rsidRPr="00000000">
        <w:rPr>
          <w:rFonts w:ascii="Arial" w:cs="Arial" w:eastAsia="Arial" w:hAnsi="Arial"/>
          <w:i w:val="1"/>
          <w:sz w:val="20"/>
          <w:szCs w:val="20"/>
          <w:rtl w:val="0"/>
        </w:rPr>
        <w:t xml:space="preserve">h. Elaborar los aspectos operativos de los programas de los cursos asignados con base en las directrices curriculares aprobadas por el Consejo de Departamento y entregarlos por escrito, con las explicaciones pertinentes, al Director del Departamento antes del inicio del curso y a los estudiantes en la primera semana lectiva del curso”.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334" w:hanging="357"/>
        <w:jc w:val="both"/>
        <w:rPr>
          <w:rFonts w:ascii="Arial" w:cs="Arial" w:eastAsia="Arial" w:hAnsi="Arial"/>
        </w:rPr>
      </w:pPr>
      <w:r w:rsidDel="00000000" w:rsidR="00000000" w:rsidRPr="00000000">
        <w:rPr>
          <w:rFonts w:ascii="Arial" w:cs="Arial" w:eastAsia="Arial" w:hAnsi="Arial"/>
          <w:rtl w:val="0"/>
        </w:rPr>
        <w:t xml:space="preserve">El Estatuto Orgánico en su Artículo 18, inciso f, establece:</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ind w:left="720" w:right="618" w:firstLine="0"/>
        <w:contextualSpacing w:val="0"/>
        <w:jc w:val="both"/>
      </w:pPr>
      <w:r w:rsidDel="00000000" w:rsidR="00000000" w:rsidRPr="00000000">
        <w:rPr>
          <w:rFonts w:ascii="Arial" w:cs="Arial" w:eastAsia="Arial" w:hAnsi="Arial"/>
          <w:i w:val="1"/>
          <w:sz w:val="22"/>
          <w:szCs w:val="22"/>
          <w:rtl w:val="0"/>
        </w:rPr>
        <w:t xml:space="preserve">“…Son funciones del Consejo Institucional:...</w:t>
      </w:r>
    </w:p>
    <w:p w:rsidR="00000000" w:rsidDel="00000000" w:rsidP="00000000" w:rsidRDefault="00000000" w:rsidRPr="00000000">
      <w:pPr>
        <w:ind w:left="993" w:right="618" w:hanging="273"/>
        <w:contextualSpacing w:val="0"/>
        <w:jc w:val="both"/>
      </w:pPr>
      <w:r w:rsidDel="00000000" w:rsidR="00000000" w:rsidRPr="00000000">
        <w:rPr>
          <w:rFonts w:ascii="Arial" w:cs="Arial" w:eastAsia="Arial" w:hAnsi="Arial"/>
          <w:i w:val="1"/>
          <w:sz w:val="22"/>
          <w:szCs w:val="22"/>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p>
    <w:p w:rsidR="00000000" w:rsidDel="00000000" w:rsidP="00000000" w:rsidRDefault="00000000" w:rsidRPr="00000000">
      <w:pPr>
        <w:ind w:left="993" w:right="618" w:firstLine="0"/>
        <w:contextualSpacing w:val="0"/>
        <w:jc w:val="both"/>
      </w:pPr>
      <w:r w:rsidDel="00000000" w:rsidR="00000000" w:rsidRPr="00000000">
        <w:rPr>
          <w:rFonts w:ascii="Arial" w:cs="Arial" w:eastAsia="Arial" w:hAnsi="Arial"/>
          <w:i w:val="1"/>
          <w:sz w:val="22"/>
          <w:szCs w:val="22"/>
          <w:rtl w:val="0"/>
        </w:rPr>
        <w:t xml:space="preserve">Los reglamentos que regulan la materia electoral deben ser consultados al Tribunal Institucional Electoral antes de su aprobación en firme. El Tribunal Institucional Electoral contará con diez días hábiles para pronunciarse.</w:t>
      </w:r>
    </w:p>
    <w:p w:rsidR="00000000" w:rsidDel="00000000" w:rsidP="00000000" w:rsidRDefault="00000000" w:rsidRPr="00000000">
      <w:pPr>
        <w:ind w:left="709" w:right="618"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334" w:hanging="357"/>
        <w:jc w:val="both"/>
        <w:rPr>
          <w:rFonts w:ascii="Arial" w:cs="Arial" w:eastAsia="Arial" w:hAnsi="Arial"/>
        </w:rPr>
      </w:pPr>
      <w:r w:rsidDel="00000000" w:rsidR="00000000" w:rsidRPr="00000000">
        <w:rPr>
          <w:rFonts w:ascii="Arial" w:cs="Arial" w:eastAsia="Arial" w:hAnsi="Arial"/>
          <w:rtl w:val="0"/>
        </w:rPr>
        <w:t xml:space="preserve">La Secretaría del Consejo Institucional recibió el oficio ViDa-11-2014, de 22 de enero de 2014, suscrito por el Ing. Luis Paulino Méndez B., Presidente del Consejo de Vicerrectoría de Docencia, dirigido a la MAU. Tatiana Fernández, Directora de la Oficina de Planificación Institucional, con copia al Ing. Jorge Chaves, Coordinador de la Comisión de Asuntos Académicos, en el cual propone la modificación del Artículo 23, inciso h) del Reglamento del Régimen de Enseñanza Aprendizaje del ITCR y que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567" w:right="618" w:firstLine="0"/>
        <w:contextualSpacing w:val="0"/>
        <w:jc w:val="both"/>
      </w:pPr>
      <w:r w:rsidDel="00000000" w:rsidR="00000000" w:rsidRPr="00000000">
        <w:rPr>
          <w:rFonts w:ascii="Arial" w:cs="Arial" w:eastAsia="Arial" w:hAnsi="Arial"/>
          <w:i w:val="1"/>
          <w:color w:val="000000"/>
          <w:sz w:val="20"/>
          <w:szCs w:val="20"/>
          <w:rtl w:val="0"/>
        </w:rPr>
        <w:t xml:space="preserve">“Con el objetivo de mantener la consistencia entre las políticas de ahorro de materiales, protección al medio ambiente y utilización de las nuevas tecnologías de información y comunicación, propongo el siguiente cambio al  </w:t>
      </w:r>
      <w:r w:rsidDel="00000000" w:rsidR="00000000" w:rsidRPr="00000000">
        <w:rPr>
          <w:rFonts w:ascii="Arial" w:cs="Arial" w:eastAsia="Arial" w:hAnsi="Arial"/>
          <w:i w:val="1"/>
          <w:sz w:val="20"/>
          <w:szCs w:val="20"/>
          <w:rtl w:val="0"/>
        </w:rPr>
        <w:t xml:space="preserve">artículo 23, inciso h,  del RREA</w:t>
      </w:r>
    </w:p>
    <w:p w:rsidR="00000000" w:rsidDel="00000000" w:rsidP="00000000" w:rsidRDefault="00000000" w:rsidRPr="00000000">
      <w:pPr>
        <w:spacing w:after="200" w:lineRule="auto"/>
        <w:contextualSpacing w:val="0"/>
        <w:jc w:val="both"/>
      </w:pPr>
      <w:r w:rsidDel="00000000" w:rsidR="00000000" w:rsidRPr="00000000">
        <w:rPr>
          <w:rtl w:val="0"/>
        </w:rPr>
      </w:r>
    </w:p>
    <w:tbl>
      <w:tblPr>
        <w:tblStyle w:val="Table2"/>
        <w:bidi w:val="0"/>
        <w:tblW w:w="7797.0" w:type="dxa"/>
        <w:jc w:val="left"/>
        <w:tblInd w:w="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5"/>
        <w:gridCol w:w="3982"/>
        <w:tblGridChange w:id="0">
          <w:tblGrid>
            <w:gridCol w:w="3815"/>
            <w:gridCol w:w="3982"/>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200" w:lineRule="auto"/>
              <w:contextualSpacing w:val="0"/>
              <w:jc w:val="center"/>
            </w:pPr>
            <w:r w:rsidDel="00000000" w:rsidR="00000000" w:rsidRPr="00000000">
              <w:rPr>
                <w:rFonts w:ascii="Arial" w:cs="Arial" w:eastAsia="Arial" w:hAnsi="Arial"/>
                <w:b w:val="1"/>
                <w:i w:val="1"/>
                <w:color w:val="000000"/>
                <w:sz w:val="20"/>
                <w:szCs w:val="20"/>
                <w:rtl w:val="0"/>
              </w:rPr>
              <w:t xml:space="preserve">Actual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200" w:lineRule="auto"/>
              <w:contextualSpacing w:val="0"/>
              <w:jc w:val="center"/>
            </w:pPr>
            <w:r w:rsidDel="00000000" w:rsidR="00000000" w:rsidRPr="00000000">
              <w:rPr>
                <w:rFonts w:ascii="Arial" w:cs="Arial" w:eastAsia="Arial" w:hAnsi="Arial"/>
                <w:b w:val="1"/>
                <w:i w:val="1"/>
                <w:color w:val="000000"/>
                <w:sz w:val="20"/>
                <w:szCs w:val="20"/>
                <w:rtl w:val="0"/>
              </w:rPr>
              <w:t xml:space="preserve">Propuesta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i w:val="1"/>
                <w:color w:val="000000"/>
                <w:sz w:val="20"/>
                <w:szCs w:val="20"/>
                <w:rtl w:val="0"/>
              </w:rPr>
              <w:t xml:space="preserve">Artículo 23, inciso h</w:t>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i w:val="1"/>
                <w:color w:val="000000"/>
                <w:sz w:val="20"/>
                <w:szCs w:val="20"/>
                <w:rtl w:val="0"/>
              </w:rPr>
              <w:t xml:space="preserve">Elaborar los aspectos operativos de los cursos asignados con base en las directrices  curriculares aprobadas por el Consejo de Departamento y entregarlos por escrito, con las explicaciones pertinentes, al Director del Departamento antes del inicio del curso y a los estudiantes en la primera semana lectiva del curso.</w:t>
            </w:r>
          </w:p>
          <w:p w:rsidR="00000000" w:rsidDel="00000000" w:rsidP="00000000" w:rsidRDefault="00000000" w:rsidRPr="00000000">
            <w:pPr>
              <w:spacing w:after="200" w:lineRule="auto"/>
              <w:contextualSpacing w:val="0"/>
              <w:jc w:val="both"/>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200" w:lineRule="auto"/>
              <w:contextualSpacing w:val="0"/>
              <w:jc w:val="both"/>
            </w:pPr>
            <w:r w:rsidDel="00000000" w:rsidR="00000000" w:rsidRPr="00000000">
              <w:rPr>
                <w:rtl w:val="0"/>
              </w:rPr>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i w:val="1"/>
                <w:sz w:val="20"/>
                <w:szCs w:val="20"/>
                <w:rtl w:val="0"/>
              </w:rPr>
              <w:t xml:space="preserve">Elaborar los aspectos operativos de los cursos asignados con base en las directrices  curriculares aprobadas por el Consejo de Departamento y entregarlos por escrito, con las explicaciones pertinentes, al Director del Departamento antes del inicio del curso. El programa del curso debe ser expuesto por el profesor a los estudiantes el primer día de clases y debe ponerse a disposición de los mismos por medios electrónicos.</w:t>
            </w:r>
          </w:p>
        </w:tc>
      </w:tr>
    </w:tbl>
    <w:p w:rsidR="00000000" w:rsidDel="00000000" w:rsidP="00000000" w:rsidRDefault="00000000" w:rsidRPr="00000000">
      <w:pPr>
        <w:spacing w:after="200" w:lineRule="auto"/>
        <w:contextualSpacing w:val="0"/>
        <w:jc w:val="both"/>
      </w:pPr>
      <w:r w:rsidDel="00000000" w:rsidR="00000000" w:rsidRPr="00000000">
        <w:rPr>
          <w:rtl w:val="0"/>
        </w:rPr>
      </w:r>
    </w:p>
    <w:p w:rsidR="00000000" w:rsidDel="00000000" w:rsidP="00000000" w:rsidRDefault="00000000" w:rsidRPr="00000000">
      <w:pPr>
        <w:spacing w:after="200" w:lineRule="auto"/>
        <w:ind w:left="567" w:right="334" w:firstLine="0"/>
        <w:contextualSpacing w:val="0"/>
        <w:jc w:val="both"/>
      </w:pPr>
      <w:r w:rsidDel="00000000" w:rsidR="00000000" w:rsidRPr="00000000">
        <w:rPr>
          <w:rFonts w:ascii="Arial" w:cs="Arial" w:eastAsia="Arial" w:hAnsi="Arial"/>
          <w:color w:val="000000"/>
          <w:rtl w:val="0"/>
        </w:rPr>
        <w:t xml:space="preserve">(Ver Anexo 1)</w:t>
      </w:r>
    </w:p>
    <w:p w:rsidR="00000000" w:rsidDel="00000000" w:rsidP="00000000" w:rsidRDefault="00000000" w:rsidRPr="00000000">
      <w:pPr>
        <w:numPr>
          <w:ilvl w:val="0"/>
          <w:numId w:val="2"/>
        </w:numPr>
        <w:ind w:left="334" w:hanging="357"/>
        <w:jc w:val="both"/>
        <w:rPr>
          <w:rFonts w:ascii="Arial" w:cs="Arial" w:eastAsia="Arial" w:hAnsi="Arial"/>
        </w:rPr>
      </w:pPr>
      <w:r w:rsidDel="00000000" w:rsidR="00000000" w:rsidRPr="00000000">
        <w:rPr>
          <w:rFonts w:ascii="Arial" w:cs="Arial" w:eastAsia="Arial" w:hAnsi="Arial"/>
          <w:rtl w:val="0"/>
        </w:rPr>
        <w:t xml:space="preserve">La Comisión de Asuntos Académicos en reunión No.  415-2014 de 24 de enero de 2014, contó con la presencia del Ing. Luis Paulino Méndez, Vicerrector de Docencia, quien amplió la información sobre  la solicitud planteada  en el oficio ViDa-11-2014.  </w:t>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ind w:left="364" w:firstLine="0"/>
        <w:contextualSpacing w:val="0"/>
        <w:jc w:val="both"/>
      </w:pPr>
      <w:r w:rsidDel="00000000" w:rsidR="00000000" w:rsidRPr="00000000">
        <w:rPr>
          <w:rFonts w:ascii="Arial" w:cs="Arial" w:eastAsia="Arial" w:hAnsi="Arial"/>
          <w:rtl w:val="0"/>
        </w:rPr>
        <w:t xml:space="preserve">Producto de dicho análisis se incorporan algunos cambios y se dispone elevar la propuesta al Consejo Institucional por realizarse el miércoles 29 de enero del 2014, una vez se cuente con el dictamen de la Oficina de Planificación Institucional, sobre la Reforma al Artículo 23, inciso h) del Reglamento del Régimen de Enseñanza Aprendizaje.</w:t>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numPr>
          <w:ilvl w:val="0"/>
          <w:numId w:val="2"/>
        </w:numPr>
        <w:ind w:left="334" w:hanging="357"/>
        <w:jc w:val="both"/>
        <w:rPr>
          <w:rFonts w:ascii="Arial" w:cs="Arial" w:eastAsia="Arial" w:hAnsi="Arial"/>
        </w:rPr>
      </w:pPr>
      <w:r w:rsidDel="00000000" w:rsidR="00000000" w:rsidRPr="00000000">
        <w:rPr>
          <w:rFonts w:ascii="Arial" w:cs="Arial" w:eastAsia="Arial" w:hAnsi="Arial"/>
          <w:rtl w:val="0"/>
        </w:rPr>
        <w:t xml:space="preserve">La Secretaría del Consejo Institucional recibió oficio OPI-54-2014, de 27 de enero del 2014, suscrito por la MAU.  Tatiana Fernández Martín, Directora, Oficina de Planificación Institucional, dirigido al M.Sc.  Jorge Chaves Arce, Coordinador, Comisión de Asuntos Académicos y Estudiantiles, en el cual remite dictamen sobre la Modificación del artículo 23, inciso h,  del Reglamento del Régimen de Enseñanza-Aprendizaje.  (Anexo 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SE ACUERDA: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
        </w:numPr>
        <w:ind w:left="360" w:right="-91" w:hanging="360"/>
        <w:jc w:val="both"/>
        <w:rPr>
          <w:rFonts w:ascii="Arial" w:cs="Arial" w:eastAsia="Arial" w:hAnsi="Arial"/>
        </w:rPr>
      </w:pPr>
      <w:r w:rsidDel="00000000" w:rsidR="00000000" w:rsidRPr="00000000">
        <w:rPr>
          <w:rFonts w:ascii="Arial" w:cs="Arial" w:eastAsia="Arial" w:hAnsi="Arial"/>
          <w:rtl w:val="0"/>
        </w:rPr>
        <w:t xml:space="preserve">Modificar el Artículo 23. Inciso h) del Reglamento del Régimen de Enseñanza-Aprendizaje del Instituto Tecnológico de Costa Rica y sus Reformas, para que se lea:</w:t>
      </w:r>
    </w:p>
    <w:p w:rsidR="00000000" w:rsidDel="00000000" w:rsidP="00000000" w:rsidRDefault="00000000" w:rsidRPr="00000000">
      <w:pPr>
        <w:ind w:left="708" w:right="-91" w:firstLine="0"/>
        <w:contextualSpacing w:val="0"/>
        <w:jc w:val="both"/>
      </w:pPr>
      <w:r w:rsidDel="00000000" w:rsidR="00000000" w:rsidRPr="00000000">
        <w:rPr>
          <w:rtl w:val="0"/>
        </w:rPr>
      </w:r>
    </w:p>
    <w:p w:rsidR="00000000" w:rsidDel="00000000" w:rsidP="00000000" w:rsidRDefault="00000000" w:rsidRPr="00000000">
      <w:pPr>
        <w:ind w:left="708" w:right="-91" w:firstLine="0"/>
        <w:contextualSpacing w:val="0"/>
        <w:jc w:val="both"/>
      </w:pPr>
      <w:r w:rsidDel="00000000" w:rsidR="00000000" w:rsidRPr="00000000">
        <w:rPr>
          <w:rFonts w:ascii="Arial" w:cs="Arial" w:eastAsia="Arial" w:hAnsi="Arial"/>
          <w:rtl w:val="0"/>
        </w:rPr>
        <w:t xml:space="preserve">“Artículo 23</w:t>
      </w:r>
    </w:p>
    <w:p w:rsidR="00000000" w:rsidDel="00000000" w:rsidP="00000000" w:rsidRDefault="00000000" w:rsidRPr="00000000">
      <w:pPr>
        <w:ind w:left="708" w:right="-91" w:firstLine="0"/>
        <w:contextualSpacing w:val="0"/>
        <w:jc w:val="both"/>
      </w:pPr>
      <w:r w:rsidDel="00000000" w:rsidR="00000000" w:rsidRPr="00000000">
        <w:rPr>
          <w:rtl w:val="0"/>
        </w:rPr>
      </w:r>
    </w:p>
    <w:p w:rsidR="00000000" w:rsidDel="00000000" w:rsidP="00000000" w:rsidRDefault="00000000" w:rsidRPr="00000000">
      <w:pPr>
        <w:ind w:left="708" w:right="-91" w:firstLine="0"/>
        <w:contextualSpacing w:val="0"/>
        <w:jc w:val="both"/>
      </w:pPr>
      <w:r w:rsidDel="00000000" w:rsidR="00000000" w:rsidRPr="00000000">
        <w:rPr>
          <w:rFonts w:ascii="Arial" w:cs="Arial" w:eastAsia="Arial" w:hAnsi="Arial"/>
          <w:rtl w:val="0"/>
        </w:rPr>
        <w:t xml:space="preserve">En lo que respecta a su función como docentes, es responsabilidad del profesor:</w:t>
      </w:r>
    </w:p>
    <w:p w:rsidR="00000000" w:rsidDel="00000000" w:rsidP="00000000" w:rsidRDefault="00000000" w:rsidRPr="00000000">
      <w:pPr>
        <w:ind w:left="708" w:right="-91" w:firstLine="0"/>
        <w:contextualSpacing w:val="0"/>
        <w:jc w:val="both"/>
      </w:pPr>
      <w:r w:rsidDel="00000000" w:rsidR="00000000" w:rsidRPr="00000000">
        <w:rPr>
          <w:rFonts w:ascii="Arial" w:cs="Arial" w:eastAsia="Arial" w:hAnsi="Arial"/>
          <w:rtl w:val="0"/>
        </w:rPr>
        <w:t xml:space="preserve">…</w:t>
      </w:r>
    </w:p>
    <w:p w:rsidR="00000000" w:rsidDel="00000000" w:rsidP="00000000" w:rsidRDefault="00000000" w:rsidRPr="00000000">
      <w:pPr>
        <w:ind w:left="708" w:right="-91" w:firstLine="0"/>
        <w:contextualSpacing w:val="0"/>
      </w:pPr>
      <w:r w:rsidDel="00000000" w:rsidR="00000000" w:rsidRPr="00000000">
        <w:rPr>
          <w:rtl w:val="0"/>
        </w:rPr>
      </w:r>
    </w:p>
    <w:p w:rsidR="00000000" w:rsidDel="00000000" w:rsidP="00000000" w:rsidRDefault="00000000" w:rsidRPr="00000000">
      <w:pPr>
        <w:ind w:left="1134" w:right="476" w:hanging="425.99999999999994"/>
        <w:contextualSpacing w:val="0"/>
        <w:jc w:val="both"/>
      </w:pPr>
      <w:r w:rsidDel="00000000" w:rsidR="00000000" w:rsidRPr="00000000">
        <w:rPr>
          <w:rFonts w:ascii="Arial" w:cs="Arial" w:eastAsia="Arial" w:hAnsi="Arial"/>
          <w:rtl w:val="0"/>
        </w:rPr>
        <w:t xml:space="preserve">h)  Elaborar los aspectos operativos de los cursos asignados con base en las directrices curriculares aprobadas por el Consejo de Departamento y entregarlos por escrito, con las explicaciones pertinentes, al Director del Departamento antes del inicio del curso. El primer día de clases el profesor debe presentar oralmente el programa del curso a los estudiantes y ponerlo a su disposición, antes de la primera lección, por los medios electrónicos disponibles en formato digital.</w:t>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1"/>
        </w:numPr>
        <w:ind w:left="360" w:right="-91" w:hanging="360"/>
        <w:jc w:val="both"/>
        <w:rPr>
          <w:rFonts w:ascii="Arial" w:cs="Arial" w:eastAsia="Arial" w:hAnsi="Arial"/>
        </w:rPr>
      </w:pPr>
      <w:r w:rsidDel="00000000" w:rsidR="00000000" w:rsidRPr="00000000">
        <w:rPr>
          <w:rFonts w:ascii="Arial" w:cs="Arial" w:eastAsia="Arial" w:hAnsi="Arial"/>
          <w:rtl w:val="0"/>
        </w:rPr>
        <w:t xml:space="preserve">Comunicar. </w:t>
      </w:r>
      <w:r w:rsidDel="00000000" w:rsidR="00000000" w:rsidRPr="00000000">
        <w:rPr>
          <w:rFonts w:ascii="Arial" w:cs="Arial" w:eastAsia="Arial" w:hAnsi="Arial"/>
          <w:b w:val="1"/>
          <w:rtl w:val="0"/>
        </w:rPr>
        <w:t xml:space="preserve">ACUERDO FIRME.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Palabras Claves:  Modificación –RREA – Artículo 26</w:t>
      </w:r>
    </w:p>
    <w:p w:rsidR="00000000" w:rsidDel="00000000" w:rsidP="00000000" w:rsidRDefault="00000000" w:rsidRPr="00000000">
      <w:pPr>
        <w:ind w:left="360" w:right="-91"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rtl w:val="0"/>
        </w:rPr>
        <w:t xml:space="preserve">BSS/apmc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3"/>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 </w:t>
            </w:r>
          </w:p>
          <w:p w:rsidR="00000000" w:rsidDel="00000000" w:rsidP="00000000" w:rsidRDefault="00000000" w:rsidRPr="00000000">
            <w:pPr>
              <w:ind w:firstLine="34"/>
              <w:contextualSpacing w:val="0"/>
              <w:jc w:val="both"/>
            </w:pPr>
            <w:r w:rsidDel="00000000" w:rsidR="00000000" w:rsidRPr="00000000">
              <w:rPr>
                <w:rtl w:val="0"/>
              </w:rPr>
            </w:r>
          </w:p>
        </w:tc>
        <w:tc>
          <w:tcPr/>
          <w:p w:rsidR="00000000" w:rsidDel="00000000" w:rsidP="00000000" w:rsidRDefault="00000000" w:rsidRPr="00000000">
            <w:pPr>
              <w:contextualSpacing w:val="0"/>
              <w:jc w:val="both"/>
            </w:pPr>
            <w:bookmarkStart w:colFirst="0" w:colLast="0" w:name="_30j0zll" w:id="1"/>
            <w:bookmarkEnd w:id="1"/>
            <w:r w:rsidDel="00000000" w:rsidR="00000000" w:rsidRPr="00000000">
              <w:rPr>
                <w:rFonts w:ascii="Arial" w:cs="Arial" w:eastAsia="Arial" w:hAnsi="Arial"/>
                <w:b w:val="1"/>
                <w:sz w:val="16"/>
                <w:szCs w:val="16"/>
                <w:rtl w:val="0"/>
              </w:rPr>
              <w:t xml:space="preserve">Oficina Asesoría Legal (Publicar)</w:t>
            </w:r>
          </w:p>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i w:val="1"/>
          <w:rtl w:val="0"/>
        </w:rPr>
        <w:t xml:space="preserve">ANEXO 1</w:t>
      </w:r>
    </w:p>
    <w:p w:rsidR="00000000" w:rsidDel="00000000" w:rsidP="00000000" w:rsidRDefault="00000000" w:rsidRPr="00000000">
      <w:pPr>
        <w:contextualSpacing w:val="0"/>
      </w:pPr>
      <w:r w:rsidDel="00000000" w:rsidR="00000000" w:rsidRPr="00000000">
        <w:rPr>
          <w:rFonts w:ascii="Arimo" w:cs="Arimo" w:eastAsia="Arimo" w:hAnsi="Arimo"/>
          <w:color w:val="808080"/>
          <w:rtl w:val="0"/>
        </w:rPr>
        <w:t xml:space="preserve">ViDa - 11 -2014</w:t>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Fonts w:ascii="Arial-BoldMT" w:cs="Arial-BoldMT" w:eastAsia="Arial-BoldMT" w:hAnsi="Arial-BoldMT"/>
          <w:b w:val="1"/>
          <w:color w:val="808080"/>
          <w:sz w:val="48"/>
          <w:szCs w:val="4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Para</w:t>
      </w:r>
      <w:r w:rsidDel="00000000" w:rsidR="00000000" w:rsidRPr="00000000">
        <w:rPr>
          <w:rFonts w:ascii="Arial" w:cs="Arial" w:eastAsia="Arial" w:hAnsi="Arial"/>
          <w:b w:val="1"/>
          <w:color w:val="000000"/>
          <w:sz w:val="18"/>
          <w:szCs w:val="18"/>
          <w:rtl w:val="0"/>
        </w:rPr>
        <w:t xml:space="preserve">:</w:t>
        <w:tab/>
        <w:tab/>
        <w:t xml:space="preserve">MBA. Tatiana Fernández Martín, Directora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0"/>
          <w:szCs w:val="20"/>
          <w:rtl w:val="0"/>
        </w:rPr>
        <w:t xml:space="preserve">                          Oficina de Planificación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De:</w:t>
        <w:tab/>
        <w:tab/>
      </w:r>
      <w:r w:rsidDel="00000000" w:rsidR="00000000" w:rsidRPr="00000000">
        <w:rPr>
          <w:rFonts w:ascii="Arial" w:cs="Arial" w:eastAsia="Arial" w:hAnsi="Arial"/>
          <w:b w:val="1"/>
          <w:color w:val="000000"/>
          <w:sz w:val="18"/>
          <w:szCs w:val="18"/>
          <w:rtl w:val="0"/>
        </w:rPr>
        <w:t xml:space="preserve">Ing. Luis Paulino Méndez Badilla, Vicerrector</w:t>
      </w:r>
    </w:p>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rtl w:val="0"/>
        </w:rPr>
        <w:t xml:space="preserve">                             Vicerrectoría de Docencia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Fecha:</w:t>
        <w:tab/>
        <w:t xml:space="preserve">               </w:t>
      </w:r>
      <w:r w:rsidDel="00000000" w:rsidR="00000000" w:rsidRPr="00000000">
        <w:rPr>
          <w:rFonts w:ascii="Arial" w:cs="Arial" w:eastAsia="Arial" w:hAnsi="Arial"/>
          <w:b w:val="1"/>
          <w:color w:val="000000"/>
          <w:sz w:val="18"/>
          <w:szCs w:val="18"/>
          <w:rtl w:val="0"/>
        </w:rPr>
        <w:t xml:space="preserve">22 de enero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Asunto:</w:t>
        <w:tab/>
        <w:tab/>
      </w:r>
      <w:r w:rsidDel="00000000" w:rsidR="00000000" w:rsidRPr="00000000">
        <w:rPr>
          <w:rFonts w:ascii="Arial" w:cs="Arial" w:eastAsia="Arial" w:hAnsi="Arial"/>
          <w:sz w:val="22"/>
          <w:szCs w:val="22"/>
          <w:rtl w:val="0"/>
        </w:rPr>
        <w:t xml:space="preserve">Modificación del artículo 23, inciso h del RREA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Con el objetivo de mantener la consistencia entre las políticas de ahorro de materiales, protección al medio ambiente y utilización de las nuevas tecnologías de información y comunicación, propongo el siguiente cambio al  </w:t>
      </w:r>
      <w:r w:rsidDel="00000000" w:rsidR="00000000" w:rsidRPr="00000000">
        <w:rPr>
          <w:rFonts w:ascii="Arial" w:cs="Arial" w:eastAsia="Arial" w:hAnsi="Arial"/>
          <w:rtl w:val="0"/>
        </w:rPr>
        <w:t xml:space="preserve">artículo 23, inciso h,  del RREA</w:t>
      </w:r>
    </w:p>
    <w:p w:rsidR="00000000" w:rsidDel="00000000" w:rsidP="00000000" w:rsidRDefault="00000000" w:rsidRPr="00000000">
      <w:pPr>
        <w:contextualSpacing w:val="0"/>
        <w:jc w:val="both"/>
      </w:pPr>
      <w:r w:rsidDel="00000000" w:rsidR="00000000" w:rsidRPr="00000000">
        <w:rPr>
          <w:rtl w:val="0"/>
        </w:rPr>
      </w:r>
    </w:p>
    <w:tbl>
      <w:tblPr>
        <w:tblStyle w:val="Table4"/>
        <w:bidi w:val="0"/>
        <w:tblW w:w="89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0"/>
        <w:gridCol w:w="4490"/>
        <w:tblGridChange w:id="0">
          <w:tblGrid>
            <w:gridCol w:w="4490"/>
            <w:gridCol w:w="4490"/>
          </w:tblGrid>
        </w:tblGridChange>
      </w:tblGrid>
      <w:tr>
        <w:tc>
          <w:tcPr/>
          <w:p w:rsidR="00000000" w:rsidDel="00000000" w:rsidP="00000000" w:rsidRDefault="00000000" w:rsidRPr="00000000">
            <w:pPr>
              <w:spacing w:after="200" w:lineRule="auto"/>
              <w:contextualSpacing w:val="0"/>
              <w:jc w:val="center"/>
            </w:pPr>
            <w:r w:rsidDel="00000000" w:rsidR="00000000" w:rsidRPr="00000000">
              <w:rPr>
                <w:rFonts w:ascii="Arial" w:cs="Arial" w:eastAsia="Arial" w:hAnsi="Arial"/>
                <w:b w:val="1"/>
                <w:color w:val="000000"/>
                <w:rtl w:val="0"/>
              </w:rPr>
              <w:t xml:space="preserve">Actual</w:t>
            </w:r>
          </w:p>
        </w:tc>
        <w:tc>
          <w:tcPr/>
          <w:p w:rsidR="00000000" w:rsidDel="00000000" w:rsidP="00000000" w:rsidRDefault="00000000" w:rsidRPr="00000000">
            <w:pPr>
              <w:spacing w:after="200" w:lineRule="auto"/>
              <w:contextualSpacing w:val="0"/>
              <w:jc w:val="center"/>
            </w:pPr>
            <w:r w:rsidDel="00000000" w:rsidR="00000000" w:rsidRPr="00000000">
              <w:rPr>
                <w:rFonts w:ascii="Arial" w:cs="Arial" w:eastAsia="Arial" w:hAnsi="Arial"/>
                <w:b w:val="1"/>
                <w:color w:val="000000"/>
                <w:rtl w:val="0"/>
              </w:rPr>
              <w:t xml:space="preserve">Propuesta</w:t>
            </w:r>
          </w:p>
        </w:tc>
      </w:tr>
      <w:tr>
        <w:tc>
          <w:tcPr/>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color w:val="000000"/>
                <w:rtl w:val="0"/>
              </w:rPr>
              <w:t xml:space="preserve">Artículo 23, inciso h</w:t>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color w:val="000000"/>
                <w:rtl w:val="0"/>
              </w:rPr>
              <w:t xml:space="preserve">Elaborar los aspectos operativos de los cursos asignados con base en las directrices  curriculares aprobadas por el Consejo de Departamento y entregarlos por escrito, con las explicaciones pertinentes, al Director del Departamento antes del inicio del curso y a los estudiantes en la primera semana lectiva del curso.</w:t>
            </w:r>
          </w:p>
          <w:p w:rsidR="00000000" w:rsidDel="00000000" w:rsidP="00000000" w:rsidRDefault="00000000" w:rsidRPr="00000000">
            <w:pPr>
              <w:spacing w:after="200" w:lineRule="auto"/>
              <w:contextualSpacing w:val="0"/>
              <w:jc w:val="both"/>
            </w:pPr>
            <w:r w:rsidDel="00000000" w:rsidR="00000000" w:rsidRPr="00000000">
              <w:rPr>
                <w:rtl w:val="0"/>
              </w:rPr>
            </w:r>
          </w:p>
        </w:tc>
        <w:tc>
          <w:tcPr/>
          <w:p w:rsidR="00000000" w:rsidDel="00000000" w:rsidP="00000000" w:rsidRDefault="00000000" w:rsidRPr="00000000">
            <w:pPr>
              <w:spacing w:after="200" w:lineRule="auto"/>
              <w:contextualSpacing w:val="0"/>
              <w:jc w:val="both"/>
            </w:pPr>
            <w:r w:rsidDel="00000000" w:rsidR="00000000" w:rsidRPr="00000000">
              <w:rPr>
                <w:rtl w:val="0"/>
              </w:rPr>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color w:val="000000"/>
                <w:rtl w:val="0"/>
              </w:rPr>
              <w:t xml:space="preserve">Elaborar los aspectos operativos de los cursos asignados con base en las directrices  curriculares aprobadas por el Consejo de Departamento y entregarlos por escrito, con las explicaciones pertinentes, al Director del Departamento antes del inicio del curso. </w:t>
            </w:r>
            <w:r w:rsidDel="00000000" w:rsidR="00000000" w:rsidRPr="00000000">
              <w:rPr>
                <w:rFonts w:ascii="Arial" w:cs="Arial" w:eastAsia="Arial" w:hAnsi="Arial"/>
                <w:color w:val="000000"/>
                <w:highlight w:val="yellow"/>
                <w:rtl w:val="0"/>
              </w:rPr>
              <w:t xml:space="preserve">El programa del curso debe ser expuesto por el profesor a los estudiantes el primer día de clases y debe ponerse a disposición de los mismos por medios electrónicos.</w:t>
            </w:r>
            <w:r w:rsidDel="00000000" w:rsidR="00000000" w:rsidRPr="00000000">
              <w:rPr>
                <w:rtl w:val="0"/>
              </w:rPr>
            </w:r>
          </w:p>
        </w:tc>
      </w:tr>
    </w:tbl>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color w:val="000000"/>
          <w:rtl w:val="0"/>
        </w:rPr>
        <w:t xml:space="preserve">Por la premura del caso, solicito el dictamen de la Oficina de Planificación Institucional lo más pronto posible, de manera que el cambio de pueda aplicar en el primer semestre de 2014.</w:t>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color w:val="000000"/>
          <w:rtl w:val="0"/>
        </w:rPr>
        <w:t xml:space="preserve">Atentamente,</w:t>
      </w:r>
    </w:p>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LPM/amc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c i: </w:t>
      </w:r>
      <w:r w:rsidDel="00000000" w:rsidR="00000000" w:rsidRPr="00000000">
        <w:rPr>
          <w:rFonts w:ascii="Arial" w:cs="Arial" w:eastAsia="Arial" w:hAnsi="Arial"/>
          <w:rtl w:val="0"/>
        </w:rPr>
        <w:t xml:space="preserve">      Ing. Jorge Chaves, Coordinador Comisión de Asuntos Académicos</w:t>
      </w:r>
    </w:p>
    <w:p w:rsidR="00000000" w:rsidDel="00000000" w:rsidP="00000000" w:rsidRDefault="00000000" w:rsidRPr="00000000">
      <w:pPr>
        <w:ind w:firstLine="720"/>
        <w:contextualSpacing w:val="0"/>
      </w:pPr>
      <w:r w:rsidDel="00000000" w:rsidR="00000000" w:rsidRPr="00000000">
        <w:rPr>
          <w:rFonts w:ascii="Arial" w:cs="Arial" w:eastAsia="Arial" w:hAnsi="Arial"/>
          <w:rtl w:val="0"/>
        </w:rPr>
        <w:t xml:space="preserve">Archivo </w:t>
      </w:r>
    </w:p>
    <w:p w:rsidR="00000000" w:rsidDel="00000000" w:rsidP="00000000" w:rsidRDefault="00000000" w:rsidRPr="00000000">
      <w:pPr>
        <w:ind w:firstLine="720"/>
        <w:contextualSpacing w:val="0"/>
      </w:pPr>
      <w:r w:rsidDel="00000000" w:rsidR="00000000" w:rsidRPr="00000000">
        <w:rPr>
          <w:rFonts w:ascii="Teko" w:cs="Teko" w:eastAsia="Teko" w:hAnsi="Teko"/>
          <w:rtl w:val="0"/>
        </w:rPr>
        <w:t xml:space="preserve">Ref:    11 -  </w:t>
      </w:r>
      <w:r w:rsidDel="00000000" w:rsidR="00000000" w:rsidRPr="00000000">
        <w:rPr>
          <w:rFonts w:ascii="Teko" w:cs="Teko" w:eastAsia="Teko" w:hAnsi="Teko"/>
          <w:sz w:val="22"/>
          <w:szCs w:val="22"/>
          <w:rtl w:val="0"/>
        </w:rPr>
        <w:t xml:space="preserve">Modificación del artículo 23, inciso h del RREA</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i w:val="1"/>
          <w:rtl w:val="0"/>
        </w:rPr>
        <w:t xml:space="preserve">ANEXO 2</w:t>
      </w:r>
    </w:p>
    <w:p w:rsidR="00000000" w:rsidDel="00000000" w:rsidP="00000000" w:rsidRDefault="00000000" w:rsidRPr="00000000">
      <w:pPr>
        <w:contextualSpacing w:val="0"/>
      </w:pPr>
      <w:bookmarkStart w:colFirst="0" w:colLast="0" w:name="1fob9te" w:id="2"/>
      <w:bookmarkEnd w:id="2"/>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7f7f7f"/>
          <w:sz w:val="22"/>
          <w:szCs w:val="22"/>
          <w:rtl w:val="0"/>
        </w:rPr>
        <w:t xml:space="preserve">OPI-54-2014</w:t>
      </w:r>
    </w:p>
    <w:p w:rsidR="00000000" w:rsidDel="00000000" w:rsidP="00000000" w:rsidRDefault="00000000" w:rsidRPr="00000000">
      <w:pPr>
        <w:contextualSpacing w:val="0"/>
      </w:pPr>
      <w:r w:rsidDel="00000000" w:rsidR="00000000" w:rsidRPr="00000000">
        <w:rPr>
          <w:rFonts w:ascii="Arial" w:cs="Arial" w:eastAsia="Arial" w:hAnsi="Arial"/>
          <w:color w:val="a6a6a6"/>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Para:</w:t>
        <w:tab/>
        <w:tab/>
        <w:t xml:space="preserve">Dr. Julio C. Calvo Alvarado, Presidente </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ab/>
        <w:tab/>
        <w:t xml:space="preserve">Consejo Institucional</w:t>
        <w:tab/>
        <w:tab/>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De:</w:t>
        <w:tab/>
        <w:tab/>
        <w:t xml:space="preserve">M.A.U Tatiana Fernández Martín, Directora</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sz w:val="22"/>
          <w:szCs w:val="22"/>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b w:val="1"/>
          <w:sz w:val="22"/>
          <w:szCs w:val="22"/>
          <w:rtl w:val="0"/>
        </w:rPr>
        <w:t xml:space="preserve">Fecha:</w:t>
        <w:tab/>
        <w:tab/>
        <w:t xml:space="preserve">27 de enero del 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sz w:val="22"/>
          <w:szCs w:val="22"/>
          <w:rtl w:val="0"/>
        </w:rPr>
        <w:t xml:space="preserve">Asunto:</w:t>
        <w:tab/>
        <w:t xml:space="preserve">Remisión de Modificación Artículo 23 inciso h del Reglamento de Enseñanza Aprendizaje</w:t>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De conformidad con el Artículo 14 del Reglamento de Normalización Institucional, sírvase encontrar adjunto las observaciones a la modificación del artículo 23 inciso h del Reglamento de Enseñanza y Aprendizaje.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La propuesta fue elaborada por el Ing. Luis Paulino Méndez B., Vicerrector de Docencia, según oficio ViDa-11-2014, del 22 de enero del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 continuación se detallan las observaciones realizadas por esta Oficina y se anexa el criterio emitido por la Asesoría Legal, oficio Asesoría Legal-006-2014 del 27 de enero del 2014 mismo que no tiene observaciones al respecto.</w:t>
      </w:r>
    </w:p>
    <w:p w:rsidR="00000000" w:rsidDel="00000000" w:rsidP="00000000" w:rsidRDefault="00000000" w:rsidRPr="00000000">
      <w:pPr>
        <w:contextualSpacing w:val="0"/>
        <w:jc w:val="both"/>
      </w:pPr>
      <w:r w:rsidDel="00000000" w:rsidR="00000000" w:rsidRPr="00000000">
        <w:rPr>
          <w:rtl w:val="0"/>
        </w:rPr>
      </w:r>
    </w:p>
    <w:tbl>
      <w:tblPr>
        <w:tblStyle w:val="Table5"/>
        <w:bidi w:val="0"/>
        <w:tblW w:w="9322.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3297"/>
        <w:gridCol w:w="3082"/>
        <w:tblGridChange w:id="0">
          <w:tblGrid>
            <w:gridCol w:w="2943"/>
            <w:gridCol w:w="3297"/>
            <w:gridCol w:w="3082"/>
          </w:tblGrid>
        </w:tblGridChange>
      </w:tblGrid>
      <w:tr>
        <w:trPr>
          <w:trHeight w:val="36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Actual</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Propuesta</w:t>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Docencia</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Propuesta</w:t>
            </w:r>
          </w:p>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rtl w:val="0"/>
              </w:rPr>
              <w:t xml:space="preserve">OPI</w:t>
            </w:r>
          </w:p>
        </w:tc>
      </w:tr>
      <w:tr>
        <w:trPr>
          <w:trHeight w:val="2880" w:hRule="atLeast"/>
        </w:trPr>
        <w:tc>
          <w:tcPr/>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color w:val="000000"/>
                <w:sz w:val="18"/>
                <w:szCs w:val="18"/>
                <w:rtl w:val="0"/>
              </w:rPr>
              <w:t xml:space="preserve">Artículo 23, inciso h</w:t>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color w:val="000000"/>
                <w:sz w:val="18"/>
                <w:szCs w:val="18"/>
                <w:rtl w:val="0"/>
              </w:rPr>
              <w:t xml:space="preserve">Elaborar los aspectos operativos de los cursos asignados con base en las directrices  curriculares aprobadas por el Consejo de Departamento y entregarlos por escrito, con las explicaciones pertinentes, al Director del Departamento antes del inicio del curso y a los estudiantes en la primera semana lectiva del curso.</w:t>
            </w:r>
          </w:p>
          <w:p w:rsidR="00000000" w:rsidDel="00000000" w:rsidP="00000000" w:rsidRDefault="00000000" w:rsidRPr="00000000">
            <w:pPr>
              <w:spacing w:after="200" w:lineRule="auto"/>
              <w:contextualSpacing w:val="0"/>
              <w:jc w:val="both"/>
            </w:pPr>
            <w:r w:rsidDel="00000000" w:rsidR="00000000" w:rsidRPr="00000000">
              <w:rPr>
                <w:rtl w:val="0"/>
              </w:rPr>
            </w:r>
          </w:p>
        </w:tc>
        <w:tc>
          <w:tcPr/>
          <w:p w:rsidR="00000000" w:rsidDel="00000000" w:rsidP="00000000" w:rsidRDefault="00000000" w:rsidRPr="00000000">
            <w:pPr>
              <w:spacing w:after="200" w:lineRule="auto"/>
              <w:contextualSpacing w:val="0"/>
              <w:jc w:val="both"/>
            </w:pPr>
            <w:r w:rsidDel="00000000" w:rsidR="00000000" w:rsidRPr="00000000">
              <w:rPr>
                <w:rtl w:val="0"/>
              </w:rPr>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color w:val="000000"/>
                <w:sz w:val="18"/>
                <w:szCs w:val="18"/>
                <w:rtl w:val="0"/>
              </w:rPr>
              <w:t xml:space="preserve">Elaborar los aspectos operativos de los cursos asignados con base en las directrices  curriculares aprobadas por el Consejo de Departamento y entregarlos por escrito, con las explicaciones pertinentes, al Director del Departamento antes del inicio del curso. </w:t>
            </w:r>
            <w:r w:rsidDel="00000000" w:rsidR="00000000" w:rsidRPr="00000000">
              <w:rPr>
                <w:rFonts w:ascii="Arial" w:cs="Arial" w:eastAsia="Arial" w:hAnsi="Arial"/>
                <w:color w:val="000000"/>
                <w:sz w:val="18"/>
                <w:szCs w:val="18"/>
                <w:highlight w:val="yellow"/>
                <w:rtl w:val="0"/>
              </w:rPr>
              <w:t xml:space="preserve">El programa del curso debe ser expuesto por el profesor a los estudiantes el primer día de clases y debe ponerse a disposición de los mismos por medios electrónicos.</w:t>
            </w:r>
            <w:r w:rsidDel="00000000" w:rsidR="00000000" w:rsidRPr="00000000">
              <w:rPr>
                <w:rtl w:val="0"/>
              </w:rPr>
            </w:r>
          </w:p>
        </w:tc>
        <w:tc>
          <w:tcPr/>
          <w:p w:rsidR="00000000" w:rsidDel="00000000" w:rsidP="00000000" w:rsidRDefault="00000000" w:rsidRPr="00000000">
            <w:pPr>
              <w:spacing w:after="200" w:lineRule="auto"/>
              <w:contextualSpacing w:val="0"/>
              <w:jc w:val="both"/>
            </w:pPr>
            <w:r w:rsidDel="00000000" w:rsidR="00000000" w:rsidRPr="00000000">
              <w:rPr>
                <w:rtl w:val="0"/>
              </w:rPr>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color w:val="000000"/>
                <w:sz w:val="18"/>
                <w:szCs w:val="18"/>
                <w:rtl w:val="0"/>
              </w:rPr>
              <w:t xml:space="preserve">Elaborar los aspectos operativos de los cursos asignados con base en las directrices  curriculares aprobadas por el Consejo de Departamento y entregarlos por escrito, con las explicaciones pertinentes, al Director del Departamento antes del inicio del curso. </w:t>
            </w:r>
            <w:r w:rsidDel="00000000" w:rsidR="00000000" w:rsidRPr="00000000">
              <w:rPr>
                <w:rFonts w:ascii="Arial" w:cs="Arial" w:eastAsia="Arial" w:hAnsi="Arial"/>
                <w:color w:val="000000"/>
                <w:sz w:val="18"/>
                <w:szCs w:val="18"/>
                <w:highlight w:val="yellow"/>
                <w:rtl w:val="0"/>
              </w:rPr>
              <w:t xml:space="preserve">El programa del curso debe ser expuesto por el profesor a los estudiantes el primer día de clases y debe ponerse </w:t>
            </w:r>
            <w:r w:rsidDel="00000000" w:rsidR="00000000" w:rsidRPr="00000000">
              <w:rPr>
                <w:rFonts w:ascii="Arial" w:cs="Arial" w:eastAsia="Arial" w:hAnsi="Arial"/>
                <w:color w:val="000000"/>
                <w:sz w:val="18"/>
                <w:szCs w:val="18"/>
                <w:highlight w:val="green"/>
                <w:rtl w:val="0"/>
              </w:rPr>
              <w:t xml:space="preserve">para su conocimiento</w:t>
            </w:r>
            <w:r w:rsidDel="00000000" w:rsidR="00000000" w:rsidRPr="00000000">
              <w:rPr>
                <w:rFonts w:ascii="Arial" w:cs="Arial" w:eastAsia="Arial" w:hAnsi="Arial"/>
                <w:color w:val="000000"/>
                <w:sz w:val="18"/>
                <w:szCs w:val="18"/>
                <w:highlight w:val="yellow"/>
                <w:rtl w:val="0"/>
              </w:rPr>
              <w:t xml:space="preserve"> a disposición de los mismos por los medios electrónicos </w:t>
            </w:r>
            <w:r w:rsidDel="00000000" w:rsidR="00000000" w:rsidRPr="00000000">
              <w:rPr>
                <w:rFonts w:ascii="Arial" w:cs="Arial" w:eastAsia="Arial" w:hAnsi="Arial"/>
                <w:color w:val="000000"/>
                <w:sz w:val="18"/>
                <w:szCs w:val="18"/>
                <w:highlight w:val="green"/>
                <w:rtl w:val="0"/>
              </w:rPr>
              <w:t xml:space="preserve">institucionales</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color w:val="000000"/>
                <w:sz w:val="18"/>
                <w:szCs w:val="18"/>
                <w:highlight w:val="green"/>
                <w:rtl w:val="0"/>
              </w:rPr>
              <w:t xml:space="preserve">disponibles.</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Quedo a su disposición para atender cualquier consulta.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2"/>
          <w:szCs w:val="12"/>
          <w:rtl w:val="0"/>
        </w:rPr>
        <w:t xml:space="preserve">Anexo: Lo indicado</w:t>
      </w:r>
    </w:p>
    <w:p w:rsidR="00000000" w:rsidDel="00000000" w:rsidP="00000000" w:rsidRDefault="00000000" w:rsidRPr="00000000">
      <w:pPr>
        <w:contextualSpacing w:val="0"/>
        <w:jc w:val="both"/>
      </w:pPr>
      <w:r w:rsidDel="00000000" w:rsidR="00000000" w:rsidRPr="00000000">
        <w:rPr>
          <w:rFonts w:ascii="Arial" w:cs="Arial" w:eastAsia="Arial" w:hAnsi="Arial"/>
          <w:sz w:val="14"/>
          <w:szCs w:val="14"/>
          <w:rtl w:val="0"/>
        </w:rPr>
        <w:t xml:space="preserve">YMD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4"/>
          <w:szCs w:val="14"/>
          <w:vertAlign w:val="baseline"/>
          <w:rtl w:val="0"/>
        </w:rPr>
        <w:t xml:space="preserve">ci:</w:t>
        <w:tab/>
        <w:t xml:space="preserve">Ing. Luis Paulino Méndez, Vicerrector de Docencia</w:t>
      </w: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Fonts w:ascii="Arial" w:cs="Arial" w:eastAsia="Arial" w:hAnsi="Arial"/>
          <w:b w:val="1"/>
          <w:sz w:val="14"/>
          <w:szCs w:val="14"/>
          <w:vertAlign w:val="baseline"/>
          <w:rtl w:val="0"/>
        </w:rPr>
        <w:t xml:space="preserve">Archivo</w:t>
      </w:r>
      <w:r w:rsidDel="00000000" w:rsidR="00000000" w:rsidRPr="00000000">
        <w:rPr>
          <w:rtl w:val="0"/>
        </w:rPr>
      </w:r>
    </w:p>
    <w:sectPr>
      <w:headerReference r:id="rId5" w:type="default"/>
      <w:footerReference r:id="rId6" w:type="default"/>
      <w:pgSz w:h="15842" w:w="12242"/>
      <w:pgMar w:bottom="1418" w:top="1418" w:left="1701" w:right="141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Calibri"/>
  <w:font w:name="Georgia"/>
  <w:font w:name="Arial-BoldMT"/>
  <w:font w:name="Teko">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unito">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4"/>
          <w:szCs w:val="24"/>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6"/>
      <w:spacing w:before="709" w:lineRule="auto"/>
      <w:contextualSpacing w:val="0"/>
      <w:jc w:val="right"/>
    </w:pPr>
    <w:r w:rsidDel="00000000" w:rsidR="00000000" w:rsidRPr="00000000">
      <w:rPr>
        <w:sz w:val="18"/>
        <w:szCs w:val="18"/>
        <w:rtl w:val="0"/>
      </w:rPr>
      <w:t xml:space="preserve">Instituto Tecnológico de Costa Rica</w:t>
    </w:r>
    <w:r w:rsidDel="00000000" w:rsidR="00000000" w:rsidRPr="00000000">
      <w:rPr>
        <w:rtl w:val="0"/>
      </w:rPr>
    </w:r>
  </w:p>
  <w:p w:rsidR="00000000" w:rsidDel="00000000" w:rsidP="00000000" w:rsidRDefault="00000000" w:rsidRPr="00000000">
    <w:pPr>
      <w:tabs>
        <w:tab w:val="left" w:pos="5954"/>
      </w:tabs>
      <w:contextualSpacing w:val="0"/>
      <w:jc w:val="right"/>
    </w:pPr>
    <w:r w:rsidDel="00000000" w:rsidR="00000000" w:rsidRPr="00000000">
      <w:rPr>
        <w:b w:val="1"/>
        <w:sz w:val="18"/>
        <w:szCs w:val="18"/>
        <w:rtl w:val="0"/>
      </w:rPr>
      <w:t xml:space="preserve">Secretaría Consejo Institucional</w:t>
    </w:r>
  </w:p>
  <w:p w:rsidR="00000000" w:rsidDel="00000000" w:rsidP="00000000" w:rsidRDefault="00000000" w:rsidRPr="00000000">
    <w:pPr>
      <w:tabs>
        <w:tab w:val="left" w:pos="5954"/>
      </w:tabs>
      <w:contextualSpacing w:val="0"/>
      <w:jc w:val="right"/>
    </w:pPr>
    <w:r w:rsidDel="00000000" w:rsidR="00000000" w:rsidRPr="00000000">
      <w:rPr>
        <w:b w:val="1"/>
        <w:sz w:val="18"/>
        <w:szCs w:val="18"/>
        <w:rtl w:val="0"/>
      </w:rPr>
      <w:t xml:space="preserve">Ext. 2716-2239</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right="-374"/>
      <w:contextualSpacing w:val="0"/>
    </w:pPr>
    <w:r w:rsidDel="00000000" w:rsidR="00000000" w:rsidRPr="00000000">
      <w:drawing>
        <wp:inline distB="0" distT="0" distL="0" distR="0">
          <wp:extent cx="5598795" cy="112395"/>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5598795" cy="11239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spacing w:after="60" w:before="240" w:lin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60" w:before="240" w:line="240" w:lineRule="auto"/>
    </w:pPr>
    <w:rPr>
      <w:rFonts w:ascii="Times New Roman" w:cs="Times New Roman" w:eastAsia="Times New Roman" w:hAnsi="Times New Roman"/>
      <w:b w:val="1"/>
      <w:i w:val="1"/>
      <w:sz w:val="26"/>
      <w:szCs w:val="26"/>
    </w:rPr>
  </w:style>
  <w:style w:type="paragraph" w:styleId="Heading6">
    <w:name w:val="heading 6"/>
    <w:basedOn w:val="Normal"/>
    <w:next w:val="Normal"/>
    <w:pPr>
      <w:keepNext w:val="1"/>
      <w:keepLines w:val="1"/>
      <w:spacing w:after="0" w:before="0" w:line="240" w:lineRule="auto"/>
      <w:jc w:val="center"/>
    </w:pPr>
    <w:rPr>
      <w:rFonts w:ascii="Calibri" w:cs="Calibri" w:eastAsia="Calibri" w:hAnsi="Calibri"/>
      <w:b w:val="1"/>
      <w:sz w:val="20"/>
      <w:szCs w:val="20"/>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unito-regular.ttf"/><Relationship Id="rId8" Type="http://schemas.openxmlformats.org/officeDocument/2006/relationships/font" Target="fonts/Nunito-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