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pPr>
      <w:r w:rsidDel="00000000" w:rsidR="00000000" w:rsidRPr="00000000">
        <w:drawing>
          <wp:inline distB="0" distT="0" distL="0" distR="0">
            <wp:extent cx="5894070" cy="8835170"/>
            <wp:effectExtent b="0" l="0" r="0" t="0"/>
            <wp:docPr id="2" name="image03.png"/>
            <a:graphic>
              <a:graphicData uri="http://schemas.openxmlformats.org/drawingml/2006/picture">
                <pic:pic>
                  <pic:nvPicPr>
                    <pic:cNvPr id="0" name="image03.png"/>
                    <pic:cNvPicPr preferRelativeResize="0"/>
                  </pic:nvPicPr>
                  <pic:blipFill>
                    <a:blip r:embed="rId5"/>
                    <a:srcRect b="0" l="0" r="0" t="0"/>
                    <a:stretch>
                      <a:fillRect/>
                    </a:stretch>
                  </pic:blipFill>
                  <pic:spPr>
                    <a:xfrm>
                      <a:off x="0" y="0"/>
                      <a:ext cx="5894070" cy="883517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0" distT="0" distL="0" distR="0" hidden="0" layoutInCell="0" locked="0" relativeHeight="0" simplePos="0">
            <wp:simplePos x="0" y="0"/>
            <wp:positionH relativeFrom="margin">
              <wp:posOffset>2396712</wp:posOffset>
            </wp:positionH>
            <wp:positionV relativeFrom="paragraph">
              <wp:posOffset>177786</wp:posOffset>
            </wp:positionV>
            <wp:extent cx="3250839" cy="2675281"/>
            <wp:effectExtent b="0" l="0" r="0" t="0"/>
            <wp:wrapSquare wrapText="bothSides" distB="0" distT="0" distL="0" distR="0"/>
            <wp:docPr id="5" name="image09.png"/>
            <a:graphic>
              <a:graphicData uri="http://schemas.openxmlformats.org/drawingml/2006/picture">
                <pic:pic>
                  <pic:nvPicPr>
                    <pic:cNvPr id="0" name="image09.png"/>
                    <pic:cNvPicPr preferRelativeResize="0"/>
                  </pic:nvPicPr>
                  <pic:blipFill>
                    <a:blip r:embed="rId6"/>
                    <a:srcRect b="0" l="0" r="0" t="0"/>
                    <a:stretch>
                      <a:fillRect/>
                    </a:stretch>
                  </pic:blipFill>
                  <pic:spPr>
                    <a:xfrm>
                      <a:off x="0" y="0"/>
                      <a:ext cx="3250839" cy="2675281"/>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jc w:val="center"/>
      </w:pPr>
      <w:r w:rsidDel="00000000" w:rsidR="00000000" w:rsidRPr="00000000">
        <w:rPr>
          <w:rtl w:val="0"/>
        </w:rPr>
      </w:r>
    </w:p>
    <w:p w:rsidR="00000000" w:rsidDel="00000000" w:rsidP="00000000" w:rsidRDefault="00000000" w:rsidRPr="00000000">
      <w:pPr>
        <w:pStyle w:val="Heading2"/>
        <w:contextualSpacing w:val="0"/>
        <w:jc w:val="center"/>
      </w:pPr>
      <w:r w:rsidDel="00000000" w:rsidR="00000000" w:rsidRPr="00000000">
        <w:rPr>
          <w:rtl w:val="0"/>
        </w:rPr>
      </w:r>
    </w:p>
    <w:p w:rsidR="00000000" w:rsidDel="00000000" w:rsidP="00000000" w:rsidRDefault="00000000" w:rsidRPr="00000000">
      <w:pPr>
        <w:pStyle w:val="Heading2"/>
        <w:contextualSpacing w:val="0"/>
        <w:jc w:val="center"/>
      </w:pPr>
      <w:r w:rsidDel="00000000" w:rsidR="00000000" w:rsidRPr="00000000">
        <w:rPr>
          <w:sz w:val="28"/>
          <w:szCs w:val="28"/>
          <w:rtl w:val="0"/>
        </w:rPr>
        <w:t xml:space="preserve">INFORME PARA EL CONSEJO INSTITUCIONAL DEL PROGRAMA DE IDONEIDAD DOCENTE DEL CEDA </w:t>
      </w:r>
      <w:r w:rsidDel="00000000" w:rsidR="00000000" w:rsidRPr="00000000">
        <w:rPr>
          <w:rtl w:val="0"/>
        </w:rPr>
      </w:r>
    </w:p>
    <w:p w:rsidR="00000000" w:rsidDel="00000000" w:rsidP="00000000" w:rsidRDefault="00000000" w:rsidRPr="00000000">
      <w:pPr>
        <w:pStyle w:val="Heading2"/>
        <w:contextualSpacing w:val="0"/>
        <w:jc w:val="center"/>
      </w:pPr>
      <w:r w:rsidDel="00000000" w:rsidR="00000000" w:rsidRPr="00000000">
        <w:rPr>
          <w:sz w:val="28"/>
          <w:szCs w:val="28"/>
          <w:rtl w:val="0"/>
        </w:rPr>
        <w:t xml:space="preserve">Periodo 2011</w:t>
      </w:r>
      <w:r w:rsidDel="00000000" w:rsidR="00000000" w:rsidRPr="00000000">
        <w:rPr>
          <w:rtl w:val="0"/>
        </w:rPr>
      </w:r>
    </w:p>
    <w:p w:rsidR="00000000" w:rsidDel="00000000" w:rsidP="00000000" w:rsidRDefault="00000000" w:rsidRPr="00000000">
      <w:pPr>
        <w:pStyle w:val="Heading1"/>
        <w:contextualSpacing w:val="0"/>
        <w:jc w:val="both"/>
      </w:pPr>
      <w:r w:rsidDel="00000000" w:rsidR="00000000" w:rsidRPr="00000000">
        <w:rPr>
          <w:rtl w:val="0"/>
        </w:rPr>
      </w:r>
    </w:p>
    <w:p w:rsidR="00000000" w:rsidDel="00000000" w:rsidP="00000000" w:rsidRDefault="00000000" w:rsidRPr="00000000">
      <w:pPr>
        <w:pStyle w:val="Heading1"/>
        <w:contextualSpacing w:val="0"/>
        <w:jc w:val="both"/>
      </w:pPr>
      <w:r w:rsidDel="00000000" w:rsidR="00000000" w:rsidRPr="00000000">
        <w:rPr>
          <w:rtl w:val="0"/>
        </w:rPr>
      </w:r>
    </w:p>
    <w:p w:rsidR="00000000" w:rsidDel="00000000" w:rsidP="00000000" w:rsidRDefault="00000000" w:rsidRPr="00000000">
      <w:pPr>
        <w:pStyle w:val="Heading1"/>
        <w:contextualSpacing w:val="0"/>
        <w:jc w:val="both"/>
      </w:pPr>
      <w:r w:rsidDel="00000000" w:rsidR="00000000" w:rsidRPr="00000000">
        <w:rPr>
          <w:rtl w:val="0"/>
        </w:rPr>
      </w:r>
    </w:p>
    <w:p w:rsidR="00000000" w:rsidDel="00000000" w:rsidP="00000000" w:rsidRDefault="00000000" w:rsidRPr="00000000">
      <w:pPr>
        <w:pStyle w:val="Heading1"/>
        <w:contextualSpacing w:val="0"/>
        <w:jc w:val="both"/>
      </w:pPr>
      <w:r w:rsidDel="00000000" w:rsidR="00000000" w:rsidRPr="00000000">
        <w:rPr>
          <w:rFonts w:ascii="Cambria" w:cs="Cambria" w:eastAsia="Cambria" w:hAnsi="Cambria"/>
          <w:sz w:val="20"/>
          <w:szCs w:val="20"/>
          <w:rtl w:val="0"/>
        </w:rPr>
        <w:t xml:space="preserve">VISION DEL CEDA: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Cambria" w:cs="Cambria" w:eastAsia="Cambria" w:hAnsi="Cambria"/>
          <w:sz w:val="20"/>
          <w:szCs w:val="20"/>
          <w:rtl w:val="0"/>
        </w:rPr>
        <w:t xml:space="preserve">En el año 2016, el CEDA será un Departamento Académico,   líder, con calidad reconocida en el ámbito  nacional e internacional, que contribuirá estratégicamente en forma sostenida   al desarrollo  académico y tecnológico del TEC, caracterizado por un equipo humano comprometido con su quehacer y congruente con el marco institucional.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pStyle w:val="Heading1"/>
        <w:ind w:left="6854" w:hanging="340"/>
        <w:contextualSpacing w:val="0"/>
      </w:pPr>
      <w:r w:rsidDel="00000000" w:rsidR="00000000" w:rsidRPr="00000000">
        <w:rPr>
          <w:rFonts w:ascii="Cambria" w:cs="Cambria" w:eastAsia="Cambria" w:hAnsi="Cambria"/>
          <w:sz w:val="20"/>
          <w:szCs w:val="20"/>
          <w:rtl w:val="0"/>
        </w:rPr>
        <w:t xml:space="preserve">                         MISION DEL CEDA: </w:t>
      </w: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Fonts w:ascii="Cambria" w:cs="Cambria" w:eastAsia="Cambria" w:hAnsi="Cambria"/>
          <w:sz w:val="20"/>
          <w:szCs w:val="20"/>
          <w:rtl w:val="0"/>
        </w:rPr>
        <w:t xml:space="preserve">Contribuir significativamente al desarrollo integral de la Academia en la asesoría, investigación, capacitación, producción y apoyo educativo, que responda a los fines éticos, humanísticos y ambientales del ITCR.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20" w:before="120" w:line="360" w:lineRule="auto"/>
        <w:contextualSpacing w:val="0"/>
        <w:jc w:val="center"/>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1689100</wp:posOffset>
                </wp:positionH>
                <wp:positionV relativeFrom="paragraph">
                  <wp:posOffset>3835400</wp:posOffset>
                </wp:positionV>
                <wp:extent cx="3810000" cy="1270000"/>
                <wp:effectExtent b="0" l="0" r="0" t="0"/>
                <wp:wrapNone/>
                <wp:docPr id="11" name=""/>
                <a:graphic>
                  <a:graphicData uri="http://schemas.microsoft.com/office/word/2010/wordprocessingShape">
                    <wps:wsp>
                      <wps:cNvSpPr/>
                      <wps:cNvPr id="6" name="Shape 6"/>
                      <wps:spPr>
                        <a:xfrm>
                          <a:off x="3442587" y="3146905"/>
                          <a:ext cx="3806824" cy="1266189"/>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56"/>
                                <w:vertAlign w:val="baseline"/>
                              </w:rPr>
                              <w:t xml:space="preserve">Programa de Formación para docentes del ITCR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56"/>
                                <w:vertAlign w:val="baseline"/>
                              </w:rPr>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1689100</wp:posOffset>
                </wp:positionH>
                <wp:positionV relativeFrom="paragraph">
                  <wp:posOffset>3835400</wp:posOffset>
                </wp:positionV>
                <wp:extent cx="3810000" cy="1270000"/>
                <wp:effectExtent b="0" l="0" r="0" t="0"/>
                <wp:wrapNone/>
                <wp:docPr id="11"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3810000" cy="1270000"/>
                        </a:xfrm>
                        <a:prstGeom prst="rect"/>
                        <a:ln/>
                      </pic:spPr>
                    </pic:pic>
                  </a:graphicData>
                </a:graphic>
              </wp:anchor>
            </w:drawing>
          </mc:Fallback>
        </mc:AlternateContent>
      </w:r>
    </w:p>
    <w:p w:rsidR="00000000" w:rsidDel="00000000" w:rsidP="00000000" w:rsidRDefault="00000000" w:rsidRPr="00000000">
      <w:pPr>
        <w:pStyle w:val="Heading2"/>
        <w:contextualSpacing w:val="0"/>
      </w:pPr>
      <w:r w:rsidDel="00000000" w:rsidR="00000000" w:rsidRPr="00000000">
        <w:rPr>
          <w:sz w:val="28"/>
          <w:szCs w:val="28"/>
          <w:rtl w:val="0"/>
        </w:rPr>
        <w:t xml:space="preserve">Presentación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Cambria" w:cs="Cambria" w:eastAsia="Cambria" w:hAnsi="Cambria"/>
          <w:rtl w:val="0"/>
        </w:rPr>
        <w:t xml:space="preserve">El Centro de Desarrollo Académico (CEDA) es un departamento de apoyo académico, adscrito a la Vicerrectoría de Docencia, de carácter asesor, cuyo objetivo es coadyuvar con la labor de todas las escuelas de la institución en asuntos relacionados con programas y actividades de carácter académico.</w:t>
      </w:r>
    </w:p>
    <w:p w:rsidR="00000000" w:rsidDel="00000000" w:rsidP="00000000" w:rsidRDefault="00000000" w:rsidRPr="00000000">
      <w:pPr>
        <w:contextualSpacing w:val="0"/>
        <w:jc w:val="both"/>
      </w:pPr>
      <w:r w:rsidDel="00000000" w:rsidR="00000000" w:rsidRPr="00000000">
        <w:rPr>
          <w:rFonts w:ascii="Cambria" w:cs="Cambria" w:eastAsia="Cambria" w:hAnsi="Cambria"/>
          <w:rtl w:val="0"/>
        </w:rPr>
        <w:t xml:space="preserve">El CEDA es el Departamento que apoya  a la  academia dentro del Instituto, el cual tiene como principal propósito la planificación, definición y puesta en operación de las principales competencias de naturaleza académica, así como el soporte a los servicios institucionales. </w:t>
      </w:r>
    </w:p>
    <w:p w:rsidR="00000000" w:rsidDel="00000000" w:rsidP="00000000" w:rsidRDefault="00000000" w:rsidRPr="00000000">
      <w:pPr>
        <w:contextualSpacing w:val="0"/>
        <w:jc w:val="both"/>
      </w:pPr>
      <w:r w:rsidDel="00000000" w:rsidR="00000000" w:rsidRPr="00000000">
        <w:rPr>
          <w:rFonts w:ascii="Cambria" w:cs="Cambria" w:eastAsia="Cambria" w:hAnsi="Cambria"/>
          <w:rtl w:val="0"/>
        </w:rPr>
        <w:t xml:space="preserve">Entre los objetivos del Departamento se encuentran:</w:t>
      </w:r>
    </w:p>
    <w:p w:rsidR="00000000" w:rsidDel="00000000" w:rsidP="00000000" w:rsidRDefault="00000000" w:rsidRPr="00000000">
      <w:pPr>
        <w:numPr>
          <w:ilvl w:val="0"/>
          <w:numId w:val="4"/>
        </w:numPr>
        <w:spacing w:after="0" w:before="0" w:line="276" w:lineRule="auto"/>
        <w:ind w:left="720" w:hanging="360"/>
        <w:contextualSpacing w:val="1"/>
        <w:jc w:val="both"/>
        <w:rPr>
          <w:b w:val="0"/>
        </w:rPr>
      </w:pPr>
      <w:r w:rsidDel="00000000" w:rsidR="00000000" w:rsidRPr="00000000">
        <w:rPr>
          <w:rFonts w:ascii="Cambria" w:cs="Cambria" w:eastAsia="Cambria" w:hAnsi="Cambria"/>
          <w:b w:val="0"/>
          <w:sz w:val="22"/>
          <w:szCs w:val="22"/>
          <w:rtl w:val="0"/>
        </w:rPr>
        <w:t xml:space="preserve">Contribuir con programas de formación pedagógica y con procesos de capacitación orientados hacia el ámbito de la tecnología educativa en pro de la docencia universitaria, la comunidad institucional, nacional y la extensión universitaria.</w:t>
      </w:r>
    </w:p>
    <w:p w:rsidR="00000000" w:rsidDel="00000000" w:rsidP="00000000" w:rsidRDefault="00000000" w:rsidRPr="00000000">
      <w:pPr>
        <w:numPr>
          <w:ilvl w:val="0"/>
          <w:numId w:val="4"/>
        </w:numPr>
        <w:spacing w:after="0" w:before="0" w:line="276" w:lineRule="auto"/>
        <w:ind w:left="720" w:hanging="360"/>
        <w:contextualSpacing w:val="1"/>
        <w:jc w:val="both"/>
        <w:rPr>
          <w:b w:val="0"/>
        </w:rPr>
      </w:pPr>
      <w:r w:rsidDel="00000000" w:rsidR="00000000" w:rsidRPr="00000000">
        <w:rPr>
          <w:rFonts w:ascii="Cambria" w:cs="Cambria" w:eastAsia="Cambria" w:hAnsi="Cambria"/>
          <w:b w:val="0"/>
          <w:sz w:val="22"/>
          <w:szCs w:val="22"/>
          <w:rtl w:val="0"/>
        </w:rPr>
        <w:t xml:space="preserve">Coadyuvar con los procesos de mejoramiento curricular, auto evaluación y acreditación en la comunidad institucional. </w:t>
      </w:r>
    </w:p>
    <w:p w:rsidR="00000000" w:rsidDel="00000000" w:rsidP="00000000" w:rsidRDefault="00000000" w:rsidRPr="00000000">
      <w:pPr>
        <w:numPr>
          <w:ilvl w:val="0"/>
          <w:numId w:val="4"/>
        </w:numPr>
        <w:spacing w:after="0" w:before="0" w:line="276" w:lineRule="auto"/>
        <w:ind w:left="720" w:hanging="360"/>
        <w:contextualSpacing w:val="1"/>
        <w:jc w:val="both"/>
        <w:rPr>
          <w:b w:val="0"/>
        </w:rPr>
      </w:pPr>
      <w:r w:rsidDel="00000000" w:rsidR="00000000" w:rsidRPr="00000000">
        <w:rPr>
          <w:rFonts w:ascii="Cambria" w:cs="Cambria" w:eastAsia="Cambria" w:hAnsi="Cambria"/>
          <w:b w:val="0"/>
          <w:sz w:val="22"/>
          <w:szCs w:val="22"/>
          <w:rtl w:val="0"/>
        </w:rPr>
        <w:t xml:space="preserve">Desarrollar el área de investigación educativa en procura del mejoramiento del proceso de enseñanza y aprendizaje.</w:t>
      </w:r>
    </w:p>
    <w:p w:rsidR="00000000" w:rsidDel="00000000" w:rsidP="00000000" w:rsidRDefault="00000000" w:rsidRPr="00000000">
      <w:pPr>
        <w:numPr>
          <w:ilvl w:val="0"/>
          <w:numId w:val="4"/>
        </w:numPr>
        <w:spacing w:after="0" w:before="0" w:line="276" w:lineRule="auto"/>
        <w:ind w:left="720" w:hanging="360"/>
        <w:contextualSpacing w:val="1"/>
        <w:jc w:val="both"/>
        <w:rPr>
          <w:b w:val="0"/>
        </w:rPr>
      </w:pPr>
      <w:r w:rsidDel="00000000" w:rsidR="00000000" w:rsidRPr="00000000">
        <w:rPr>
          <w:rFonts w:ascii="Cambria" w:cs="Cambria" w:eastAsia="Cambria" w:hAnsi="Cambria"/>
          <w:b w:val="0"/>
          <w:sz w:val="22"/>
          <w:szCs w:val="22"/>
          <w:rtl w:val="0"/>
        </w:rPr>
        <w:t xml:space="preserve">Fortalecer el desarrollo curricular en la institución.</w:t>
      </w:r>
    </w:p>
    <w:p w:rsidR="00000000" w:rsidDel="00000000" w:rsidP="00000000" w:rsidRDefault="00000000" w:rsidRPr="00000000">
      <w:pPr>
        <w:numPr>
          <w:ilvl w:val="0"/>
          <w:numId w:val="4"/>
        </w:numPr>
        <w:spacing w:after="0" w:before="0" w:line="276" w:lineRule="auto"/>
        <w:ind w:left="720" w:hanging="360"/>
        <w:contextualSpacing w:val="1"/>
        <w:jc w:val="both"/>
        <w:rPr>
          <w:b w:val="0"/>
        </w:rPr>
      </w:pPr>
      <w:r w:rsidDel="00000000" w:rsidR="00000000" w:rsidRPr="00000000">
        <w:rPr>
          <w:rFonts w:ascii="Cambria" w:cs="Cambria" w:eastAsia="Cambria" w:hAnsi="Cambria"/>
          <w:b w:val="0"/>
          <w:sz w:val="22"/>
          <w:szCs w:val="22"/>
          <w:rtl w:val="0"/>
        </w:rPr>
        <w:t xml:space="preserve">Mejorar el área de producción de programas y de materiales educativos incrementando los servicios de calidad actuales, acorde con las posibilidades y las necesidades del Centro y de la comunidad institucional.</w:t>
      </w:r>
    </w:p>
    <w:p w:rsidR="00000000" w:rsidDel="00000000" w:rsidP="00000000" w:rsidRDefault="00000000" w:rsidRPr="00000000">
      <w:pPr>
        <w:numPr>
          <w:ilvl w:val="0"/>
          <w:numId w:val="4"/>
        </w:numPr>
        <w:spacing w:after="200" w:before="0" w:line="276" w:lineRule="auto"/>
        <w:ind w:left="720" w:hanging="360"/>
        <w:contextualSpacing w:val="1"/>
        <w:jc w:val="both"/>
        <w:rPr>
          <w:b w:val="0"/>
        </w:rPr>
      </w:pPr>
      <w:r w:rsidDel="00000000" w:rsidR="00000000" w:rsidRPr="00000000">
        <w:rPr>
          <w:rFonts w:ascii="Cambria" w:cs="Cambria" w:eastAsia="Cambria" w:hAnsi="Cambria"/>
          <w:b w:val="0"/>
          <w:sz w:val="22"/>
          <w:szCs w:val="22"/>
          <w:rtl w:val="0"/>
        </w:rPr>
        <w:t xml:space="preserve">Coadyuvar en el uso de nuevas tecnologías educativas para el desarrollo académico del ITCR.</w:t>
      </w:r>
    </w:p>
    <w:p w:rsidR="00000000" w:rsidDel="00000000" w:rsidP="00000000" w:rsidRDefault="00000000" w:rsidRPr="00000000">
      <w:pPr>
        <w:contextualSpacing w:val="0"/>
        <w:jc w:val="both"/>
      </w:pPr>
      <w:r w:rsidDel="00000000" w:rsidR="00000000" w:rsidRPr="00000000">
        <w:rPr>
          <w:rFonts w:ascii="Cambria" w:cs="Cambria" w:eastAsia="Cambria" w:hAnsi="Cambria"/>
          <w:rtl w:val="0"/>
        </w:rPr>
        <w:t xml:space="preserve">Según el Reglamento aprobado por el Consejo Institucional en el 2007, el CEDA, se conforma en siete campos de trabajo los cuales agrupan cada una de las acciones que dicho Departamento debe ejecutar. Estas áreas trabajan en forma coordinada y se desarrollan de acuerdo con las prioridades y posibilidades institucionales. Dichas áreas son las siguientes: Currículo; Autoevaluación y Acreditación;; Investigación educativa; Mejoramiento y Aseguramiento de la calidad; Edumática;   Producción y servicios y Formación y capacitación docente.</w:t>
      </w:r>
    </w:p>
    <w:p w:rsidR="00000000" w:rsidDel="00000000" w:rsidP="00000000" w:rsidRDefault="00000000" w:rsidRPr="00000000">
      <w:pPr>
        <w:tabs>
          <w:tab w:val="left" w:pos="1418"/>
          <w:tab w:val="left" w:pos="3402"/>
        </w:tabs>
        <w:contextualSpacing w:val="0"/>
        <w:jc w:val="both"/>
      </w:pPr>
      <w:r w:rsidDel="00000000" w:rsidR="00000000" w:rsidRPr="00000000">
        <w:rPr>
          <w:rtl w:val="0"/>
        </w:rPr>
      </w:r>
    </w:p>
    <w:p w:rsidR="00000000" w:rsidDel="00000000" w:rsidP="00000000" w:rsidRDefault="00000000" w:rsidRPr="00000000">
      <w:pPr>
        <w:tabs>
          <w:tab w:val="left" w:pos="1418"/>
          <w:tab w:val="left" w:pos="3402"/>
        </w:tabs>
        <w:contextualSpacing w:val="0"/>
        <w:jc w:val="both"/>
      </w:pPr>
      <w:r w:rsidDel="00000000" w:rsidR="00000000" w:rsidRPr="00000000">
        <w:rPr>
          <w:rtl w:val="0"/>
        </w:rPr>
      </w:r>
    </w:p>
    <w:p w:rsidR="00000000" w:rsidDel="00000000" w:rsidP="00000000" w:rsidRDefault="00000000" w:rsidRPr="00000000">
      <w:pPr>
        <w:tabs>
          <w:tab w:val="left" w:pos="1418"/>
          <w:tab w:val="left" w:pos="3402"/>
        </w:tabs>
        <w:contextualSpacing w:val="0"/>
        <w:jc w:val="both"/>
      </w:pPr>
      <w:r w:rsidDel="00000000" w:rsidR="00000000" w:rsidRPr="00000000">
        <w:rPr>
          <w:rtl w:val="0"/>
        </w:rPr>
      </w:r>
    </w:p>
    <w:p w:rsidR="00000000" w:rsidDel="00000000" w:rsidP="00000000" w:rsidRDefault="00000000" w:rsidRPr="00000000">
      <w:pPr>
        <w:tabs>
          <w:tab w:val="left" w:pos="1418"/>
          <w:tab w:val="left" w:pos="3402"/>
        </w:tabs>
        <w:contextualSpacing w:val="0"/>
        <w:jc w:val="both"/>
      </w:pPr>
      <w:r w:rsidDel="00000000" w:rsidR="00000000" w:rsidRPr="00000000">
        <w:rPr>
          <w:rtl w:val="0"/>
        </w:rPr>
      </w:r>
    </w:p>
    <w:p w:rsidR="00000000" w:rsidDel="00000000" w:rsidP="00000000" w:rsidRDefault="00000000" w:rsidRPr="00000000">
      <w:pPr>
        <w:tabs>
          <w:tab w:val="left" w:pos="1418"/>
          <w:tab w:val="left" w:pos="3402"/>
        </w:tabs>
        <w:contextualSpacing w:val="0"/>
        <w:jc w:val="both"/>
      </w:pPr>
      <w:r w:rsidDel="00000000" w:rsidR="00000000" w:rsidRPr="00000000">
        <w:rPr>
          <w:rtl w:val="0"/>
        </w:rPr>
      </w:r>
    </w:p>
    <w:p w:rsidR="00000000" w:rsidDel="00000000" w:rsidP="00000000" w:rsidRDefault="00000000" w:rsidRPr="00000000">
      <w:pPr>
        <w:tabs>
          <w:tab w:val="left" w:pos="1418"/>
          <w:tab w:val="left" w:pos="3402"/>
        </w:tabs>
        <w:contextualSpacing w:val="0"/>
        <w:jc w:val="both"/>
      </w:pPr>
      <w:r w:rsidDel="00000000" w:rsidR="00000000" w:rsidRPr="00000000">
        <w:rPr>
          <w:rtl w:val="0"/>
        </w:rPr>
      </w:r>
    </w:p>
    <w:p w:rsidR="00000000" w:rsidDel="00000000" w:rsidP="00000000" w:rsidRDefault="00000000" w:rsidRPr="00000000">
      <w:pPr>
        <w:tabs>
          <w:tab w:val="left" w:pos="1418"/>
          <w:tab w:val="left" w:pos="3402"/>
        </w:tabs>
        <w:contextualSpacing w:val="0"/>
        <w:jc w:val="both"/>
      </w:pPr>
      <w:r w:rsidDel="00000000" w:rsidR="00000000" w:rsidRPr="00000000">
        <w:rPr>
          <w:rtl w:val="0"/>
        </w:rPr>
      </w:r>
    </w:p>
    <w:p w:rsidR="00000000" w:rsidDel="00000000" w:rsidP="00000000" w:rsidRDefault="00000000" w:rsidRPr="00000000">
      <w:pPr>
        <w:tabs>
          <w:tab w:val="left" w:pos="1418"/>
          <w:tab w:val="left" w:pos="3402"/>
        </w:tabs>
        <w:contextualSpacing w:val="0"/>
        <w:jc w:val="both"/>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sz w:val="28"/>
          <w:szCs w:val="28"/>
          <w:rtl w:val="0"/>
        </w:rPr>
        <w:t xml:space="preserve">Justificación del Plan de Formación y Capacitación Docente del ITCR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rtl w:val="0"/>
        </w:rPr>
        <w:t xml:space="preserve">La capacitación y formación docente en el  Instituto Tecnológico de Costa Rica (ITCR) se concibe como una etapa cuyo objetivo es el desarrollo de capacidades y conocimientos, conducente al mejoramiento del desempeño de la función docente ejercida por los profesionales de diversas disciplinas. </w:t>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rtl w:val="0"/>
        </w:rPr>
        <w:t xml:space="preserve">Al ser el ITCR una institución nacional autónoma de educación superior universitaria, dedicada a la docencia, la investigación y la extensión de la tecnología y las ciencias conexas necesarias para el desarrollo de Costa Rica, se establece dentro del Estatuto Orgánico las funciones específicas del Vicerrector de Docencia, por ejemplo: procurar la eficiencia de la labor docente y velar por su vinculación con la investigación y la extensión, además de promover actividades tendientes al mejoramiento del proceso de enseñanza-aprendizaje.</w:t>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rtl w:val="0"/>
        </w:rPr>
        <w:t xml:space="preserve">Reafirmando lo anterior, el modelo académico, aprobado por la AIR en junio del 2007, especifica que el proceso educativo debe potenciar y consolidar la creatividad, la innovación y el espíritu emprendedor fortaleciendo  una actitud y capacidad de cuestionar, investigar, crear y desarrollar (ITCR, 2007, p. 10). Como marco orientador de las acciones para la docencia en el ITCR, el modelo incentiva a: “Buscar permanentemente recursos y metodologías para mejorar el proceso de enseñanza aprendizaje” (p. 17).</w:t>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rtl w:val="0"/>
        </w:rPr>
        <w:t xml:space="preserve">También el Reglamento del Régimen Enseñanza – Aprendizaje de la institución determina que para lograr excelencia en el proceso educativo se debe fomentar y propiciar el uso de metodologías que estimulen el desarrollo del espíritu crítico, creativo y responsable en los actores del proceso. </w:t>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rtl w:val="0"/>
        </w:rPr>
        <w:t xml:space="preserve">El mismo reglamento establece que los docentes deben “utilizar metodologías de enseñanza que tienden a desarrollar la participación, creatividad y capacidad analítica y crítica del estudiante” (ITCR, 1986). En lo que respecta a la función como docentes, es responsabilidad del profesor, cumplir con lo establecido en el artículo 23 del reglamento citado, que dice entre otros encargos:</w:t>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i w:val="1"/>
          <w:rtl w:val="0"/>
        </w:rPr>
        <w:t xml:space="preserve">“e. Actualizarse en el campo educativo.</w:t>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i w:val="1"/>
          <w:rtl w:val="0"/>
        </w:rPr>
        <w:t xml:space="preserve">f. Dominar los principios educativos que fundamentan su labor docente.” </w:t>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rtl w:val="0"/>
        </w:rPr>
        <w:t xml:space="preserve">Por lo cual, es necesario crear un plan de capacitación que sirva de soporte pedagógico y metodológico a los profesores, de tal forma que los ayude a realizar exitosamente las actividades de docencia e investigación que tienen encomendadas.</w:t>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rtl w:val="0"/>
        </w:rPr>
        <w:t xml:space="preserve"> Una vez establecida la necesidad de la creación de un plan de capacitación formal,  llega la siguiente etapa: investigar cuáles son las necesidades de los docentes.</w:t>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rtl w:val="0"/>
        </w:rPr>
        <w:t xml:space="preserve">Para ello, el Departamento de Recursos Humanos realizó un estudio en el año 2007, encuestando a los profesores de las siguientes carreras del ITCR: Administración de Empresas, Agrícola, Agronomía, Arquitectura, Biología, Ciencias del Lenguaje, Computación, Construcción, Diseño Industrial, Electromecánica, Electrónica, Física, Forestal, Ingeniería de los Materiales, Matemática, Producción Industrial, Química, Seguridad e Higiene Ambiental (todas estas escuelas están adscritas a la Vicerrectoría de Docencia).</w:t>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rtl w:val="0"/>
        </w:rPr>
        <w:t xml:space="preserve">El objetivo del estudio fue obtener resultados reales que sirvan de insumo para la aprobación de un aumento del  presupuesto asignado al Programa de Capacitación Interna en el 2008.</w:t>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rtl w:val="0"/>
        </w:rPr>
        <w:t xml:space="preserve">La información se clasifica según área de capacitación y según prioridad asignada en cada Escuela, con el siguiente resultado:</w:t>
      </w:r>
    </w:p>
    <w:tbl>
      <w:tblPr>
        <w:tblStyle w:val="Table1"/>
        <w:bidi w:val="0"/>
        <w:tblW w:w="8190.999999999999" w:type="dxa"/>
        <w:jc w:val="center"/>
        <w:tblInd w:w="-271.0" w:type="dxa"/>
        <w:tblBorders>
          <w:insideH w:color="ffffff" w:space="0" w:sz="18" w:val="single"/>
          <w:insideV w:color="ffffff" w:space="0" w:sz="18" w:val="single"/>
        </w:tblBorders>
        <w:tblLayout w:type="fixed"/>
        <w:tblLook w:val="0000"/>
      </w:tblPr>
      <w:tblGrid>
        <w:gridCol w:w="5309"/>
        <w:gridCol w:w="1327"/>
        <w:gridCol w:w="1555"/>
        <w:tblGridChange w:id="0">
          <w:tblGrid>
            <w:gridCol w:w="5309"/>
            <w:gridCol w:w="1327"/>
            <w:gridCol w:w="1555"/>
          </w:tblGrid>
        </w:tblGridChange>
      </w:tblGrid>
      <w:tr>
        <w:trPr>
          <w:trHeight w:val="720" w:hRule="atLeast"/>
        </w:trPr>
        <w:tc>
          <w:tcPr>
            <w:gridSpan w:val="3"/>
            <w:shd w:fill="ffffff"/>
          </w:tcPr>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rtl w:val="0"/>
              </w:rPr>
              <w:t xml:space="preserve">CUADRO No.1: CURSOS DE CAPACITACIÓN SOLICITADOS POR ÁREA DE INTERÉS</w:t>
            </w:r>
          </w:p>
        </w:tc>
      </w:tr>
      <w:tr>
        <w:trPr>
          <w:trHeight w:val="240" w:hRule="atLeast"/>
        </w:trPr>
        <w:tc>
          <w:tcPr>
            <w:gridSpan w:val="3"/>
            <w:shd w:fill="ffffff"/>
          </w:tcPr>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rtl w:val="0"/>
              </w:rPr>
              <w:t xml:space="preserve">VICERRECTORIA DE DOCENCIA. ITCR. 2007</w:t>
            </w:r>
          </w:p>
        </w:tc>
      </w:tr>
      <w:tr>
        <w:trPr>
          <w:trHeight w:val="240" w:hRule="atLeast"/>
        </w:trPr>
        <w:tc>
          <w:tcPr>
            <w:vMerge w:val="restart"/>
            <w:shd w:fill="ffffff"/>
          </w:tcPr>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rtl w:val="0"/>
              </w:rPr>
              <w:t xml:space="preserve">Áreas</w:t>
            </w:r>
          </w:p>
        </w:tc>
        <w:tc>
          <w:tcPr>
            <w:gridSpan w:val="2"/>
            <w:shd w:fill="ffffff"/>
          </w:tcPr>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rtl w:val="0"/>
              </w:rPr>
              <w:t xml:space="preserve">Cursos de Capacitación</w:t>
            </w:r>
          </w:p>
        </w:tc>
      </w:tr>
      <w:tr>
        <w:trPr>
          <w:trHeight w:val="240" w:hRule="atLeast"/>
        </w:trPr>
        <w:tc>
          <w:tcPr>
            <w:vMerge w:val="continue"/>
            <w:shd w:fill="ffffff"/>
          </w:tcPr>
          <w:p w:rsidR="00000000" w:rsidDel="00000000" w:rsidP="00000000" w:rsidRDefault="00000000" w:rsidRPr="00000000">
            <w:pPr>
              <w:tabs>
                <w:tab w:val="left" w:pos="1418"/>
                <w:tab w:val="left" w:pos="3402"/>
              </w:tabs>
              <w:contextualSpacing w:val="0"/>
              <w:jc w:val="both"/>
            </w:pPr>
            <w:r w:rsidDel="00000000" w:rsidR="00000000" w:rsidRPr="00000000">
              <w:rPr>
                <w:rtl w:val="0"/>
              </w:rPr>
            </w:r>
          </w:p>
        </w:tc>
        <w:tc>
          <w:tcPr>
            <w:shd w:fill="ffffff"/>
          </w:tcPr>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rtl w:val="0"/>
              </w:rPr>
              <w:t xml:space="preserve">Absoluto</w:t>
            </w:r>
          </w:p>
        </w:tc>
        <w:tc>
          <w:tcPr>
            <w:shd w:fill="ffffff"/>
          </w:tcPr>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rtl w:val="0"/>
              </w:rPr>
              <w:t xml:space="preserve">Relativo</w:t>
            </w:r>
          </w:p>
        </w:tc>
      </w:tr>
      <w:tr>
        <w:trPr>
          <w:trHeight w:val="240" w:hRule="atLeast"/>
        </w:trPr>
        <w:tc>
          <w:tcPr>
            <w:shd w:fill="ffffff"/>
          </w:tcPr>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rtl w:val="0"/>
              </w:rPr>
              <w:t xml:space="preserve">Técnica</w:t>
            </w:r>
          </w:p>
        </w:tc>
        <w:tc>
          <w:tcPr>
            <w:shd w:fill="ffffff"/>
          </w:tcPr>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rtl w:val="0"/>
              </w:rPr>
              <w:t xml:space="preserve">35</w:t>
            </w:r>
          </w:p>
        </w:tc>
        <w:tc>
          <w:tcPr>
            <w:shd w:fill="ffffff"/>
          </w:tcPr>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rtl w:val="0"/>
              </w:rPr>
              <w:t xml:space="preserve">31.03%</w:t>
            </w:r>
          </w:p>
        </w:tc>
      </w:tr>
      <w:tr>
        <w:trPr>
          <w:trHeight w:val="240" w:hRule="atLeast"/>
        </w:trPr>
        <w:tc>
          <w:tcPr>
            <w:shd w:fill="ffffff"/>
          </w:tcPr>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rtl w:val="0"/>
              </w:rPr>
              <w:t xml:space="preserve">Inglés y Software</w:t>
            </w:r>
          </w:p>
        </w:tc>
        <w:tc>
          <w:tcPr>
            <w:shd w:fill="ffffff"/>
          </w:tcPr>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rtl w:val="0"/>
              </w:rPr>
              <w:t xml:space="preserve">32</w:t>
            </w:r>
          </w:p>
        </w:tc>
        <w:tc>
          <w:tcPr>
            <w:shd w:fill="ffffff"/>
          </w:tcPr>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rtl w:val="0"/>
              </w:rPr>
              <w:t xml:space="preserve">27.59%</w:t>
            </w:r>
          </w:p>
        </w:tc>
      </w:tr>
      <w:tr>
        <w:trPr>
          <w:trHeight w:val="300" w:hRule="atLeast"/>
        </w:trPr>
        <w:tc>
          <w:tcPr>
            <w:shd w:fill="ffffff"/>
          </w:tcPr>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rtl w:val="0"/>
              </w:rPr>
              <w:t xml:space="preserve">Pedagogía</w:t>
            </w:r>
          </w:p>
        </w:tc>
        <w:tc>
          <w:tcPr>
            <w:shd w:fill="ffffff"/>
          </w:tcPr>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rtl w:val="0"/>
              </w:rPr>
              <w:t xml:space="preserve">25</w:t>
            </w:r>
          </w:p>
        </w:tc>
        <w:tc>
          <w:tcPr>
            <w:shd w:fill="ffffff"/>
          </w:tcPr>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rtl w:val="0"/>
              </w:rPr>
              <w:t xml:space="preserve">22.41%</w:t>
            </w:r>
          </w:p>
        </w:tc>
      </w:tr>
      <w:tr>
        <w:trPr>
          <w:trHeight w:val="240" w:hRule="atLeast"/>
        </w:trPr>
        <w:tc>
          <w:tcPr>
            <w:shd w:fill="ffffff"/>
          </w:tcPr>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rtl w:val="0"/>
              </w:rPr>
              <w:t xml:space="preserve">Leyes</w:t>
            </w:r>
          </w:p>
        </w:tc>
        <w:tc>
          <w:tcPr>
            <w:shd w:fill="ffffff"/>
          </w:tcPr>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rtl w:val="0"/>
              </w:rPr>
              <w:t xml:space="preserve">11</w:t>
            </w:r>
          </w:p>
        </w:tc>
        <w:tc>
          <w:tcPr>
            <w:shd w:fill="ffffff"/>
          </w:tcPr>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rtl w:val="0"/>
              </w:rPr>
              <w:t xml:space="preserve">11.21%</w:t>
            </w:r>
          </w:p>
        </w:tc>
      </w:tr>
      <w:tr>
        <w:trPr>
          <w:trHeight w:val="240" w:hRule="atLeast"/>
        </w:trPr>
        <w:tc>
          <w:tcPr>
            <w:shd w:fill="ffffff"/>
          </w:tcPr>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rtl w:val="0"/>
              </w:rPr>
              <w:t xml:space="preserve">Relaciones Interpersonales y Comunicación</w:t>
            </w:r>
          </w:p>
        </w:tc>
        <w:tc>
          <w:tcPr>
            <w:shd w:fill="ffffff"/>
          </w:tcPr>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rtl w:val="0"/>
              </w:rPr>
              <w:t xml:space="preserve">10</w:t>
            </w:r>
          </w:p>
        </w:tc>
        <w:tc>
          <w:tcPr>
            <w:shd w:fill="ffffff"/>
          </w:tcPr>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rtl w:val="0"/>
              </w:rPr>
              <w:t xml:space="preserve">6.03%</w:t>
            </w:r>
          </w:p>
        </w:tc>
      </w:tr>
      <w:tr>
        <w:trPr>
          <w:trHeight w:val="240" w:hRule="atLeast"/>
        </w:trPr>
        <w:tc>
          <w:tcPr>
            <w:shd w:fill="ffffff"/>
          </w:tcPr>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rtl w:val="0"/>
              </w:rPr>
              <w:t xml:space="preserve">Calidad de Vida</w:t>
            </w:r>
          </w:p>
        </w:tc>
        <w:tc>
          <w:tcPr>
            <w:shd w:fill="ffffff"/>
          </w:tcPr>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rtl w:val="0"/>
              </w:rPr>
              <w:t xml:space="preserve">3</w:t>
            </w:r>
          </w:p>
        </w:tc>
        <w:tc>
          <w:tcPr>
            <w:shd w:fill="ffffff"/>
          </w:tcPr>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rtl w:val="0"/>
              </w:rPr>
              <w:t xml:space="preserve">1.72%</w:t>
            </w:r>
          </w:p>
        </w:tc>
      </w:tr>
      <w:tr>
        <w:trPr>
          <w:trHeight w:val="240" w:hRule="atLeast"/>
        </w:trPr>
        <w:tc>
          <w:tcPr>
            <w:shd w:fill="ffffff"/>
          </w:tcPr>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rtl w:val="0"/>
              </w:rPr>
              <w:t xml:space="preserve">Total </w:t>
            </w:r>
          </w:p>
        </w:tc>
        <w:tc>
          <w:tcPr>
            <w:shd w:fill="ffffff"/>
          </w:tcPr>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rtl w:val="0"/>
              </w:rPr>
              <w:t xml:space="preserve">116</w:t>
            </w:r>
          </w:p>
        </w:tc>
        <w:tc>
          <w:tcPr>
            <w:shd w:fill="ffffff"/>
          </w:tcPr>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rtl w:val="0"/>
              </w:rPr>
              <w:t xml:space="preserve">100.00%</w:t>
            </w:r>
          </w:p>
        </w:tc>
      </w:tr>
      <w:tr>
        <w:trPr>
          <w:trHeight w:val="240" w:hRule="atLeast"/>
        </w:trPr>
        <w:tc>
          <w:tcPr>
            <w:gridSpan w:val="3"/>
            <w:shd w:fill="ffffff"/>
          </w:tcPr>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rtl w:val="0"/>
              </w:rPr>
              <w:t xml:space="preserve">Fuente: Departamento de Recursos Humanos. ITCR. 2008</w:t>
            </w:r>
          </w:p>
        </w:tc>
      </w:tr>
    </w:tbl>
    <w:p w:rsidR="00000000" w:rsidDel="00000000" w:rsidP="00000000" w:rsidRDefault="00000000" w:rsidRPr="00000000">
      <w:pPr>
        <w:tabs>
          <w:tab w:val="left" w:pos="1418"/>
          <w:tab w:val="left" w:pos="3402"/>
        </w:tabs>
        <w:contextualSpacing w:val="0"/>
        <w:jc w:val="both"/>
      </w:pPr>
      <w:r w:rsidDel="00000000" w:rsidR="00000000" w:rsidRPr="00000000">
        <w:rPr>
          <w:rtl w:val="0"/>
        </w:rPr>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i w:val="1"/>
          <w:rtl w:val="0"/>
        </w:rPr>
        <w:t xml:space="preserve">Nota: En el 2011 se realizó otro estudio donde participó Capacitación Interna de RH, Capacitación Pedagógica del CEDA, Becas y la OPI. Este estudio se está considerando para realizar mejoras a la oferta en el 2012 y 2013.</w:t>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rtl w:val="0"/>
        </w:rPr>
        <w:t xml:space="preserve">Para efectos del plan de capacitación docente, interesa resaltar la necesidad manifestada por los profesores de recibir capacitación en el área pedagógica (22.41%).</w:t>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rtl w:val="0"/>
        </w:rPr>
        <w:t xml:space="preserve">Asimismo, mencionan los siguientes cursos como necesarios: Metodologías modernas de enseñanza, TICS para la docencia, Psicología Educativa, Pedagogía Universitaria, Evaluación del Aprendizaje, Manejo adecuado de la voz, Manejo de adecuación curricular, Desempeño labor docente, Evaluación del Aprendizaje y andragogía.</w:t>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rtl w:val="0"/>
        </w:rPr>
        <w:t xml:space="preserve">Dicho plan de capacitación docente debe de servir para apoyar al cuerpo docente en la reflexión de su quehacer y en la construcción de soluciones relativas a los problemas que enfrente en el aula y en el contexto educativo particular. Por lo tanto deben de contemplarse los cursos señalados por los profesores encuestados y todos aquellos que respondan a la implementación del modelo académico aprobado en el 2007.</w:t>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rtl w:val="0"/>
        </w:rPr>
        <w:t xml:space="preserve">Todo lo anterior, son los fundamentos teóricos para instituir un plan de capacitación docente y para ello en el Reglamento del CEDA se establece un área dedicada a promover la superación pedagógica de los profesores, la actualización y la mejora de sus competencias pedagógicas, así como en la adquisición de destrezas inherentes al diseño y producción de procedimientos y sistemas tecnológicos que incluyan los avances de la multimedia en la producción de ambientes de aprendizaje interactivos </w:t>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rtl w:val="0"/>
        </w:rPr>
        <w:t xml:space="preserve">Se propone la implementación de programas adecuados de formación del personal que estimulen la innovación permanente en los planes de estudio y los métodos de enseñanza-aprendizaje y que aseguren condiciones profesionales apropiadas a los docentes a fin de garantizar la excelencia en la enseñanza, el aprendizaje y la investigación.</w:t>
      </w:r>
    </w:p>
    <w:p w:rsidR="00000000" w:rsidDel="00000000" w:rsidP="00000000" w:rsidRDefault="00000000" w:rsidRPr="00000000">
      <w:pPr>
        <w:tabs>
          <w:tab w:val="left" w:pos="1418"/>
          <w:tab w:val="left" w:pos="3402"/>
        </w:tabs>
        <w:contextualSpacing w:val="0"/>
        <w:jc w:val="both"/>
      </w:pPr>
      <w:r w:rsidDel="00000000" w:rsidR="00000000" w:rsidRPr="00000000">
        <w:rPr>
          <w:rtl w:val="0"/>
        </w:rPr>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rtl w:val="0"/>
        </w:rPr>
        <w:t xml:space="preserve">Objetivos del Plan de capacitación</w:t>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rtl w:val="0"/>
        </w:rPr>
        <w:t xml:space="preserve">Objetivo General.</w:t>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rtl w:val="0"/>
        </w:rPr>
        <w:t xml:space="preserve">Promover la superación pedagógica, la actualización y mejora de competencias del personal docente mediante programas de formación, que estimulen la innovación permanente en los planes de estudio y en el proceso de  enseñanza - aprendizaje,  con el de  fin de garantizar la excelencia en el proceso educativo.</w:t>
      </w:r>
    </w:p>
    <w:p w:rsidR="00000000" w:rsidDel="00000000" w:rsidP="00000000" w:rsidRDefault="00000000" w:rsidRPr="00000000">
      <w:pPr>
        <w:tabs>
          <w:tab w:val="left" w:pos="1418"/>
          <w:tab w:val="left" w:pos="3402"/>
        </w:tabs>
        <w:contextualSpacing w:val="0"/>
        <w:jc w:val="both"/>
      </w:pPr>
      <w:r w:rsidDel="00000000" w:rsidR="00000000" w:rsidRPr="00000000">
        <w:rPr>
          <w:rtl w:val="0"/>
        </w:rPr>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rtl w:val="0"/>
        </w:rPr>
        <w:t xml:space="preserve">Objetivos específicos.</w:t>
      </w:r>
    </w:p>
    <w:p w:rsidR="00000000" w:rsidDel="00000000" w:rsidP="00000000" w:rsidRDefault="00000000" w:rsidRPr="00000000">
      <w:pPr>
        <w:numPr>
          <w:ilvl w:val="0"/>
          <w:numId w:val="12"/>
        </w:numPr>
        <w:tabs>
          <w:tab w:val="left" w:pos="1418"/>
          <w:tab w:val="left" w:pos="3402"/>
        </w:tabs>
        <w:spacing w:after="0" w:before="0" w:line="240" w:lineRule="auto"/>
        <w:ind w:left="720" w:hanging="360"/>
        <w:jc w:val="both"/>
        <w:rPr>
          <w:b w:val="0"/>
          <w:sz w:val="22"/>
          <w:szCs w:val="22"/>
        </w:rPr>
      </w:pPr>
      <w:r w:rsidDel="00000000" w:rsidR="00000000" w:rsidRPr="00000000">
        <w:rPr>
          <w:rFonts w:ascii="Cambria" w:cs="Cambria" w:eastAsia="Cambria" w:hAnsi="Cambria"/>
          <w:b w:val="0"/>
          <w:sz w:val="22"/>
          <w:szCs w:val="22"/>
          <w:rtl w:val="0"/>
        </w:rPr>
        <w:t xml:space="preserve">Contextualizar la acción docente sobre la base de la misión y visión del ITCR con el fin de que suministre los lineamientos generales para la labor docente.  </w:t>
      </w:r>
    </w:p>
    <w:p w:rsidR="00000000" w:rsidDel="00000000" w:rsidP="00000000" w:rsidRDefault="00000000" w:rsidRPr="00000000">
      <w:pPr>
        <w:numPr>
          <w:ilvl w:val="0"/>
          <w:numId w:val="12"/>
        </w:numPr>
        <w:tabs>
          <w:tab w:val="left" w:pos="1418"/>
          <w:tab w:val="left" w:pos="3402"/>
        </w:tabs>
        <w:spacing w:after="0" w:before="0" w:line="240" w:lineRule="auto"/>
        <w:ind w:left="720" w:hanging="360"/>
        <w:jc w:val="both"/>
        <w:rPr>
          <w:b w:val="0"/>
          <w:sz w:val="22"/>
          <w:szCs w:val="22"/>
        </w:rPr>
      </w:pPr>
      <w:r w:rsidDel="00000000" w:rsidR="00000000" w:rsidRPr="00000000">
        <w:rPr>
          <w:rFonts w:ascii="Cambria" w:cs="Cambria" w:eastAsia="Cambria" w:hAnsi="Cambria"/>
          <w:b w:val="0"/>
          <w:sz w:val="22"/>
          <w:szCs w:val="22"/>
          <w:rtl w:val="0"/>
        </w:rPr>
        <w:t xml:space="preserve">Fomentar en el personal docente del Instituto capacitación permanente hacia el aprendizaje que le permita el impulso de innovaciones en el proceso de mejoramiento educativo en el aula universitaria.</w:t>
      </w:r>
    </w:p>
    <w:p w:rsidR="00000000" w:rsidDel="00000000" w:rsidP="00000000" w:rsidRDefault="00000000" w:rsidRPr="00000000">
      <w:pPr>
        <w:numPr>
          <w:ilvl w:val="0"/>
          <w:numId w:val="12"/>
        </w:numPr>
        <w:tabs>
          <w:tab w:val="left" w:pos="1418"/>
          <w:tab w:val="left" w:pos="3402"/>
        </w:tabs>
        <w:spacing w:after="0" w:before="0" w:line="240" w:lineRule="auto"/>
        <w:ind w:left="720" w:hanging="360"/>
        <w:jc w:val="both"/>
        <w:rPr>
          <w:b w:val="0"/>
          <w:sz w:val="22"/>
          <w:szCs w:val="22"/>
        </w:rPr>
      </w:pPr>
      <w:r w:rsidDel="00000000" w:rsidR="00000000" w:rsidRPr="00000000">
        <w:rPr>
          <w:rFonts w:ascii="Cambria" w:cs="Cambria" w:eastAsia="Cambria" w:hAnsi="Cambria"/>
          <w:b w:val="0"/>
          <w:sz w:val="22"/>
          <w:szCs w:val="22"/>
          <w:rtl w:val="0"/>
        </w:rPr>
        <w:t xml:space="preserve">Analizar las acciones pedagógicas desarrolladas en el aula para la divulgación de las prácticas que contribuyen a un desenvolvimiento eficiente en las actividades docentes.</w:t>
      </w:r>
    </w:p>
    <w:p w:rsidR="00000000" w:rsidDel="00000000" w:rsidP="00000000" w:rsidRDefault="00000000" w:rsidRPr="00000000">
      <w:pPr>
        <w:numPr>
          <w:ilvl w:val="0"/>
          <w:numId w:val="12"/>
        </w:numPr>
        <w:tabs>
          <w:tab w:val="left" w:pos="1418"/>
          <w:tab w:val="left" w:pos="3402"/>
        </w:tabs>
        <w:spacing w:after="0" w:before="0" w:line="240" w:lineRule="auto"/>
        <w:ind w:left="720" w:hanging="360"/>
        <w:jc w:val="both"/>
        <w:rPr>
          <w:b w:val="0"/>
          <w:sz w:val="22"/>
          <w:szCs w:val="22"/>
        </w:rPr>
      </w:pPr>
      <w:r w:rsidDel="00000000" w:rsidR="00000000" w:rsidRPr="00000000">
        <w:rPr>
          <w:rFonts w:ascii="Cambria" w:cs="Cambria" w:eastAsia="Cambria" w:hAnsi="Cambria"/>
          <w:b w:val="0"/>
          <w:sz w:val="22"/>
          <w:szCs w:val="22"/>
          <w:rtl w:val="0"/>
        </w:rPr>
        <w:t xml:space="preserve">Desarrollar habilidades y destrezas en el manejo de herramientas instruccionales y de  comunicación  que faciliten el proceso educativo.</w:t>
      </w:r>
    </w:p>
    <w:p w:rsidR="00000000" w:rsidDel="00000000" w:rsidP="00000000" w:rsidRDefault="00000000" w:rsidRPr="00000000">
      <w:pPr>
        <w:numPr>
          <w:ilvl w:val="0"/>
          <w:numId w:val="12"/>
        </w:numPr>
        <w:tabs>
          <w:tab w:val="left" w:pos="1418"/>
          <w:tab w:val="left" w:pos="3402"/>
        </w:tabs>
        <w:spacing w:after="0" w:before="0" w:line="240" w:lineRule="auto"/>
        <w:ind w:left="720" w:hanging="360"/>
        <w:jc w:val="both"/>
        <w:rPr>
          <w:b w:val="0"/>
          <w:sz w:val="22"/>
          <w:szCs w:val="22"/>
        </w:rPr>
      </w:pPr>
      <w:r w:rsidDel="00000000" w:rsidR="00000000" w:rsidRPr="00000000">
        <w:rPr>
          <w:rFonts w:ascii="Cambria" w:cs="Cambria" w:eastAsia="Cambria" w:hAnsi="Cambria"/>
          <w:b w:val="0"/>
          <w:sz w:val="22"/>
          <w:szCs w:val="22"/>
          <w:rtl w:val="0"/>
        </w:rPr>
        <w:t xml:space="preserve">Desarrollar en el personal docente las habilidades del uso pedagógico de las TIC en proceso educativo. </w:t>
      </w:r>
    </w:p>
    <w:p w:rsidR="00000000" w:rsidDel="00000000" w:rsidP="00000000" w:rsidRDefault="00000000" w:rsidRPr="00000000">
      <w:pPr>
        <w:tabs>
          <w:tab w:val="left" w:pos="1418"/>
          <w:tab w:val="left" w:pos="3402"/>
        </w:tabs>
        <w:contextualSpacing w:val="0"/>
        <w:jc w:val="both"/>
      </w:pPr>
      <w:r w:rsidDel="00000000" w:rsidR="00000000" w:rsidRPr="00000000">
        <w:rPr>
          <w:rtl w:val="0"/>
        </w:rPr>
      </w:r>
    </w:p>
    <w:p w:rsidR="00000000" w:rsidDel="00000000" w:rsidP="00000000" w:rsidRDefault="00000000" w:rsidRPr="00000000">
      <w:pPr>
        <w:tabs>
          <w:tab w:val="left" w:pos="1418"/>
          <w:tab w:val="left" w:pos="3402"/>
        </w:tabs>
        <w:contextualSpacing w:val="0"/>
        <w:jc w:val="both"/>
      </w:pPr>
      <w:r w:rsidDel="00000000" w:rsidR="00000000" w:rsidRPr="00000000">
        <w:rPr>
          <w:rtl w:val="0"/>
        </w:rPr>
      </w:r>
    </w:p>
    <w:p w:rsidR="00000000" w:rsidDel="00000000" w:rsidP="00000000" w:rsidRDefault="00000000" w:rsidRPr="00000000">
      <w:pPr>
        <w:tabs>
          <w:tab w:val="left" w:pos="1418"/>
          <w:tab w:val="left" w:pos="3402"/>
        </w:tabs>
        <w:contextualSpacing w:val="0"/>
        <w:jc w:val="both"/>
      </w:pPr>
      <w:r w:rsidDel="00000000" w:rsidR="00000000" w:rsidRPr="00000000">
        <w:rPr>
          <w:rtl w:val="0"/>
        </w:rPr>
      </w:r>
    </w:p>
    <w:p w:rsidR="00000000" w:rsidDel="00000000" w:rsidP="00000000" w:rsidRDefault="00000000" w:rsidRPr="00000000">
      <w:pPr>
        <w:tabs>
          <w:tab w:val="left" w:pos="1418"/>
          <w:tab w:val="left" w:pos="3402"/>
        </w:tabs>
        <w:contextualSpacing w:val="0"/>
        <w:jc w:val="both"/>
      </w:pPr>
      <w:r w:rsidDel="00000000" w:rsidR="00000000" w:rsidRPr="00000000">
        <w:rPr>
          <w:rtl w:val="0"/>
        </w:rPr>
      </w:r>
    </w:p>
    <w:p w:rsidR="00000000" w:rsidDel="00000000" w:rsidP="00000000" w:rsidRDefault="00000000" w:rsidRPr="00000000">
      <w:pPr>
        <w:tabs>
          <w:tab w:val="left" w:pos="1418"/>
          <w:tab w:val="left" w:pos="3402"/>
        </w:tabs>
        <w:contextualSpacing w:val="0"/>
        <w:jc w:val="both"/>
      </w:pPr>
      <w:r w:rsidDel="00000000" w:rsidR="00000000" w:rsidRPr="00000000">
        <w:rPr>
          <w:rtl w:val="0"/>
        </w:rPr>
      </w:r>
    </w:p>
    <w:p w:rsidR="00000000" w:rsidDel="00000000" w:rsidP="00000000" w:rsidRDefault="00000000" w:rsidRPr="00000000">
      <w:pPr>
        <w:tabs>
          <w:tab w:val="left" w:pos="1418"/>
          <w:tab w:val="left" w:pos="3402"/>
        </w:tabs>
        <w:contextualSpacing w:val="0"/>
        <w:jc w:val="both"/>
      </w:pPr>
      <w:r w:rsidDel="00000000" w:rsidR="00000000" w:rsidRPr="00000000">
        <w:rPr>
          <w:rtl w:val="0"/>
        </w:rPr>
      </w:r>
    </w:p>
    <w:p w:rsidR="00000000" w:rsidDel="00000000" w:rsidP="00000000" w:rsidRDefault="00000000" w:rsidRPr="00000000">
      <w:pPr>
        <w:tabs>
          <w:tab w:val="left" w:pos="1418"/>
          <w:tab w:val="left" w:pos="3402"/>
        </w:tabs>
        <w:contextualSpacing w:val="0"/>
        <w:jc w:val="both"/>
      </w:pPr>
      <w:r w:rsidDel="00000000" w:rsidR="00000000" w:rsidRPr="00000000">
        <w:rPr>
          <w:rtl w:val="0"/>
        </w:rPr>
      </w:r>
    </w:p>
    <w:p w:rsidR="00000000" w:rsidDel="00000000" w:rsidP="00000000" w:rsidRDefault="00000000" w:rsidRPr="00000000">
      <w:pPr>
        <w:tabs>
          <w:tab w:val="left" w:pos="1418"/>
          <w:tab w:val="left" w:pos="3402"/>
        </w:tabs>
        <w:contextualSpacing w:val="0"/>
        <w:jc w:val="both"/>
      </w:pPr>
      <w:r w:rsidDel="00000000" w:rsidR="00000000" w:rsidRPr="00000000">
        <w:rPr>
          <w:rtl w:val="0"/>
        </w:rPr>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sz w:val="28"/>
          <w:szCs w:val="28"/>
          <w:rtl w:val="0"/>
        </w:rPr>
        <w:t xml:space="preserve">Condiciones del Programa</w:t>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rtl w:val="0"/>
        </w:rPr>
        <w:t xml:space="preserve">Las siguientes condiciones han sido propuestas al Consejo Institucional y el Consejo de Docencia, no obstante tanto el CI como el CD han realizado una serie de recomendaciones y señalamientos por lo que a través del oficio SCI-857-2011 (Sesión Ordinaria N0. 2741, Art. 11 del 10 de noviembre del 2011) se solicita a la Vicerrectoría de Docencia y al CEDA una evaluación de este programa a mayo del 2012. Evaluación que se esta desarrollando en este momento. Las condiciones que están en evaluación actualmente son, a saber:</w:t>
      </w:r>
    </w:p>
    <w:p w:rsidR="00000000" w:rsidDel="00000000" w:rsidP="00000000" w:rsidRDefault="00000000" w:rsidRPr="00000000">
      <w:pPr>
        <w:numPr>
          <w:ilvl w:val="0"/>
          <w:numId w:val="13"/>
        </w:numPr>
        <w:tabs>
          <w:tab w:val="left" w:pos="1418"/>
          <w:tab w:val="left" w:pos="3402"/>
        </w:tabs>
        <w:spacing w:after="0" w:before="0" w:line="240" w:lineRule="auto"/>
        <w:ind w:left="720" w:hanging="360"/>
        <w:jc w:val="both"/>
        <w:rPr>
          <w:b w:val="0"/>
          <w:sz w:val="22"/>
          <w:szCs w:val="22"/>
        </w:rPr>
      </w:pPr>
      <w:r w:rsidDel="00000000" w:rsidR="00000000" w:rsidRPr="00000000">
        <w:rPr>
          <w:rFonts w:ascii="Cambria" w:cs="Cambria" w:eastAsia="Cambria" w:hAnsi="Cambria"/>
          <w:b w:val="0"/>
          <w:sz w:val="22"/>
          <w:szCs w:val="22"/>
          <w:rtl w:val="0"/>
        </w:rPr>
        <w:t xml:space="preserve">Es obligatorio para los profesores que ingresen nuevos (en las tres Sedes del ITCR) a partir de enero 2010</w:t>
      </w:r>
    </w:p>
    <w:p w:rsidR="00000000" w:rsidDel="00000000" w:rsidP="00000000" w:rsidRDefault="00000000" w:rsidRPr="00000000">
      <w:pPr>
        <w:numPr>
          <w:ilvl w:val="0"/>
          <w:numId w:val="13"/>
        </w:numPr>
        <w:tabs>
          <w:tab w:val="left" w:pos="1418"/>
          <w:tab w:val="left" w:pos="3402"/>
        </w:tabs>
        <w:spacing w:after="0" w:before="0" w:line="240" w:lineRule="auto"/>
        <w:ind w:left="720" w:hanging="360"/>
        <w:jc w:val="both"/>
        <w:rPr>
          <w:b w:val="0"/>
          <w:sz w:val="22"/>
          <w:szCs w:val="22"/>
        </w:rPr>
      </w:pPr>
      <w:r w:rsidDel="00000000" w:rsidR="00000000" w:rsidRPr="00000000">
        <w:rPr>
          <w:rFonts w:ascii="Cambria" w:cs="Cambria" w:eastAsia="Cambria" w:hAnsi="Cambria"/>
          <w:b w:val="0"/>
          <w:sz w:val="22"/>
          <w:szCs w:val="22"/>
          <w:rtl w:val="0"/>
        </w:rPr>
        <w:t xml:space="preserve">Es requisito para acceder a una plaza de docente indefinida (mínimo de medio tiempo).</w:t>
      </w:r>
    </w:p>
    <w:p w:rsidR="00000000" w:rsidDel="00000000" w:rsidP="00000000" w:rsidRDefault="00000000" w:rsidRPr="00000000">
      <w:pPr>
        <w:numPr>
          <w:ilvl w:val="0"/>
          <w:numId w:val="13"/>
        </w:numPr>
        <w:tabs>
          <w:tab w:val="left" w:pos="1418"/>
          <w:tab w:val="left" w:pos="3402"/>
        </w:tabs>
        <w:spacing w:after="0" w:before="0" w:line="240" w:lineRule="auto"/>
        <w:ind w:left="720" w:hanging="360"/>
        <w:jc w:val="both"/>
        <w:rPr>
          <w:b w:val="0"/>
          <w:sz w:val="22"/>
          <w:szCs w:val="22"/>
        </w:rPr>
      </w:pPr>
      <w:r w:rsidDel="00000000" w:rsidR="00000000" w:rsidRPr="00000000">
        <w:rPr>
          <w:rFonts w:ascii="Cambria" w:cs="Cambria" w:eastAsia="Cambria" w:hAnsi="Cambria"/>
          <w:b w:val="0"/>
          <w:sz w:val="22"/>
          <w:szCs w:val="22"/>
          <w:rtl w:val="0"/>
        </w:rPr>
        <w:t xml:space="preserve">Es de reconocimiento para paso de categoría. (escalafón profesional)</w:t>
      </w:r>
    </w:p>
    <w:p w:rsidR="00000000" w:rsidDel="00000000" w:rsidP="00000000" w:rsidRDefault="00000000" w:rsidRPr="00000000">
      <w:pPr>
        <w:numPr>
          <w:ilvl w:val="0"/>
          <w:numId w:val="13"/>
        </w:numPr>
        <w:tabs>
          <w:tab w:val="left" w:pos="1418"/>
          <w:tab w:val="left" w:pos="3402"/>
        </w:tabs>
        <w:spacing w:after="0" w:before="0" w:line="240" w:lineRule="auto"/>
        <w:ind w:left="720" w:hanging="360"/>
        <w:jc w:val="both"/>
        <w:rPr>
          <w:b w:val="0"/>
          <w:sz w:val="22"/>
          <w:szCs w:val="22"/>
        </w:rPr>
      </w:pPr>
      <w:r w:rsidDel="00000000" w:rsidR="00000000" w:rsidRPr="00000000">
        <w:rPr>
          <w:rFonts w:ascii="Cambria" w:cs="Cambria" w:eastAsia="Cambria" w:hAnsi="Cambria"/>
          <w:b w:val="0"/>
          <w:sz w:val="22"/>
          <w:szCs w:val="22"/>
          <w:rtl w:val="0"/>
        </w:rPr>
        <w:t xml:space="preserve">Se entregará un certificado de “idoneidad docente” por parte del CEDA.</w:t>
      </w:r>
    </w:p>
    <w:p w:rsidR="00000000" w:rsidDel="00000000" w:rsidP="00000000" w:rsidRDefault="00000000" w:rsidRPr="00000000">
      <w:pPr>
        <w:numPr>
          <w:ilvl w:val="0"/>
          <w:numId w:val="13"/>
        </w:numPr>
        <w:tabs>
          <w:tab w:val="left" w:pos="1418"/>
          <w:tab w:val="left" w:pos="3402"/>
        </w:tabs>
        <w:spacing w:after="0" w:before="0" w:line="240" w:lineRule="auto"/>
        <w:ind w:left="720" w:hanging="360"/>
        <w:jc w:val="both"/>
        <w:rPr>
          <w:b w:val="0"/>
          <w:sz w:val="22"/>
          <w:szCs w:val="22"/>
        </w:rPr>
      </w:pPr>
      <w:r w:rsidDel="00000000" w:rsidR="00000000" w:rsidRPr="00000000">
        <w:rPr>
          <w:rFonts w:ascii="Cambria" w:cs="Cambria" w:eastAsia="Cambria" w:hAnsi="Cambria"/>
          <w:b w:val="0"/>
          <w:sz w:val="22"/>
          <w:szCs w:val="22"/>
          <w:rtl w:val="0"/>
        </w:rPr>
        <w:t xml:space="preserve">Duración del Programa en horas: 192 horas presenciales</w:t>
      </w:r>
    </w:p>
    <w:p w:rsidR="00000000" w:rsidDel="00000000" w:rsidP="00000000" w:rsidRDefault="00000000" w:rsidRPr="00000000">
      <w:pPr>
        <w:numPr>
          <w:ilvl w:val="0"/>
          <w:numId w:val="13"/>
        </w:numPr>
        <w:tabs>
          <w:tab w:val="left" w:pos="1418"/>
          <w:tab w:val="left" w:pos="3402"/>
        </w:tabs>
        <w:spacing w:after="0" w:before="0" w:line="240" w:lineRule="auto"/>
        <w:ind w:left="720" w:hanging="360"/>
        <w:jc w:val="both"/>
        <w:rPr>
          <w:b w:val="0"/>
          <w:sz w:val="22"/>
          <w:szCs w:val="22"/>
        </w:rPr>
      </w:pPr>
      <w:r w:rsidDel="00000000" w:rsidR="00000000" w:rsidRPr="00000000">
        <w:rPr>
          <w:rFonts w:ascii="Cambria" w:cs="Cambria" w:eastAsia="Cambria" w:hAnsi="Cambria"/>
          <w:b w:val="0"/>
          <w:sz w:val="22"/>
          <w:szCs w:val="22"/>
          <w:rtl w:val="0"/>
        </w:rPr>
        <w:t xml:space="preserve">Porcentaje de asistencia para aprobar el programa: 90%</w:t>
      </w:r>
    </w:p>
    <w:p w:rsidR="00000000" w:rsidDel="00000000" w:rsidP="00000000" w:rsidRDefault="00000000" w:rsidRPr="00000000">
      <w:pPr>
        <w:numPr>
          <w:ilvl w:val="0"/>
          <w:numId w:val="13"/>
        </w:numPr>
        <w:tabs>
          <w:tab w:val="left" w:pos="1418"/>
          <w:tab w:val="left" w:pos="3402"/>
        </w:tabs>
        <w:spacing w:after="0" w:before="0" w:line="240" w:lineRule="auto"/>
        <w:ind w:left="720" w:hanging="360"/>
        <w:jc w:val="both"/>
        <w:rPr>
          <w:b w:val="0"/>
          <w:sz w:val="22"/>
          <w:szCs w:val="22"/>
        </w:rPr>
      </w:pPr>
      <w:r w:rsidDel="00000000" w:rsidR="00000000" w:rsidRPr="00000000">
        <w:rPr>
          <w:rFonts w:ascii="Cambria" w:cs="Cambria" w:eastAsia="Cambria" w:hAnsi="Cambria"/>
          <w:b w:val="0"/>
          <w:sz w:val="22"/>
          <w:szCs w:val="22"/>
          <w:rtl w:val="0"/>
        </w:rPr>
        <w:t xml:space="preserve">Es de carácter obligatorio y es anual (dura un año)</w:t>
      </w:r>
    </w:p>
    <w:p w:rsidR="00000000" w:rsidDel="00000000" w:rsidP="00000000" w:rsidRDefault="00000000" w:rsidRPr="00000000">
      <w:pPr>
        <w:tabs>
          <w:tab w:val="left" w:pos="1418"/>
          <w:tab w:val="left" w:pos="3402"/>
        </w:tabs>
        <w:contextualSpacing w:val="0"/>
        <w:jc w:val="both"/>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sz w:val="28"/>
          <w:szCs w:val="28"/>
          <w:rtl w:val="0"/>
        </w:rPr>
        <w:t xml:space="preserve">Descripción General del Programa de Idoneidad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rtl w:val="0"/>
        </w:rPr>
        <w:t xml:space="preserve">Ante el reto que significa capacitar al personal docente del Instituto Tecnológico de Costa Rica, se ha  desarrollado  un plan con el  objetivo de  mejorar la calidad del trabajo técnico-pedagógico que realiza el personal docente.</w:t>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rtl w:val="0"/>
        </w:rPr>
        <w:t xml:space="preserve">La docencia es considerada como un proceso organizado, intencional y sistemático que orienta los procesos de enseñanza  y aprendizaje, que exige al  profesor el dominio de su especialidad, así como el conocimiento de las estrategias, técnicas y recursos psico-pedagógicos que promuevan la interacción didáctica y los aprendizajes significativos en la población estudiantil..</w:t>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rtl w:val="0"/>
        </w:rPr>
        <w:t xml:space="preserve">Este es un proceso permanente y dinámico que exige, para alcanzar un adecuado nivel de calidad del servicio, la aplicación de un permanente proceso de innovación educativa; aplicándose la misma dentro de una planificación social y de gestión institucional.</w:t>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rtl w:val="0"/>
        </w:rPr>
        <w:t xml:space="preserve">El Programa de capacitación, será un espacio para la reflexión y el debate de temas de la pedagogía universitaria,  comprende  tres  ejes, estos a su vez en tres grandes actividades de capacitación (cursos, talleres y seminarios), que se ejecutarán durante el 2009.  </w:t>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rtl w:val="0"/>
        </w:rPr>
        <w:t xml:space="preserve">Cada eje  abarca diferentes  temáticas, con el fin de contribuir al proceso de capacitación docente del ITCR y su estructuración se definen a continuación: </w:t>
      </w:r>
    </w:p>
    <w:p w:rsidR="00000000" w:rsidDel="00000000" w:rsidP="00000000" w:rsidRDefault="00000000" w:rsidRPr="00000000">
      <w:pPr>
        <w:tabs>
          <w:tab w:val="left" w:pos="1418"/>
          <w:tab w:val="left" w:pos="3402"/>
        </w:tabs>
        <w:contextualSpacing w:val="0"/>
        <w:jc w:val="both"/>
      </w:pPr>
      <w:r w:rsidDel="00000000" w:rsidR="00000000" w:rsidRPr="00000000">
        <w:rPr>
          <w:rtl w:val="0"/>
        </w:rPr>
      </w:r>
    </w:p>
    <w:p w:rsidR="00000000" w:rsidDel="00000000" w:rsidP="00000000" w:rsidRDefault="00000000" w:rsidRPr="00000000">
      <w:pPr>
        <w:tabs>
          <w:tab w:val="left" w:pos="1418"/>
          <w:tab w:val="left" w:pos="3402"/>
        </w:tabs>
        <w:contextualSpacing w:val="0"/>
        <w:jc w:val="both"/>
      </w:pPr>
      <w:r w:rsidDel="00000000" w:rsidR="00000000" w:rsidRPr="00000000">
        <w:rPr>
          <w:rtl w:val="0"/>
        </w:rPr>
      </w:r>
    </w:p>
    <w:p w:rsidR="00000000" w:rsidDel="00000000" w:rsidP="00000000" w:rsidRDefault="00000000" w:rsidRPr="00000000">
      <w:pPr>
        <w:tabs>
          <w:tab w:val="left" w:pos="1418"/>
          <w:tab w:val="left" w:pos="3402"/>
        </w:tabs>
        <w:contextualSpacing w:val="0"/>
        <w:jc w:val="both"/>
      </w:pPr>
      <w:r w:rsidDel="00000000" w:rsidR="00000000" w:rsidRPr="00000000">
        <w:rPr>
          <w:rtl w:val="0"/>
        </w:rPr>
      </w:r>
    </w:p>
    <w:p w:rsidR="00000000" w:rsidDel="00000000" w:rsidP="00000000" w:rsidRDefault="00000000" w:rsidRPr="00000000">
      <w:pPr>
        <w:tabs>
          <w:tab w:val="left" w:pos="1418"/>
          <w:tab w:val="left" w:pos="3402"/>
        </w:tabs>
        <w:contextualSpacing w:val="0"/>
        <w:jc w:val="both"/>
      </w:pPr>
      <w:r w:rsidDel="00000000" w:rsidR="00000000" w:rsidRPr="00000000">
        <w:rPr>
          <w:rtl w:val="0"/>
        </w:rPr>
      </w:r>
    </w:p>
    <w:p w:rsidR="00000000" w:rsidDel="00000000" w:rsidP="00000000" w:rsidRDefault="00000000" w:rsidRPr="00000000">
      <w:pPr>
        <w:numPr>
          <w:ilvl w:val="0"/>
          <w:numId w:val="10"/>
        </w:numPr>
        <w:tabs>
          <w:tab w:val="left" w:pos="1418"/>
          <w:tab w:val="left" w:pos="3402"/>
        </w:tabs>
        <w:spacing w:after="0" w:before="0" w:line="240" w:lineRule="auto"/>
        <w:ind w:left="720" w:hanging="360"/>
        <w:jc w:val="both"/>
        <w:rPr>
          <w:b w:val="1"/>
          <w:sz w:val="24"/>
          <w:szCs w:val="24"/>
        </w:rPr>
      </w:pPr>
      <w:r w:rsidDel="00000000" w:rsidR="00000000" w:rsidRPr="00000000">
        <w:rPr>
          <w:rFonts w:ascii="Cambria" w:cs="Cambria" w:eastAsia="Cambria" w:hAnsi="Cambria"/>
          <w:b w:val="1"/>
          <w:sz w:val="24"/>
          <w:szCs w:val="24"/>
          <w:rtl w:val="0"/>
        </w:rPr>
        <w:t xml:space="preserve">Curso: </w:t>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rtl w:val="0"/>
        </w:rPr>
        <w:t xml:space="preserve">Es una unidad básica que permite organizar el proceso de enseñanza y aprendizaje, en el cual los objetivos y la forma de entrega de la docencia deben ser coherentes. Esta actividad académica facilita la interacción entre estudiantes, profesores y el objeto de estudio, en un tiempo y lugar determinados. Su finalidad es la de construir y reconstruir conocimientos en forma sistematizada. (M.E.Quesada. 2001)</w:t>
      </w:r>
    </w:p>
    <w:p w:rsidR="00000000" w:rsidDel="00000000" w:rsidP="00000000" w:rsidRDefault="00000000" w:rsidRPr="00000000">
      <w:pPr>
        <w:numPr>
          <w:ilvl w:val="0"/>
          <w:numId w:val="10"/>
        </w:numPr>
        <w:tabs>
          <w:tab w:val="left" w:pos="1418"/>
          <w:tab w:val="left" w:pos="3402"/>
        </w:tabs>
        <w:spacing w:after="0" w:before="0" w:line="240" w:lineRule="auto"/>
        <w:ind w:left="720" w:hanging="360"/>
        <w:jc w:val="both"/>
        <w:rPr>
          <w:b w:val="1"/>
          <w:sz w:val="24"/>
          <w:szCs w:val="24"/>
        </w:rPr>
      </w:pPr>
      <w:r w:rsidDel="00000000" w:rsidR="00000000" w:rsidRPr="00000000">
        <w:rPr>
          <w:rFonts w:ascii="Cambria" w:cs="Cambria" w:eastAsia="Cambria" w:hAnsi="Cambria"/>
          <w:b w:val="1"/>
          <w:sz w:val="24"/>
          <w:szCs w:val="24"/>
          <w:rtl w:val="0"/>
        </w:rPr>
        <w:t xml:space="preserve">Curso Taller:</w:t>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rtl w:val="0"/>
        </w:rPr>
        <w:t xml:space="preserve">Tiene la particularidad de integrar actividades teórico-prácticas, con la finalidad de que los integrantes del grupo incidan sobre un problema o realidad concreta para transformarla. En este sentido se fortalece el trabajo en equipo y el trabajo autodirigido.</w:t>
      </w:r>
    </w:p>
    <w:p w:rsidR="00000000" w:rsidDel="00000000" w:rsidP="00000000" w:rsidRDefault="00000000" w:rsidRPr="00000000">
      <w:pPr>
        <w:numPr>
          <w:ilvl w:val="0"/>
          <w:numId w:val="10"/>
        </w:numPr>
        <w:tabs>
          <w:tab w:val="left" w:pos="1418"/>
          <w:tab w:val="left" w:pos="3402"/>
        </w:tabs>
        <w:spacing w:after="0" w:before="0" w:line="240" w:lineRule="auto"/>
        <w:ind w:left="720" w:hanging="360"/>
        <w:jc w:val="both"/>
        <w:rPr>
          <w:b w:val="1"/>
          <w:sz w:val="24"/>
          <w:szCs w:val="24"/>
        </w:rPr>
      </w:pPr>
      <w:r w:rsidDel="00000000" w:rsidR="00000000" w:rsidRPr="00000000">
        <w:rPr>
          <w:rFonts w:ascii="Cambria" w:cs="Cambria" w:eastAsia="Cambria" w:hAnsi="Cambria"/>
          <w:b w:val="1"/>
          <w:sz w:val="24"/>
          <w:szCs w:val="24"/>
          <w:rtl w:val="0"/>
        </w:rPr>
        <w:t xml:space="preserve">Curso Seminario:</w:t>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rtl w:val="0"/>
        </w:rPr>
        <w:t xml:space="preserve">Está orientado a fomentar el trabajo en equipo y el aprendizaje autodirigido, ya que los participantes incorporan de manera equitativa los contenidos de la información que necesitan sobre un tema particular. De esta manera, el papel de los participantes tiende a favorecer el desarrollo de un pensamiento más complejo, creativo y crítico para abordar los problemas que se les presentan. Por ende, el papel del docente se centra en coordinar y orientar el desarrollo del curso.</w:t>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rtl w:val="0"/>
        </w:rPr>
        <w:t xml:space="preserve">A continuación se presenta el desglose de los Módulos del programa que comprenden tres grandes elementos y un programa de formación continúa para el profesorado que inició con este proyecto. A continuación la siguiente distribución:</w:t>
      </w:r>
    </w:p>
    <w:p w:rsidR="00000000" w:rsidDel="00000000" w:rsidP="00000000" w:rsidRDefault="00000000" w:rsidRPr="00000000">
      <w:pPr>
        <w:tabs>
          <w:tab w:val="left" w:pos="1418"/>
          <w:tab w:val="left" w:pos="3402"/>
        </w:tabs>
        <w:spacing w:line="240" w:lineRule="auto"/>
        <w:contextualSpacing w:val="0"/>
        <w:jc w:val="both"/>
      </w:pPr>
      <w:r w:rsidDel="00000000" w:rsidR="00000000" w:rsidRPr="00000000">
        <w:rPr>
          <w:rFonts w:ascii="Cambria" w:cs="Cambria" w:eastAsia="Cambria" w:hAnsi="Cambria"/>
          <w:b w:val="1"/>
          <w:rtl w:val="0"/>
        </w:rPr>
        <w:t xml:space="preserve">AREA DE INICIACIÓN A LA DOCENCIA UNIVERSITARIA</w:t>
      </w:r>
    </w:p>
    <w:p w:rsidR="00000000" w:rsidDel="00000000" w:rsidP="00000000" w:rsidRDefault="00000000" w:rsidRPr="00000000">
      <w:pPr>
        <w:tabs>
          <w:tab w:val="left" w:pos="1418"/>
          <w:tab w:val="left" w:pos="3402"/>
        </w:tabs>
        <w:spacing w:line="240" w:lineRule="auto"/>
        <w:contextualSpacing w:val="0"/>
        <w:jc w:val="both"/>
      </w:pPr>
      <w:r w:rsidDel="00000000" w:rsidR="00000000" w:rsidRPr="00000000">
        <w:rPr>
          <w:rFonts w:ascii="Cambria" w:cs="Cambria" w:eastAsia="Cambria" w:hAnsi="Cambria"/>
          <w:b w:val="1"/>
          <w:rtl w:val="0"/>
        </w:rPr>
        <w:t xml:space="preserve">CURSOS</w:t>
      </w:r>
    </w:p>
    <w:p w:rsidR="00000000" w:rsidDel="00000000" w:rsidP="00000000" w:rsidRDefault="00000000" w:rsidRPr="00000000">
      <w:pPr>
        <w:tabs>
          <w:tab w:val="left" w:pos="1418"/>
          <w:tab w:val="left" w:pos="3402"/>
        </w:tabs>
        <w:spacing w:line="240" w:lineRule="auto"/>
        <w:contextualSpacing w:val="0"/>
        <w:jc w:val="both"/>
      </w:pPr>
      <w:r w:rsidDel="00000000" w:rsidR="00000000" w:rsidRPr="00000000">
        <w:rPr>
          <w:rFonts w:ascii="Cambria" w:cs="Cambria" w:eastAsia="Cambria" w:hAnsi="Cambria"/>
          <w:b w:val="1"/>
          <w:rtl w:val="0"/>
        </w:rPr>
        <w:t xml:space="preserve">Introducción a la docencia Universitaria</w:t>
      </w:r>
    </w:p>
    <w:p w:rsidR="00000000" w:rsidDel="00000000" w:rsidP="00000000" w:rsidRDefault="00000000" w:rsidRPr="00000000">
      <w:pPr>
        <w:tabs>
          <w:tab w:val="left" w:pos="1418"/>
          <w:tab w:val="left" w:pos="3402"/>
        </w:tabs>
        <w:spacing w:line="240" w:lineRule="auto"/>
        <w:contextualSpacing w:val="0"/>
        <w:jc w:val="both"/>
      </w:pPr>
      <w:r w:rsidDel="00000000" w:rsidR="00000000" w:rsidRPr="00000000">
        <w:rPr>
          <w:rtl w:val="0"/>
        </w:rPr>
      </w:r>
    </w:p>
    <w:p w:rsidR="00000000" w:rsidDel="00000000" w:rsidP="00000000" w:rsidRDefault="00000000" w:rsidRPr="00000000">
      <w:pPr>
        <w:tabs>
          <w:tab w:val="left" w:pos="1418"/>
          <w:tab w:val="left" w:pos="3402"/>
        </w:tabs>
        <w:spacing w:line="240" w:lineRule="auto"/>
        <w:contextualSpacing w:val="0"/>
        <w:jc w:val="both"/>
      </w:pPr>
      <w:r w:rsidDel="00000000" w:rsidR="00000000" w:rsidRPr="00000000">
        <w:rPr>
          <w:rFonts w:ascii="Cambria" w:cs="Cambria" w:eastAsia="Cambria" w:hAnsi="Cambria"/>
          <w:b w:val="1"/>
          <w:rtl w:val="0"/>
        </w:rPr>
        <w:t xml:space="preserve">AREA DE HERRAMIENTAS Y HABILIDADES PARA LA DOCENCIA UNIVERSITARIA</w:t>
      </w:r>
    </w:p>
    <w:p w:rsidR="00000000" w:rsidDel="00000000" w:rsidP="00000000" w:rsidRDefault="00000000" w:rsidRPr="00000000">
      <w:pPr>
        <w:tabs>
          <w:tab w:val="left" w:pos="1418"/>
          <w:tab w:val="left" w:pos="3402"/>
        </w:tabs>
        <w:spacing w:line="240" w:lineRule="auto"/>
        <w:contextualSpacing w:val="0"/>
        <w:jc w:val="both"/>
      </w:pPr>
      <w:r w:rsidDel="00000000" w:rsidR="00000000" w:rsidRPr="00000000">
        <w:rPr>
          <w:rFonts w:ascii="Cambria" w:cs="Cambria" w:eastAsia="Cambria" w:hAnsi="Cambria"/>
          <w:b w:val="1"/>
          <w:rtl w:val="0"/>
        </w:rPr>
        <w:t xml:space="preserve">TALLERES</w:t>
      </w:r>
    </w:p>
    <w:p w:rsidR="00000000" w:rsidDel="00000000" w:rsidP="00000000" w:rsidRDefault="00000000" w:rsidRPr="00000000">
      <w:pPr>
        <w:tabs>
          <w:tab w:val="left" w:pos="1418"/>
          <w:tab w:val="left" w:pos="3402"/>
        </w:tabs>
        <w:spacing w:line="240" w:lineRule="auto"/>
        <w:contextualSpacing w:val="0"/>
        <w:jc w:val="both"/>
      </w:pPr>
      <w:r w:rsidDel="00000000" w:rsidR="00000000" w:rsidRPr="00000000">
        <w:rPr>
          <w:rFonts w:ascii="Cambria" w:cs="Cambria" w:eastAsia="Cambria" w:hAnsi="Cambria"/>
          <w:b w:val="1"/>
          <w:rtl w:val="0"/>
        </w:rPr>
        <w:t xml:space="preserve">Comunicación en el aula universitaria</w:t>
      </w:r>
    </w:p>
    <w:p w:rsidR="00000000" w:rsidDel="00000000" w:rsidP="00000000" w:rsidRDefault="00000000" w:rsidRPr="00000000">
      <w:pPr>
        <w:tabs>
          <w:tab w:val="left" w:pos="1418"/>
          <w:tab w:val="left" w:pos="3402"/>
        </w:tabs>
        <w:spacing w:line="240" w:lineRule="auto"/>
        <w:contextualSpacing w:val="0"/>
        <w:jc w:val="both"/>
      </w:pPr>
      <w:r w:rsidDel="00000000" w:rsidR="00000000" w:rsidRPr="00000000">
        <w:rPr>
          <w:rFonts w:ascii="Cambria" w:cs="Cambria" w:eastAsia="Cambria" w:hAnsi="Cambria"/>
          <w:b w:val="1"/>
          <w:rtl w:val="0"/>
        </w:rPr>
        <w:t xml:space="preserve">Estrategias didácticas: métodos y técnicas</w:t>
      </w:r>
    </w:p>
    <w:p w:rsidR="00000000" w:rsidDel="00000000" w:rsidP="00000000" w:rsidRDefault="00000000" w:rsidRPr="00000000">
      <w:pPr>
        <w:tabs>
          <w:tab w:val="left" w:pos="1418"/>
          <w:tab w:val="left" w:pos="3402"/>
        </w:tabs>
        <w:spacing w:line="240" w:lineRule="auto"/>
        <w:contextualSpacing w:val="0"/>
        <w:jc w:val="both"/>
      </w:pPr>
      <w:r w:rsidDel="00000000" w:rsidR="00000000" w:rsidRPr="00000000">
        <w:rPr>
          <w:rFonts w:ascii="Cambria" w:cs="Cambria" w:eastAsia="Cambria" w:hAnsi="Cambria"/>
          <w:b w:val="1"/>
          <w:rtl w:val="0"/>
        </w:rPr>
        <w:t xml:space="preserve">Evaluación de los aprendizajes en la Educación Superior</w:t>
      </w:r>
    </w:p>
    <w:p w:rsidR="00000000" w:rsidDel="00000000" w:rsidP="00000000" w:rsidRDefault="00000000" w:rsidRPr="00000000">
      <w:pPr>
        <w:tabs>
          <w:tab w:val="left" w:pos="1418"/>
          <w:tab w:val="left" w:pos="3402"/>
        </w:tabs>
        <w:spacing w:line="240" w:lineRule="auto"/>
        <w:contextualSpacing w:val="0"/>
        <w:jc w:val="both"/>
      </w:pPr>
      <w:r w:rsidDel="00000000" w:rsidR="00000000" w:rsidRPr="00000000">
        <w:rPr>
          <w:rFonts w:ascii="Cambria" w:cs="Cambria" w:eastAsia="Cambria" w:hAnsi="Cambria"/>
          <w:b w:val="1"/>
          <w:rtl w:val="0"/>
        </w:rPr>
        <w:t xml:space="preserve">Introducción a la Programación y Planeamiento Didáctico</w:t>
      </w:r>
    </w:p>
    <w:p w:rsidR="00000000" w:rsidDel="00000000" w:rsidP="00000000" w:rsidRDefault="00000000" w:rsidRPr="00000000">
      <w:pPr>
        <w:tabs>
          <w:tab w:val="left" w:pos="1418"/>
          <w:tab w:val="left" w:pos="3402"/>
        </w:tabs>
        <w:spacing w:line="240" w:lineRule="auto"/>
        <w:contextualSpacing w:val="0"/>
        <w:jc w:val="both"/>
      </w:pPr>
      <w:r w:rsidDel="00000000" w:rsidR="00000000" w:rsidRPr="00000000">
        <w:rPr>
          <w:rFonts w:ascii="Cambria" w:cs="Cambria" w:eastAsia="Cambria" w:hAnsi="Cambria"/>
          <w:b w:val="1"/>
          <w:rtl w:val="0"/>
        </w:rPr>
        <w:t xml:space="preserve">Herramientas tecnológicas en la didáctica</w:t>
      </w:r>
    </w:p>
    <w:p w:rsidR="00000000" w:rsidDel="00000000" w:rsidP="00000000" w:rsidRDefault="00000000" w:rsidRPr="00000000">
      <w:pPr>
        <w:tabs>
          <w:tab w:val="left" w:pos="1418"/>
          <w:tab w:val="left" w:pos="3402"/>
        </w:tabs>
        <w:spacing w:line="240" w:lineRule="auto"/>
        <w:contextualSpacing w:val="0"/>
        <w:jc w:val="both"/>
      </w:pPr>
      <w:r w:rsidDel="00000000" w:rsidR="00000000" w:rsidRPr="00000000">
        <w:rPr>
          <w:rFonts w:ascii="Cambria" w:cs="Cambria" w:eastAsia="Cambria" w:hAnsi="Cambria"/>
          <w:b w:val="1"/>
          <w:rtl w:val="0"/>
        </w:rPr>
        <w:t xml:space="preserve">Innovación y desafíos en Educación Superior</w:t>
      </w:r>
    </w:p>
    <w:p w:rsidR="00000000" w:rsidDel="00000000" w:rsidP="00000000" w:rsidRDefault="00000000" w:rsidRPr="00000000">
      <w:pPr>
        <w:tabs>
          <w:tab w:val="left" w:pos="1418"/>
          <w:tab w:val="left" w:pos="3402"/>
        </w:tabs>
        <w:spacing w:line="240" w:lineRule="auto"/>
        <w:contextualSpacing w:val="0"/>
        <w:jc w:val="both"/>
      </w:pPr>
      <w:r w:rsidDel="00000000" w:rsidR="00000000" w:rsidRPr="00000000">
        <w:rPr>
          <w:rFonts w:ascii="Cambria" w:cs="Cambria" w:eastAsia="Cambria" w:hAnsi="Cambria"/>
          <w:b w:val="1"/>
          <w:rtl w:val="0"/>
        </w:rPr>
        <w:t xml:space="preserve">SEMINARIOS</w:t>
      </w:r>
    </w:p>
    <w:p w:rsidR="00000000" w:rsidDel="00000000" w:rsidP="00000000" w:rsidRDefault="00000000" w:rsidRPr="00000000">
      <w:pPr>
        <w:tabs>
          <w:tab w:val="left" w:pos="1418"/>
          <w:tab w:val="left" w:pos="3402"/>
        </w:tabs>
        <w:contextualSpacing w:val="0"/>
        <w:jc w:val="both"/>
      </w:pPr>
      <w:r w:rsidDel="00000000" w:rsidR="00000000" w:rsidRPr="00000000">
        <w:rPr>
          <w:rFonts w:ascii="Cambria" w:cs="Cambria" w:eastAsia="Cambria" w:hAnsi="Cambria"/>
          <w:b w:val="1"/>
          <w:rtl w:val="0"/>
        </w:rPr>
        <w:t xml:space="preserve">Investigación en el aula </w:t>
      </w:r>
    </w:p>
    <w:tbl>
      <w:tblPr>
        <w:tblStyle w:val="Table2"/>
        <w:bidi w:val="0"/>
        <w:tblW w:w="9606.0" w:type="dxa"/>
        <w:jc w:val="left"/>
        <w:tblInd w:w="-55.0" w:type="dxa"/>
        <w:tblLayout w:type="fixed"/>
        <w:tblLook w:val="0000"/>
      </w:tblPr>
      <w:tblGrid>
        <w:gridCol w:w="9606"/>
        <w:tblGridChange w:id="0">
          <w:tblGrid>
            <w:gridCol w:w="9606"/>
          </w:tblGrid>
        </w:tblGridChange>
      </w:tblGrid>
      <w:tr>
        <w:tc>
          <w:tcPr/>
          <w:p w:rsidR="00000000" w:rsidDel="00000000" w:rsidP="00000000" w:rsidRDefault="00000000" w:rsidRPr="00000000">
            <w:pPr>
              <w:tabs>
                <w:tab w:val="left" w:pos="1418"/>
                <w:tab w:val="left" w:pos="3402"/>
              </w:tabs>
              <w:contextualSpacing w:val="0"/>
              <w:jc w:val="both"/>
            </w:pPr>
            <w:r w:rsidDel="00000000" w:rsidR="00000000" w:rsidRPr="00000000">
              <w:rPr>
                <w:rtl w:val="0"/>
              </w:rPr>
            </w:r>
          </w:p>
        </w:tc>
      </w:tr>
    </w:tbl>
    <w:p w:rsidR="00000000" w:rsidDel="00000000" w:rsidP="00000000" w:rsidRDefault="00000000" w:rsidRPr="00000000">
      <w:pPr>
        <w:pStyle w:val="Heading2"/>
        <w:contextualSpacing w:val="0"/>
        <w:jc w:val="center"/>
      </w:pPr>
      <w:r w:rsidDel="00000000" w:rsidR="00000000" w:rsidRPr="00000000">
        <w:rPr>
          <w:sz w:val="28"/>
          <w:szCs w:val="28"/>
          <w:rtl w:val="0"/>
        </w:rPr>
        <w:t xml:space="preserve">PROGRAMA DE IDONEIDAD DOCENTE</w:t>
      </w:r>
      <w:r w:rsidDel="00000000" w:rsidR="00000000" w:rsidRPr="00000000">
        <w:rPr>
          <w:rtl w:val="0"/>
        </w:rPr>
      </w:r>
    </w:p>
    <w:p w:rsidR="00000000" w:rsidDel="00000000" w:rsidP="00000000" w:rsidRDefault="00000000" w:rsidRPr="00000000">
      <w:pPr>
        <w:pStyle w:val="Heading2"/>
        <w:contextualSpacing w:val="0"/>
        <w:jc w:val="center"/>
      </w:pPr>
      <w:r w:rsidDel="00000000" w:rsidR="00000000" w:rsidRPr="00000000">
        <w:rPr>
          <w:sz w:val="28"/>
          <w:szCs w:val="28"/>
          <w:rtl w:val="0"/>
        </w:rPr>
        <w:t xml:space="preserve">Cronograma 2011- Cartago – San Carlos</w:t>
      </w:r>
      <w:r w:rsidDel="00000000" w:rsidR="00000000" w:rsidRPr="00000000">
        <w:rPr>
          <w:rtl w:val="0"/>
        </w:rPr>
      </w:r>
    </w:p>
    <w:p w:rsidR="00000000" w:rsidDel="00000000" w:rsidP="00000000" w:rsidRDefault="00000000" w:rsidRPr="00000000">
      <w:pPr>
        <w:pStyle w:val="Heading2"/>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mbria" w:cs="Cambria" w:eastAsia="Cambria" w:hAnsi="Cambria"/>
          <w:rtl w:val="0"/>
        </w:rPr>
        <w:t xml:space="preserve">En este cuadro se puede observar el programa de Idoneidad Desarrollado tanto en la Sede Cartago como en San Carlos. Como se puede observar se impartieron 8 cursos en cada Sede para un total de 16 cursos. </w:t>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tl w:val="0"/>
        </w:rPr>
      </w:r>
      <w:r w:rsidDel="00000000" w:rsidR="00000000" w:rsidRPr="00000000">
        <mc:AlternateContent>
          <mc:Choice Requires="wpg">
            <w:drawing>
              <wp:anchor allowOverlap="1" behindDoc="0" distB="36576" distT="36576" distL="36576" distR="36576" hidden="0" layoutInCell="0" locked="0" relativeHeight="0" simplePos="0">
                <wp:simplePos x="0" y="0"/>
                <wp:positionH relativeFrom="margin">
                  <wp:posOffset>381000</wp:posOffset>
                </wp:positionH>
                <wp:positionV relativeFrom="paragraph">
                  <wp:posOffset>4699000</wp:posOffset>
                </wp:positionV>
                <wp:extent cx="6743700" cy="2298700"/>
                <wp:effectExtent b="0" l="0" r="0" t="0"/>
                <wp:wrapNone/>
                <wp:docPr id="13" name=""/>
                <a:graphic>
                  <a:graphicData uri="http://schemas.microsoft.com/office/word/2010/wordprocessingShape">
                    <wps:wsp>
                      <wps:cNvSpPr/>
                      <wps:cNvPr id="8" name="Shape 8"/>
                      <wps:spPr>
                        <a:xfrm>
                          <a:off x="1972880" y="2629380"/>
                          <a:ext cx="6746239" cy="23012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36576" distT="36576" distL="36576" distR="36576" hidden="0" layoutInCell="0" locked="0" relativeHeight="0" simplePos="0">
                <wp:simplePos x="0" y="0"/>
                <wp:positionH relativeFrom="margin">
                  <wp:posOffset>381000</wp:posOffset>
                </wp:positionH>
                <wp:positionV relativeFrom="paragraph">
                  <wp:posOffset>4699000</wp:posOffset>
                </wp:positionV>
                <wp:extent cx="6743700" cy="2298700"/>
                <wp:effectExtent b="0" l="0" r="0" t="0"/>
                <wp:wrapNone/>
                <wp:docPr id="13"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6743700" cy="2298700"/>
                        </a:xfrm>
                        <a:prstGeom prst="rect"/>
                        <a:ln/>
                      </pic:spPr>
                    </pic:pic>
                  </a:graphicData>
                </a:graphic>
              </wp:anchor>
            </w:drawing>
          </mc:Fallback>
        </mc:AlternateContent>
      </w:r>
    </w:p>
    <w:tbl>
      <w:tblPr>
        <w:tblStyle w:val="Table3"/>
        <w:bidi w:val="0"/>
        <w:tblW w:w="10740.0" w:type="dxa"/>
        <w:jc w:val="left"/>
        <w:tblInd w:w="-1101.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064"/>
        <w:gridCol w:w="1880"/>
        <w:gridCol w:w="1949"/>
        <w:gridCol w:w="886"/>
        <w:gridCol w:w="1320"/>
        <w:gridCol w:w="98"/>
        <w:gridCol w:w="1701"/>
        <w:gridCol w:w="199"/>
        <w:gridCol w:w="1643"/>
        <w:tblGridChange w:id="0">
          <w:tblGrid>
            <w:gridCol w:w="1064"/>
            <w:gridCol w:w="1880"/>
            <w:gridCol w:w="1949"/>
            <w:gridCol w:w="886"/>
            <w:gridCol w:w="1320"/>
            <w:gridCol w:w="98"/>
            <w:gridCol w:w="1701"/>
            <w:gridCol w:w="199"/>
            <w:gridCol w:w="1643"/>
          </w:tblGrid>
        </w:tblGridChange>
      </w:tblGrid>
      <w:tr>
        <w:trPr>
          <w:trHeight w:val="540" w:hRule="atLeast"/>
        </w:trPr>
        <w:tc>
          <w:tcPr>
            <w:tcBorders>
              <w:top w:color="000000" w:space="0" w:sz="8" w:val="single"/>
              <w:left w:color="000000" w:space="0" w:sz="8" w:val="single"/>
              <w:bottom w:color="000000" w:space="0" w:sz="8" w:val="single"/>
              <w:right w:color="000000" w:space="0" w:sz="8" w:val="single"/>
            </w:tcBorders>
            <w:shd w:fill="376091"/>
            <w:tcMar>
              <w:left w:w="70.0" w:type="dxa"/>
              <w:right w:w="70.0" w:type="dxa"/>
            </w:tcMar>
            <w:vAlign w:val="center"/>
          </w:tcPr>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color w:val="ffffff"/>
                <w:rtl w:val="0"/>
              </w:rPr>
              <w:t xml:space="preserve">Módulo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376091"/>
          </w:tcPr>
          <w:p w:rsidR="00000000" w:rsidDel="00000000" w:rsidP="00000000" w:rsidRDefault="00000000" w:rsidRPr="00000000">
            <w:pPr>
              <w:spacing w:after="0" w:lineRule="auto"/>
              <w:contextualSpacing w:val="0"/>
              <w:jc w:val="cente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376091"/>
            <w:tcMar>
              <w:left w:w="70.0" w:type="dxa"/>
              <w:right w:w="70.0" w:type="dxa"/>
            </w:tcMar>
            <w:vAlign w:val="center"/>
          </w:tcPr>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color w:val="ffffff"/>
                <w:rtl w:val="0"/>
              </w:rPr>
              <w:t xml:space="preserve">Iniciación a la Docencia </w:t>
            </w:r>
          </w:p>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color w:val="ffffff"/>
                <w:rtl w:val="0"/>
              </w:rPr>
              <w:t xml:space="preserve">Universitaria</w:t>
            </w:r>
            <w:r w:rsidDel="00000000" w:rsidR="00000000" w:rsidRPr="00000000">
              <w:rPr>
                <w:rtl w:val="0"/>
              </w:rPr>
            </w:r>
          </w:p>
        </w:tc>
        <w:tc>
          <w:tcPr>
            <w:gridSpan w:val="5"/>
            <w:tcBorders>
              <w:top w:color="000000" w:space="0" w:sz="8" w:val="single"/>
              <w:left w:color="000000" w:space="0" w:sz="8" w:val="single"/>
              <w:bottom w:color="000000" w:space="0" w:sz="8" w:val="single"/>
              <w:right w:color="000000" w:space="0" w:sz="8" w:val="single"/>
            </w:tcBorders>
            <w:shd w:fill="376091"/>
            <w:tcMar>
              <w:left w:w="70.0" w:type="dxa"/>
              <w:right w:w="70.0" w:type="dxa"/>
            </w:tcMar>
            <w:vAlign w:val="center"/>
          </w:tcPr>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color w:val="ffffff"/>
                <w:rtl w:val="0"/>
              </w:rPr>
              <w:t xml:space="preserve">Herramientas y Habilidades para la Docencia Universitaria</w:t>
            </w:r>
            <w:r w:rsidDel="00000000" w:rsidR="00000000" w:rsidRPr="00000000">
              <w:rPr>
                <w:rtl w:val="0"/>
              </w:rPr>
            </w:r>
          </w:p>
        </w:tc>
      </w:tr>
      <w:tr>
        <w:trPr>
          <w:trHeight w:val="640" w:hRule="atLeast"/>
        </w:trPr>
        <w:tc>
          <w:tcPr>
            <w:tcBorders>
              <w:top w:color="000000" w:space="0" w:sz="8" w:val="single"/>
              <w:left w:color="000000" w:space="0" w:sz="8" w:val="single"/>
              <w:bottom w:color="000000" w:space="0" w:sz="8" w:val="single"/>
              <w:right w:color="000000" w:space="0" w:sz="8" w:val="single"/>
            </w:tcBorders>
            <w:shd w:fill="95b3d7"/>
            <w:tcMar>
              <w:left w:w="70.0" w:type="dxa"/>
              <w:right w:w="70.0" w:type="dxa"/>
            </w:tcMar>
            <w:vAlign w:val="center"/>
          </w:tcPr>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rtl w:val="0"/>
              </w:rPr>
              <w:t xml:space="preserve">Nombre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95b3d7"/>
          </w:tcPr>
          <w:p w:rsidR="00000000" w:rsidDel="00000000" w:rsidP="00000000" w:rsidRDefault="00000000" w:rsidRPr="00000000">
            <w:pPr>
              <w:spacing w:after="0" w:lineRule="auto"/>
              <w:contextualSpacing w:val="0"/>
              <w:jc w:val="cente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95b3d7"/>
            <w:tcMar>
              <w:left w:w="70.0" w:type="dxa"/>
              <w:right w:w="70.0" w:type="dxa"/>
            </w:tcMar>
          </w:tcPr>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rtl w:val="0"/>
              </w:rPr>
              <w:t xml:space="preserve">Introducción</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rtl w:val="0"/>
              </w:rPr>
              <w:t xml:space="preserve">a la Docencia.</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95b3d7"/>
            <w:tcMar>
              <w:left w:w="70.0" w:type="dxa"/>
              <w:right w:w="70.0" w:type="dxa"/>
            </w:tcMar>
            <w:vAlign w:val="center"/>
          </w:tcPr>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rtl w:val="0"/>
              </w:rPr>
              <w:t xml:space="preserve">Estrategias didácticas:</w:t>
              <w:br w:type="textWrapping"/>
              <w:t xml:space="preserve">Métodos y Técnicas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95b3d7"/>
            <w:tcMar>
              <w:left w:w="70.0" w:type="dxa"/>
              <w:right w:w="70.0" w:type="dxa"/>
            </w:tcMar>
            <w:vAlign w:val="center"/>
          </w:tcPr>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rtl w:val="0"/>
              </w:rPr>
              <w:t xml:space="preserve">Taller de</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rtl w:val="0"/>
              </w:rPr>
              <w:t xml:space="preserve">Comunicación</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95b3d7"/>
            <w:tcMar>
              <w:left w:w="70.0" w:type="dxa"/>
              <w:right w:w="70.0" w:type="dxa"/>
            </w:tcMar>
            <w:vAlign w:val="center"/>
          </w:tcPr>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b w:val="1"/>
                <w:rtl w:val="0"/>
              </w:rPr>
              <w:t xml:space="preserve">Taller Evaluación de </w:t>
              <w:br w:type="textWrapping"/>
              <w:t xml:space="preserve">los Aprendizajes</w:t>
            </w:r>
            <w:r w:rsidDel="00000000" w:rsidR="00000000" w:rsidRPr="00000000">
              <w:rPr>
                <w:rFonts w:ascii="Cambria" w:cs="Cambria" w:eastAsia="Cambria" w:hAnsi="Cambria"/>
                <w:rtl w:val="0"/>
              </w:rPr>
              <w:t xml:space="preserve">.</w:t>
            </w:r>
            <w:r w:rsidDel="00000000" w:rsidR="00000000" w:rsidRPr="00000000">
              <w:rPr>
                <w:rtl w:val="0"/>
              </w:rPr>
            </w:r>
          </w:p>
        </w:tc>
      </w:tr>
      <w:tr>
        <w:trPr>
          <w:trHeight w:val="440" w:hRule="atLeast"/>
        </w:trPr>
        <w:tc>
          <w:tcPr>
            <w:tcBorders>
              <w:top w:color="000000" w:space="0" w:sz="8" w:val="single"/>
              <w:left w:color="000000" w:space="0" w:sz="8" w:val="single"/>
              <w:bottom w:color="000000" w:space="0" w:sz="8" w:val="single"/>
              <w:right w:color="000000" w:space="0" w:sz="8" w:val="single"/>
            </w:tcBorders>
            <w:shd w:fill="dbe5f1"/>
            <w:tcMar>
              <w:left w:w="70.0" w:type="dxa"/>
              <w:right w:w="70.0" w:type="dxa"/>
            </w:tcMar>
            <w:vAlign w:val="center"/>
          </w:tcPr>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rtl w:val="0"/>
              </w:rPr>
              <w:t xml:space="preserve">Fechas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be5f1"/>
          </w:tcPr>
          <w:p w:rsidR="00000000" w:rsidDel="00000000" w:rsidP="00000000" w:rsidRDefault="00000000" w:rsidRPr="00000000">
            <w:pPr>
              <w:spacing w:after="0" w:lineRule="auto"/>
              <w:contextualSpacing w:val="0"/>
              <w:jc w:val="cente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dbe5f1"/>
            <w:tcMar>
              <w:left w:w="70.0" w:type="dxa"/>
              <w:right w:w="70.0" w:type="dxa"/>
            </w:tcMar>
          </w:tcPr>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rtl w:val="0"/>
              </w:rPr>
              <w:t xml:space="preserve">Del 9 de febrero</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rtl w:val="0"/>
              </w:rPr>
              <w:t xml:space="preserve">al 2 de marzo</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dbe5f1"/>
            <w:tcMar>
              <w:left w:w="70.0" w:type="dxa"/>
              <w:right w:w="70.0" w:type="dxa"/>
            </w:tcMar>
            <w:vAlign w:val="center"/>
          </w:tcPr>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rtl w:val="0"/>
              </w:rPr>
              <w:t xml:space="preserve">Del 9 al 30 </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rtl w:val="0"/>
              </w:rPr>
              <w:t xml:space="preserve">de marzo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be5f1"/>
            <w:tcMar>
              <w:left w:w="70.0" w:type="dxa"/>
              <w:right w:w="70.0" w:type="dxa"/>
            </w:tcMar>
            <w:vAlign w:val="center"/>
          </w:tcPr>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rtl w:val="0"/>
              </w:rPr>
              <w:t xml:space="preserve">Del 6 de abril </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rtl w:val="0"/>
              </w:rPr>
              <w:t xml:space="preserve">al 4 de mayo</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dbe5f1"/>
            <w:tcMar>
              <w:left w:w="70.0" w:type="dxa"/>
              <w:right w:w="70.0" w:type="dxa"/>
            </w:tcMar>
            <w:vAlign w:val="center"/>
          </w:tcPr>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rtl w:val="0"/>
              </w:rPr>
              <w:t xml:space="preserve">Del 11-18-25 de mayo y 1,8 de junio</w:t>
            </w:r>
            <w:r w:rsidDel="00000000" w:rsidR="00000000" w:rsidRPr="00000000">
              <w:rPr>
                <w:rtl w:val="0"/>
              </w:rPr>
            </w:r>
          </w:p>
        </w:tc>
      </w:tr>
      <w:tr>
        <w:trPr>
          <w:trHeight w:val="220" w:hRule="atLeast"/>
        </w:trPr>
        <w:tc>
          <w:tcPr>
            <w:tcBorders>
              <w:top w:color="000000" w:space="0" w:sz="8" w:val="single"/>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pPr>
              <w:spacing w:after="0" w:lineRule="auto"/>
              <w:contextualSpacing w:val="0"/>
              <w:jc w:val="cente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8" w:val="single"/>
            </w:tcBorders>
            <w:tcMar>
              <w:left w:w="70.0" w:type="dxa"/>
              <w:right w:w="70.0" w:type="dxa"/>
            </w:tcMar>
          </w:tcPr>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rtl w:val="0"/>
              </w:rPr>
              <w:t xml:space="preserve"> </w:t>
            </w:r>
          </w:p>
          <w:p w:rsidR="00000000" w:rsidDel="00000000" w:rsidP="00000000" w:rsidRDefault="00000000" w:rsidRPr="00000000">
            <w:pPr>
              <w:spacing w:after="0" w:lineRule="auto"/>
              <w:contextualSpacing w:val="0"/>
              <w:jc w:val="center"/>
            </w:pPr>
            <w:r w:rsidDel="00000000" w:rsidR="00000000" w:rsidRPr="00000000">
              <w:rPr>
                <w:rtl w:val="0"/>
              </w:rPr>
            </w:r>
          </w:p>
        </w:tc>
      </w:tr>
      <w:tr>
        <w:trPr>
          <w:trHeight w:val="600" w:hRule="atLeast"/>
        </w:trPr>
        <w:tc>
          <w:tcPr>
            <w:tcBorders>
              <w:top w:color="000000" w:space="0" w:sz="8" w:val="single"/>
              <w:left w:color="000000" w:space="0" w:sz="8" w:val="single"/>
              <w:bottom w:color="000000" w:space="0" w:sz="8" w:val="single"/>
              <w:right w:color="000000" w:space="0" w:sz="8" w:val="single"/>
            </w:tcBorders>
            <w:shd w:fill="376091"/>
            <w:tcMar>
              <w:left w:w="70.0" w:type="dxa"/>
              <w:right w:w="70.0" w:type="dxa"/>
            </w:tcMar>
            <w:vAlign w:val="center"/>
          </w:tcPr>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color w:val="ffffff"/>
                <w:rtl w:val="0"/>
              </w:rPr>
              <w:t xml:space="preserve">Módulo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376091"/>
          </w:tcPr>
          <w:p w:rsidR="00000000" w:rsidDel="00000000" w:rsidP="00000000" w:rsidRDefault="00000000" w:rsidRPr="00000000">
            <w:pPr>
              <w:spacing w:after="0" w:lineRule="auto"/>
              <w:contextualSpacing w:val="0"/>
              <w:jc w:val="cente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376091"/>
            <w:tcMar>
              <w:left w:w="70.0" w:type="dxa"/>
              <w:right w:w="70.0" w:type="dxa"/>
            </w:tcMar>
            <w:vAlign w:val="center"/>
          </w:tcPr>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color w:val="ffffff"/>
                <w:rtl w:val="0"/>
              </w:rPr>
              <w:t xml:space="preserve">Herramientas y Habilidades para la Docencia Universitaria</w:t>
            </w: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shd w:fill="376091"/>
            <w:tcMar>
              <w:left w:w="70.0" w:type="dxa"/>
              <w:right w:w="70.0" w:type="dxa"/>
            </w:tcMar>
            <w:vAlign w:val="center"/>
          </w:tcPr>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color w:val="ffffff"/>
                <w:rtl w:val="0"/>
              </w:rPr>
              <w:t xml:space="preserve">Innovación y Desafíos en la Educación Superior</w:t>
            </w:r>
            <w:r w:rsidDel="00000000" w:rsidR="00000000" w:rsidRPr="00000000">
              <w:rPr>
                <w:rtl w:val="0"/>
              </w:rPr>
            </w:r>
          </w:p>
        </w:tc>
      </w:tr>
      <w:tr>
        <w:trPr>
          <w:trHeight w:val="640" w:hRule="atLeast"/>
        </w:trPr>
        <w:tc>
          <w:tcPr>
            <w:tcBorders>
              <w:top w:color="000000" w:space="0" w:sz="8" w:val="single"/>
              <w:left w:color="000000" w:space="0" w:sz="8" w:val="single"/>
              <w:bottom w:color="000000" w:space="0" w:sz="8" w:val="single"/>
              <w:right w:color="000000" w:space="0" w:sz="8" w:val="single"/>
            </w:tcBorders>
            <w:shd w:fill="95b3d7"/>
            <w:tcMar>
              <w:left w:w="70.0" w:type="dxa"/>
              <w:right w:w="70.0" w:type="dxa"/>
            </w:tcMar>
            <w:vAlign w:val="center"/>
          </w:tcPr>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rtl w:val="0"/>
              </w:rPr>
              <w:t xml:space="preserve">Nombre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95b3d7"/>
            <w:vAlign w:val="center"/>
          </w:tcPr>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b w:val="1"/>
                <w:rtl w:val="0"/>
              </w:rPr>
              <w:t xml:space="preserve">Taller Introducción al </w:t>
              <w:br w:type="textWrapping"/>
              <w:t xml:space="preserve">Planeamiento </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b w:val="1"/>
                <w:rtl w:val="0"/>
              </w:rPr>
              <w:t xml:space="preserve">Didáctico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95b3d7"/>
            <w:tcMar>
              <w:left w:w="70.0" w:type="dxa"/>
              <w:right w:w="70.0" w:type="dxa"/>
            </w:tcMar>
            <w:vAlign w:val="center"/>
          </w:tcPr>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b w:val="1"/>
                <w:rtl w:val="0"/>
              </w:rPr>
              <w:t xml:space="preserve">Semana libre</w:t>
            </w:r>
          </w:p>
        </w:tc>
        <w:tc>
          <w:tcPr>
            <w:gridSpan w:val="2"/>
            <w:tcBorders>
              <w:top w:color="000000" w:space="0" w:sz="8" w:val="single"/>
              <w:left w:color="000000" w:space="0" w:sz="8" w:val="single"/>
              <w:bottom w:color="000000" w:space="0" w:sz="8" w:val="single"/>
              <w:right w:color="000000" w:space="0" w:sz="8" w:val="single"/>
            </w:tcBorders>
            <w:shd w:fill="95b3d7"/>
            <w:tcMar>
              <w:left w:w="70.0" w:type="dxa"/>
              <w:right w:w="70.0" w:type="dxa"/>
            </w:tcMar>
            <w:vAlign w:val="center"/>
          </w:tcPr>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rtl w:val="0"/>
              </w:rPr>
              <w:t xml:space="preserve">Taller Herramientas </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rtl w:val="0"/>
              </w:rPr>
              <w:t xml:space="preserve">Tecnológicas en la </w:t>
            </w:r>
          </w:p>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rtl w:val="0"/>
              </w:rPr>
              <w:t xml:space="preserve">didáctica</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95b3d7"/>
            <w:tcMar>
              <w:left w:w="70.0" w:type="dxa"/>
              <w:right w:w="70.0" w:type="dxa"/>
            </w:tcMar>
            <w:vAlign w:val="center"/>
          </w:tcPr>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rtl w:val="0"/>
              </w:rPr>
              <w:t xml:space="preserve">Seminario </w:t>
              <w:br w:type="textWrapping"/>
              <w:t xml:space="preserve">Investigación-Acción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95b3d7"/>
            <w:tcMar>
              <w:left w:w="70.0" w:type="dxa"/>
              <w:right w:w="70.0" w:type="dxa"/>
            </w:tcMar>
            <w:vAlign w:val="center"/>
          </w:tcPr>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rtl w:val="0"/>
              </w:rPr>
              <w:t xml:space="preserve">Seminario Internet </w:t>
              <w:br w:type="textWrapping"/>
              <w:t xml:space="preserve">en la Investigación</w:t>
            </w:r>
            <w:r w:rsidDel="00000000" w:rsidR="00000000" w:rsidRPr="00000000">
              <w:rPr>
                <w:rtl w:val="0"/>
              </w:rPr>
            </w:r>
          </w:p>
        </w:tc>
      </w:tr>
      <w:tr>
        <w:trPr>
          <w:trHeight w:val="440" w:hRule="atLeast"/>
        </w:trPr>
        <w:tc>
          <w:tcPr>
            <w:tcBorders>
              <w:top w:color="000000" w:space="0" w:sz="8" w:val="single"/>
              <w:left w:color="000000" w:space="0" w:sz="8" w:val="single"/>
              <w:bottom w:color="000000" w:space="0" w:sz="8" w:val="single"/>
              <w:right w:color="000000" w:space="0" w:sz="8" w:val="single"/>
            </w:tcBorders>
            <w:shd w:fill="dbe5f1"/>
            <w:tcMar>
              <w:left w:w="70.0" w:type="dxa"/>
              <w:right w:w="70.0" w:type="dxa"/>
            </w:tcMar>
            <w:vAlign w:val="center"/>
          </w:tcPr>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rtl w:val="0"/>
              </w:rPr>
              <w:t xml:space="preserve">Fechas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be5f1"/>
            <w:vAlign w:val="center"/>
          </w:tcPr>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rtl w:val="0"/>
              </w:rPr>
              <w:t xml:space="preserve">15, 22, 29,  de junio </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rtl w:val="0"/>
              </w:rPr>
              <w:t xml:space="preserve">20,27 de julio y 3 y 10 de agosto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be5f1"/>
            <w:tcMar>
              <w:left w:w="70.0" w:type="dxa"/>
              <w:right w:w="70.0" w:type="dxa"/>
            </w:tcMar>
            <w:vAlign w:val="center"/>
          </w:tcPr>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b w:val="1"/>
                <w:color w:val="000000"/>
                <w:rtl w:val="0"/>
              </w:rPr>
              <w:t xml:space="preserve">17 de agosto</w:t>
            </w:r>
          </w:p>
        </w:tc>
        <w:tc>
          <w:tcPr>
            <w:gridSpan w:val="2"/>
            <w:tcBorders>
              <w:top w:color="000000" w:space="0" w:sz="8" w:val="single"/>
              <w:left w:color="000000" w:space="0" w:sz="8" w:val="single"/>
              <w:bottom w:color="000000" w:space="0" w:sz="8" w:val="single"/>
              <w:right w:color="000000" w:space="0" w:sz="8" w:val="single"/>
            </w:tcBorders>
            <w:shd w:fill="dbe5f1"/>
            <w:tcMar>
              <w:left w:w="70.0" w:type="dxa"/>
              <w:right w:w="70.0" w:type="dxa"/>
            </w:tcMar>
            <w:vAlign w:val="center"/>
          </w:tcPr>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rtl w:val="0"/>
              </w:rPr>
              <w:t xml:space="preserve">Del 24 de agosto </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rtl w:val="0"/>
              </w:rPr>
              <w:t xml:space="preserve">al 14 de setiembre</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dbe5f1"/>
            <w:tcMar>
              <w:left w:w="70.0" w:type="dxa"/>
              <w:right w:w="70.0" w:type="dxa"/>
            </w:tcMar>
            <w:vAlign w:val="center"/>
          </w:tcPr>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rtl w:val="0"/>
              </w:rPr>
              <w:t xml:space="preserve">Del 28 de setiembre </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rtl w:val="0"/>
              </w:rPr>
              <w:t xml:space="preserve">al 19 de octubre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be5f1"/>
            <w:tcMar>
              <w:left w:w="70.0" w:type="dxa"/>
              <w:right w:w="70.0" w:type="dxa"/>
            </w:tcMar>
            <w:vAlign w:val="center"/>
          </w:tcPr>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rtl w:val="0"/>
              </w:rPr>
              <w:t xml:space="preserve">Del 26 de octubre  </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Fonts w:ascii="Cambria" w:cs="Cambria" w:eastAsia="Cambria" w:hAnsi="Cambria"/>
                <w:rtl w:val="0"/>
              </w:rPr>
              <w:t xml:space="preserve">al 16 noviembre</w:t>
            </w:r>
            <w:r w:rsidDel="00000000" w:rsidR="00000000" w:rsidRPr="00000000">
              <w:rPr>
                <w:rtl w:val="0"/>
              </w:rPr>
            </w:r>
          </w:p>
        </w:tc>
      </w:tr>
    </w:tbl>
    <w:p w:rsidR="00000000" w:rsidDel="00000000" w:rsidP="00000000" w:rsidRDefault="00000000" w:rsidRPr="00000000">
      <w:pPr>
        <w:tabs>
          <w:tab w:val="left" w:pos="1418"/>
          <w:tab w:val="left" w:pos="3402"/>
        </w:tabs>
        <w:contextualSpacing w:val="0"/>
        <w:jc w:val="both"/>
      </w:pPr>
      <w:r w:rsidDel="00000000" w:rsidR="00000000" w:rsidRPr="00000000">
        <w:rPr>
          <w:rtl w:val="0"/>
        </w:rPr>
      </w:r>
    </w:p>
    <w:p w:rsidR="00000000" w:rsidDel="00000000" w:rsidP="00000000" w:rsidRDefault="00000000" w:rsidRPr="00000000">
      <w:pPr>
        <w:tabs>
          <w:tab w:val="left" w:pos="1418"/>
          <w:tab w:val="left" w:pos="3402"/>
        </w:tabs>
        <w:contextualSpacing w:val="0"/>
        <w:jc w:val="both"/>
      </w:pPr>
      <w:r w:rsidDel="00000000" w:rsidR="00000000" w:rsidRPr="00000000">
        <w:rPr>
          <w:rtl w:val="0"/>
        </w:rPr>
      </w:r>
    </w:p>
    <w:p w:rsidR="00000000" w:rsidDel="00000000" w:rsidP="00000000" w:rsidRDefault="00000000" w:rsidRPr="00000000">
      <w:pPr>
        <w:tabs>
          <w:tab w:val="left" w:pos="1418"/>
          <w:tab w:val="left" w:pos="3402"/>
        </w:tabs>
        <w:contextualSpacing w:val="0"/>
        <w:jc w:val="both"/>
      </w:pPr>
      <w:r w:rsidDel="00000000" w:rsidR="00000000" w:rsidRPr="00000000">
        <w:rPr>
          <w:rtl w:val="0"/>
        </w:rPr>
      </w:r>
    </w:p>
    <w:p w:rsidR="00000000" w:rsidDel="00000000" w:rsidP="00000000" w:rsidRDefault="00000000" w:rsidRPr="00000000">
      <w:pPr>
        <w:tabs>
          <w:tab w:val="left" w:pos="1418"/>
          <w:tab w:val="left" w:pos="3402"/>
        </w:tabs>
        <w:contextualSpacing w:val="0"/>
        <w:jc w:val="both"/>
      </w:pPr>
      <w:r w:rsidDel="00000000" w:rsidR="00000000" w:rsidRPr="00000000">
        <w:rPr>
          <w:rtl w:val="0"/>
        </w:rPr>
      </w:r>
    </w:p>
    <w:p w:rsidR="00000000" w:rsidDel="00000000" w:rsidP="00000000" w:rsidRDefault="00000000" w:rsidRPr="00000000">
      <w:pPr>
        <w:tabs>
          <w:tab w:val="left" w:pos="1418"/>
          <w:tab w:val="left" w:pos="3402"/>
        </w:tabs>
        <w:contextualSpacing w:val="0"/>
        <w:jc w:val="both"/>
      </w:pPr>
      <w:r w:rsidDel="00000000" w:rsidR="00000000" w:rsidRPr="00000000">
        <w:rPr>
          <w:rtl w:val="0"/>
        </w:rPr>
      </w:r>
    </w:p>
    <w:p w:rsidR="00000000" w:rsidDel="00000000" w:rsidP="00000000" w:rsidRDefault="00000000" w:rsidRPr="00000000">
      <w:pPr>
        <w:tabs>
          <w:tab w:val="left" w:pos="1418"/>
          <w:tab w:val="left" w:pos="3402"/>
        </w:tabs>
        <w:contextualSpacing w:val="0"/>
        <w:jc w:val="both"/>
      </w:pPr>
      <w:r w:rsidDel="00000000" w:rsidR="00000000" w:rsidRPr="00000000">
        <w:rPr>
          <w:rtl w:val="0"/>
        </w:rPr>
      </w:r>
    </w:p>
    <w:p w:rsidR="00000000" w:rsidDel="00000000" w:rsidP="00000000" w:rsidRDefault="00000000" w:rsidRPr="00000000">
      <w:pPr>
        <w:tabs>
          <w:tab w:val="left" w:pos="1418"/>
          <w:tab w:val="left" w:pos="3402"/>
        </w:tabs>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sz w:val="28"/>
          <w:szCs w:val="28"/>
          <w:rtl w:val="0"/>
        </w:rPr>
        <w:t xml:space="preserve">DATOS DEL PROGRAMA DE IDONEIDAD DOCENTE</w:t>
      </w:r>
    </w:p>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sz w:val="28"/>
          <w:szCs w:val="28"/>
          <w:rtl w:val="0"/>
        </w:rPr>
        <w:t xml:space="preserve">Sede Cartago y San Carlos </w:t>
      </w:r>
    </w:p>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sz w:val="28"/>
          <w:szCs w:val="28"/>
          <w:rtl w:val="0"/>
        </w:rPr>
        <w:t xml:space="preserve">2011</w:t>
      </w:r>
    </w:p>
    <w:p w:rsidR="00000000" w:rsidDel="00000000" w:rsidP="00000000" w:rsidRDefault="00000000" w:rsidRPr="00000000">
      <w:pPr>
        <w:tabs>
          <w:tab w:val="left" w:pos="1418"/>
          <w:tab w:val="left" w:pos="3402"/>
        </w:tabs>
        <w:contextualSpacing w:val="0"/>
        <w:jc w:val="both"/>
      </w:pPr>
      <w:r w:rsidDel="00000000" w:rsidR="00000000" w:rsidRPr="00000000">
        <w:rPr>
          <w:rtl w:val="0"/>
        </w:rPr>
      </w:r>
    </w:p>
    <w:tbl>
      <w:tblPr>
        <w:tblStyle w:val="Table4"/>
        <w:bidi w:val="0"/>
        <w:tblW w:w="7953.000000000001"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0"/>
        <w:gridCol w:w="4202"/>
        <w:gridCol w:w="2551"/>
        <w:tblGridChange w:id="0">
          <w:tblGrid>
            <w:gridCol w:w="1200"/>
            <w:gridCol w:w="4202"/>
            <w:gridCol w:w="2551"/>
          </w:tblGrid>
        </w:tblGridChange>
      </w:tblGrid>
      <w:tr>
        <w:trPr>
          <w:trHeight w:val="640" w:hRule="atLeast"/>
        </w:trPr>
        <w:tc>
          <w:tcPr>
            <w:vAlign w:val="bottom"/>
          </w:tcPr>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Sede</w:t>
            </w:r>
          </w:p>
        </w:tc>
        <w:tc>
          <w:tcPr>
            <w:vAlign w:val="bottom"/>
          </w:tcPr>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Unidades Académicas</w:t>
            </w:r>
          </w:p>
        </w:tc>
        <w:tc>
          <w:tcPr>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Idoneidad Docente</w:t>
            </w:r>
          </w:p>
        </w:tc>
      </w:tr>
      <w:tr>
        <w:trPr>
          <w:trHeight w:val="300" w:hRule="atLeast"/>
        </w:trPr>
        <w:tc>
          <w:tcPr>
            <w:vMerge w:val="restart"/>
            <w:shd w:fill="d8e4bc"/>
            <w:vAlign w:val="center"/>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Cartago</w:t>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Administración de Empresas</w:t>
            </w:r>
          </w:p>
        </w:tc>
        <w:tc>
          <w:tcPr>
            <w:shd w:fill="d9d9d9"/>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4</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Agrícola</w:t>
            </w:r>
          </w:p>
        </w:tc>
        <w:tc>
          <w:tcPr>
            <w:shd w:fill="d9d9d9"/>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 </w:t>
            </w:r>
          </w:p>
        </w:tc>
      </w:tr>
      <w:tr>
        <w:trPr>
          <w:trHeight w:val="32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Agropecuaria Administrativa</w:t>
            </w:r>
          </w:p>
        </w:tc>
        <w:tc>
          <w:tcPr>
            <w:shd w:fill="d9d9d9"/>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1</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Arquitectura</w:t>
            </w:r>
          </w:p>
        </w:tc>
        <w:tc>
          <w:tcPr>
            <w:shd w:fill="d9d9d9"/>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 </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Biología (Biotecnología)</w:t>
            </w:r>
          </w:p>
        </w:tc>
        <w:tc>
          <w:tcPr>
            <w:shd w:fill="d9d9d9"/>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 </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Ciencias de los Materiales</w:t>
            </w:r>
          </w:p>
        </w:tc>
        <w:tc>
          <w:tcPr>
            <w:shd w:fill="d9d9d9"/>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1</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Ciencias del Lenguaje</w:t>
            </w:r>
          </w:p>
        </w:tc>
        <w:tc>
          <w:tcPr>
            <w:shd w:fill="d9d9d9"/>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1</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Ciencias Sociales</w:t>
            </w:r>
          </w:p>
        </w:tc>
        <w:tc>
          <w:tcPr>
            <w:shd w:fill="d9d9d9"/>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 </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Computación</w:t>
            </w:r>
          </w:p>
        </w:tc>
        <w:tc>
          <w:tcPr>
            <w:shd w:fill="d9d9d9"/>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1</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Construcción</w:t>
            </w:r>
          </w:p>
        </w:tc>
        <w:tc>
          <w:tcPr>
            <w:shd w:fill="d9d9d9"/>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 </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Cultura y Deporte</w:t>
            </w:r>
          </w:p>
        </w:tc>
        <w:tc>
          <w:tcPr>
            <w:shd w:fill="d9d9d9"/>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1</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Diseño Industrial</w:t>
            </w:r>
          </w:p>
        </w:tc>
        <w:tc>
          <w:tcPr>
            <w:shd w:fill="d9d9d9"/>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2</w:t>
            </w:r>
          </w:p>
        </w:tc>
      </w:tr>
      <w:tr>
        <w:trPr>
          <w:trHeight w:val="32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Educación Técnica</w:t>
            </w:r>
          </w:p>
        </w:tc>
        <w:tc>
          <w:tcPr>
            <w:shd w:fill="d9d9d9"/>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 </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Electromecánica</w:t>
            </w:r>
          </w:p>
        </w:tc>
        <w:tc>
          <w:tcPr>
            <w:shd w:fill="d9d9d9"/>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2</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Electrónica</w:t>
            </w:r>
          </w:p>
        </w:tc>
        <w:tc>
          <w:tcPr>
            <w:shd w:fill="d9d9d9"/>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1</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Física</w:t>
            </w:r>
          </w:p>
        </w:tc>
        <w:tc>
          <w:tcPr>
            <w:shd w:fill="d9d9d9"/>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 </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Forestal</w:t>
            </w:r>
          </w:p>
        </w:tc>
        <w:tc>
          <w:tcPr>
            <w:shd w:fill="d9d9d9"/>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 </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Matemática</w:t>
            </w:r>
          </w:p>
        </w:tc>
        <w:tc>
          <w:tcPr>
            <w:shd w:fill="d9d9d9"/>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1</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Producción Industrial</w:t>
            </w:r>
          </w:p>
        </w:tc>
        <w:tc>
          <w:tcPr>
            <w:shd w:fill="d9d9d9"/>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3</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Química</w:t>
            </w:r>
          </w:p>
        </w:tc>
        <w:tc>
          <w:tcPr>
            <w:shd w:fill="d9d9d9"/>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2</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Seguridad e Higiene Ambiental</w:t>
            </w:r>
          </w:p>
        </w:tc>
        <w:tc>
          <w:tcPr>
            <w:shd w:fill="d9d9d9"/>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1</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Otros</w:t>
            </w:r>
          </w:p>
        </w:tc>
        <w:tc>
          <w:tcPr>
            <w:shd w:fill="d9d9d9"/>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1</w:t>
            </w:r>
          </w:p>
        </w:tc>
      </w:tr>
      <w:tr>
        <w:trPr>
          <w:trHeight w:val="300" w:hRule="atLeast"/>
        </w:trPr>
        <w:tc>
          <w:tcPr>
            <w:vMerge w:val="restart"/>
            <w:shd w:fill="d8e4bc"/>
            <w:vAlign w:val="center"/>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San Carlos</w:t>
            </w:r>
          </w:p>
        </w:tc>
        <w:tc>
          <w:tcPr>
            <w:shd w:fill="e6b8b7"/>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Sub Totales</w:t>
            </w:r>
          </w:p>
        </w:tc>
        <w:tc>
          <w:tcPr>
            <w:shd w:fill="d9d9d9"/>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22</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Administración de Empresas</w:t>
            </w:r>
          </w:p>
        </w:tc>
        <w:tc>
          <w:tcPr>
            <w:shd w:fill="d9d9d9"/>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1</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Agronomía</w:t>
            </w:r>
          </w:p>
        </w:tc>
        <w:tc>
          <w:tcPr>
            <w:shd w:fill="d9d9d9"/>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5</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Ciencias y Letras</w:t>
            </w:r>
          </w:p>
        </w:tc>
        <w:tc>
          <w:tcPr>
            <w:shd w:fill="d9d9d9"/>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3</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Otros</w:t>
            </w:r>
          </w:p>
        </w:tc>
        <w:tc>
          <w:tcPr>
            <w:shd w:fill="d9d9d9"/>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2</w:t>
            </w:r>
          </w:p>
        </w:tc>
      </w:tr>
      <w:tr>
        <w:trPr>
          <w:trHeight w:val="300" w:hRule="atLeast"/>
        </w:trPr>
        <w:tc>
          <w:tcPr>
            <w:vMerge w:val="restart"/>
            <w:shd w:fill="d8e4bc"/>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 </w:t>
            </w:r>
          </w:p>
        </w:tc>
        <w:tc>
          <w:tcPr>
            <w:shd w:fill="e6b8b7"/>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Sub Totales</w:t>
            </w:r>
          </w:p>
        </w:tc>
        <w:tc>
          <w:tcPr>
            <w:shd w:fill="d9d9d9"/>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11</w:t>
            </w:r>
          </w:p>
        </w:tc>
      </w:tr>
      <w:tr>
        <w:trPr>
          <w:trHeight w:val="300" w:hRule="atLeast"/>
        </w:trPr>
        <w:tc>
          <w:tcPr>
            <w:vMerge w:val="continue"/>
            <w:shd w:fill="d8e4bc"/>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Totales</w:t>
            </w:r>
          </w:p>
        </w:tc>
        <w:tc>
          <w:tcPr>
            <w:shd w:fill="d9d9d9"/>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33</w:t>
            </w:r>
          </w:p>
        </w:tc>
      </w:tr>
      <w:tr>
        <w:trPr>
          <w:trHeight w:val="300" w:hRule="atLeast"/>
        </w:trPr>
        <w:tc>
          <w:tcPr>
            <w:vMerge w:val="continue"/>
            <w:shd w:fill="d8e4bc"/>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HORAS por capacitación por curso/taller</w:t>
            </w:r>
          </w:p>
        </w:tc>
        <w:tc>
          <w:tcPr>
            <w:shd w:fill="d9d9d9"/>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200</w:t>
            </w:r>
          </w:p>
        </w:tc>
      </w:tr>
    </w:tbl>
    <w:p w:rsidR="00000000" w:rsidDel="00000000" w:rsidP="00000000" w:rsidRDefault="00000000" w:rsidRPr="00000000">
      <w:pPr>
        <w:keepNext w:val="1"/>
        <w:keepLines w:val="1"/>
        <w:spacing w:after="0" w:before="0" w:line="276" w:lineRule="auto"/>
        <w:contextualSpacing w:val="0"/>
        <w:jc w:val="both"/>
      </w:pPr>
      <w:r w:rsidDel="00000000" w:rsidR="00000000" w:rsidRPr="00000000">
        <w:rPr>
          <w:rtl w:val="0"/>
        </w:rPr>
      </w:r>
    </w:p>
    <w:p w:rsidR="00000000" w:rsidDel="00000000" w:rsidP="00000000" w:rsidRDefault="00000000" w:rsidRPr="00000000">
      <w:pPr>
        <w:keepNext w:val="1"/>
        <w:keepLines w:val="1"/>
        <w:spacing w:after="0" w:before="0" w:line="276" w:lineRule="auto"/>
        <w:contextualSpacing w:val="0"/>
        <w:jc w:val="both"/>
      </w:pPr>
      <w:r w:rsidDel="00000000" w:rsidR="00000000" w:rsidRPr="00000000">
        <w:rPr>
          <w:rtl w:val="0"/>
        </w:rPr>
      </w:r>
    </w:p>
    <w:p w:rsidR="00000000" w:rsidDel="00000000" w:rsidP="00000000" w:rsidRDefault="00000000" w:rsidRPr="00000000">
      <w:pPr>
        <w:keepNext w:val="1"/>
        <w:keepLines w:val="1"/>
        <w:spacing w:after="0" w:before="0" w:line="276" w:lineRule="auto"/>
        <w:contextualSpacing w:val="0"/>
        <w:jc w:val="both"/>
      </w:pPr>
      <w:r w:rsidDel="00000000" w:rsidR="00000000" w:rsidRPr="00000000">
        <w:rPr>
          <w:rFonts w:ascii="Cambria" w:cs="Cambria" w:eastAsia="Cambria" w:hAnsi="Cambria"/>
          <w:b w:val="0"/>
          <w:sz w:val="22"/>
          <w:szCs w:val="22"/>
          <w:rtl w:val="0"/>
        </w:rPr>
        <w:t xml:space="preserve">De la tabla anterior se puede apreciar que de todas las Escuelas y carreras del ITCR, las que no participaron en el Programa de Idoneidad en el 2011fueron la Escuela de Agrícola, Arquitectura, Biología, Ciencias Sociales, Construcción, Educación Técnica , Física y Forestal en la Sede Cartago, mientras tanto en San Carlos todos las carreras tuvieron participación. Asimismo en Cartago participaron 22 personas y en San Carlos 11 para un total de horas efectivas de capacitación de 200 horas entre cursos y talleres.</w:t>
      </w:r>
    </w:p>
    <w:p w:rsidR="00000000" w:rsidDel="00000000" w:rsidP="00000000" w:rsidRDefault="00000000" w:rsidRPr="00000000">
      <w:pPr>
        <w:keepNext w:val="1"/>
        <w:keepLines w:val="1"/>
        <w:spacing w:after="0" w:before="0" w:line="276" w:lineRule="auto"/>
        <w:contextualSpacing w:val="0"/>
        <w:jc w:val="both"/>
      </w:pPr>
      <w:r w:rsidDel="00000000" w:rsidR="00000000" w:rsidRPr="00000000">
        <w:rPr>
          <w:rtl w:val="0"/>
        </w:rPr>
      </w:r>
    </w:p>
    <w:p w:rsidR="00000000" w:rsidDel="00000000" w:rsidP="00000000" w:rsidRDefault="00000000" w:rsidRPr="00000000">
      <w:pPr>
        <w:keepNext w:val="1"/>
        <w:keepLines w:val="1"/>
        <w:spacing w:after="0" w:before="0" w:line="276" w:lineRule="auto"/>
        <w:contextualSpacing w:val="0"/>
        <w:jc w:val="both"/>
      </w:pPr>
      <w:r w:rsidDel="00000000" w:rsidR="00000000" w:rsidRPr="00000000">
        <w:rPr>
          <w:rFonts w:ascii="Cambria" w:cs="Cambria" w:eastAsia="Cambria" w:hAnsi="Cambria"/>
          <w:b w:val="0"/>
          <w:sz w:val="22"/>
          <w:szCs w:val="22"/>
          <w:rtl w:val="0"/>
        </w:rPr>
        <w:t xml:space="preserve">Con relación a la aprobación de estos cursos se puede observar en la siguiente tabla el comportamiento de estos en tres líneas; aprobados, cursados y retirados o que no se inscribieron por cada uno de los cursos y en cada Sede. </w:t>
      </w:r>
    </w:p>
    <w:p w:rsidR="00000000" w:rsidDel="00000000" w:rsidP="00000000" w:rsidRDefault="00000000" w:rsidRPr="00000000">
      <w:pPr>
        <w:keepNext w:val="1"/>
        <w:keepLines w:val="1"/>
        <w:spacing w:after="0" w:before="0" w:line="276" w:lineRule="auto"/>
        <w:contextualSpacing w:val="0"/>
        <w:jc w:val="both"/>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3644900</wp:posOffset>
                </wp:positionH>
                <wp:positionV relativeFrom="paragraph">
                  <wp:posOffset>101600</wp:posOffset>
                </wp:positionV>
                <wp:extent cx="279400" cy="2387600"/>
                <wp:effectExtent b="0" l="0" r="0" t="0"/>
                <wp:wrapNone/>
                <wp:docPr id="7" name=""/>
                <a:graphic>
                  <a:graphicData uri="http://schemas.microsoft.com/office/word/2010/wordprocessingShape">
                    <wps:wsp>
                      <wps:cNvSpPr/>
                      <wps:cNvPr id="2" name="Shape 2"/>
                      <wps:spPr>
                        <a:xfrm>
                          <a:off x="5207887" y="2589478"/>
                          <a:ext cx="276224" cy="2381043"/>
                        </a:xfrm>
                        <a:prstGeom prst="rightBrace">
                          <a:avLst>
                            <a:gd fmla="val 8333" name="adj1"/>
                            <a:gd fmla="val 50000" name="adj2"/>
                          </a:avLst>
                        </a:prstGeom>
                        <a:noFill/>
                        <a:ln cap="flat" cmpd="sng" w="9525">
                          <a:solidFill>
                            <a:srgbClr val="4A7DBA"/>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3644900</wp:posOffset>
                </wp:positionH>
                <wp:positionV relativeFrom="paragraph">
                  <wp:posOffset>101600</wp:posOffset>
                </wp:positionV>
                <wp:extent cx="279400" cy="2387600"/>
                <wp:effectExtent b="0" l="0" r="0" t="0"/>
                <wp:wrapNone/>
                <wp:docPr id="7"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279400" cy="2387600"/>
                        </a:xfrm>
                        <a:prstGeom prst="rect"/>
                        <a:ln/>
                      </pic:spPr>
                    </pic:pic>
                  </a:graphicData>
                </a:graphic>
              </wp:anchor>
            </w:drawing>
          </mc:Fallback>
        </mc:AlternateContent>
      </w:r>
    </w:p>
    <w:tbl>
      <w:tblPr>
        <w:tblStyle w:val="Table5"/>
        <w:bidi w:val="0"/>
        <w:tblW w:w="10323.999999999998" w:type="dxa"/>
        <w:jc w:val="left"/>
        <w:tblInd w:w="-15.0" w:type="dxa"/>
        <w:tblLayout w:type="fixed"/>
        <w:tblLook w:val="0400"/>
      </w:tblPr>
      <w:tblGrid>
        <w:gridCol w:w="2551"/>
        <w:gridCol w:w="387"/>
        <w:gridCol w:w="387"/>
        <w:gridCol w:w="387"/>
        <w:gridCol w:w="387"/>
        <w:gridCol w:w="387"/>
        <w:gridCol w:w="387"/>
        <w:gridCol w:w="387"/>
        <w:gridCol w:w="388"/>
        <w:gridCol w:w="1210"/>
        <w:gridCol w:w="1210"/>
        <w:gridCol w:w="2256"/>
        <w:tblGridChange w:id="0">
          <w:tblGrid>
            <w:gridCol w:w="2551"/>
            <w:gridCol w:w="387"/>
            <w:gridCol w:w="387"/>
            <w:gridCol w:w="387"/>
            <w:gridCol w:w="387"/>
            <w:gridCol w:w="387"/>
            <w:gridCol w:w="387"/>
            <w:gridCol w:w="387"/>
            <w:gridCol w:w="388"/>
            <w:gridCol w:w="1210"/>
            <w:gridCol w:w="1210"/>
            <w:gridCol w:w="2256"/>
          </w:tblGrid>
        </w:tblGridChange>
      </w:tblGrid>
      <w:tr>
        <w:trPr>
          <w:trHeight w:val="320" w:hRule="atLeast"/>
        </w:trPr>
        <w:tc>
          <w:tcPr>
            <w:gridSpan w:val="9"/>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Aprobación Idoneidad Docente 2011 - Cartago</w:t>
            </w:r>
          </w:p>
        </w:tc>
        <w:tc>
          <w:tcPr>
            <w:tcBorders>
              <w:top w:color="000000" w:space="0" w:sz="0" w:val="nil"/>
              <w:left w:color="000000" w:space="0" w:sz="4" w:val="single"/>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320" w:hRule="atLeast"/>
        </w:trPr>
        <w:tc>
          <w:tcPr>
            <w:tcBorders>
              <w:top w:color="000000" w:space="0" w:sz="4" w:val="single"/>
              <w:left w:color="000000" w:space="0" w:sz="4" w:val="single"/>
              <w:bottom w:color="000000" w:space="0" w:sz="4" w:val="single"/>
              <w:right w:color="000000" w:space="0" w:sz="0" w:val="nil"/>
            </w:tcBorders>
            <w:shd w:fill="b8cce4"/>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 Condición / Código de curso</w:t>
            </w:r>
          </w:p>
        </w:tc>
        <w:tc>
          <w:tcPr>
            <w:tcBorders>
              <w:top w:color="000000" w:space="0" w:sz="4" w:val="single"/>
              <w:left w:color="000000" w:space="0" w:sz="4" w:val="single"/>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A</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B</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C</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D</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E</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F</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G</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H</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320" w:hRule="atLeast"/>
        </w:trPr>
        <w:tc>
          <w:tcPr>
            <w:tcBorders>
              <w:top w:color="000000" w:space="0" w:sz="4" w:val="single"/>
              <w:left w:color="000000" w:space="0" w:sz="4" w:val="single"/>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Aprobado</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18</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16</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17</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18</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18</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13</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14</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16</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320" w:hRule="atLeast"/>
        </w:trPr>
        <w:tc>
          <w:tcPr>
            <w:tcBorders>
              <w:top w:color="000000" w:space="0" w:sz="4" w:val="single"/>
              <w:left w:color="000000" w:space="0" w:sz="4" w:val="single"/>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Ya lo había cursado</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2</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0</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0</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0</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0</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0</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2</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320" w:hRule="atLeast"/>
        </w:trPr>
        <w:tc>
          <w:tcPr>
            <w:tcBorders>
              <w:top w:color="000000" w:space="0" w:sz="4" w:val="single"/>
              <w:left w:color="000000" w:space="0" w:sz="4" w:val="single"/>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Retirado/no se Incribió</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2</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4</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4</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4</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4</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7</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4</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6</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622300</wp:posOffset>
                      </wp:positionH>
                      <wp:positionV relativeFrom="paragraph">
                        <wp:posOffset>101600</wp:posOffset>
                      </wp:positionV>
                      <wp:extent cx="1003300" cy="254000"/>
                      <wp:effectExtent b="0" l="0" r="0" t="0"/>
                      <wp:wrapNone/>
                      <wp:docPr id="10" name=""/>
                      <a:graphic>
                        <a:graphicData uri="http://schemas.microsoft.com/office/word/2010/wordprocessingShape">
                          <wps:wsp>
                            <wps:cNvSpPr/>
                            <wps:cNvPr id="5" name="Shape 5"/>
                            <wps:spPr>
                              <a:xfrm>
                                <a:off x="4857050" y="3665382"/>
                                <a:ext cx="977899" cy="229234"/>
                              </a:xfrm>
                              <a:prstGeom prst="stripedRightArrow">
                                <a:avLst>
                                  <a:gd fmla="val 50000" name="adj1"/>
                                  <a:gd fmla="val 50000" name="adj2"/>
                                </a:avLst>
                              </a:prstGeom>
                              <a:solidFill>
                                <a:schemeClr val="accent1"/>
                              </a:solidFill>
                              <a:ln cap="flat" cmpd="sng" w="25400">
                                <a:solidFill>
                                  <a:srgbClr val="395E89"/>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622300</wp:posOffset>
                      </wp:positionH>
                      <wp:positionV relativeFrom="paragraph">
                        <wp:posOffset>101600</wp:posOffset>
                      </wp:positionV>
                      <wp:extent cx="1003300" cy="254000"/>
                      <wp:effectExtent b="0" l="0" r="0" t="0"/>
                      <wp:wrapNone/>
                      <wp:docPr id="10" name="image19.png"/>
                      <a:graphic>
                        <a:graphicData uri="http://schemas.openxmlformats.org/drawingml/2006/picture">
                          <pic:pic>
                            <pic:nvPicPr>
                              <pic:cNvPr id="0" name="image19.png"/>
                              <pic:cNvPicPr preferRelativeResize="0"/>
                            </pic:nvPicPr>
                            <pic:blipFill>
                              <a:blip r:embed="rId10"/>
                              <a:srcRect/>
                              <a:stretch>
                                <a:fillRect/>
                              </a:stretch>
                            </pic:blipFill>
                            <pic:spPr>
                              <a:xfrm>
                                <a:off x="0" y="0"/>
                                <a:ext cx="1003300" cy="254000"/>
                              </a:xfrm>
                              <a:prstGeom prst="rect"/>
                              <a:ln/>
                            </pic:spPr>
                          </pic:pic>
                        </a:graphicData>
                      </a:graphic>
                    </wp:anchor>
                  </w:drawing>
                </mc:Fallback>
              </mc:AlternateConten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340" w:hRule="atLeast"/>
        </w:trPr>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320" w:hRule="atLeast"/>
        </w:trPr>
        <w:tc>
          <w:tcPr>
            <w:gridSpan w:val="9"/>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rtl w:val="0"/>
              </w:rPr>
              <w:t xml:space="preserve">Aprobación Idoneidad Docente  2011 - San Carlos</w:t>
            </w:r>
          </w:p>
        </w:tc>
        <w:tc>
          <w:tcPr>
            <w:tcBorders>
              <w:top w:color="000000" w:space="0" w:sz="0" w:val="nil"/>
              <w:left w:color="000000" w:space="0" w:sz="4" w:val="single"/>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520700</wp:posOffset>
                      </wp:positionH>
                      <wp:positionV relativeFrom="paragraph">
                        <wp:posOffset>152400</wp:posOffset>
                      </wp:positionV>
                      <wp:extent cx="330200" cy="1752600"/>
                      <wp:effectExtent b="0" l="0" r="0" t="0"/>
                      <wp:wrapNone/>
                      <wp:docPr id="12" name=""/>
                      <a:graphic>
                        <a:graphicData uri="http://schemas.microsoft.com/office/word/2010/wordprocessingShape">
                          <wps:wsp>
                            <wps:cNvSpPr/>
                            <wps:cNvPr id="7" name="Shape 7"/>
                            <wps:spPr>
                              <a:xfrm>
                                <a:off x="5188837" y="2913542"/>
                                <a:ext cx="314324" cy="1732914"/>
                              </a:xfrm>
                              <a:prstGeom prst="downArrow">
                                <a:avLst>
                                  <a:gd fmla="val 50000" name="adj1"/>
                                  <a:gd fmla="val 50000" name="adj2"/>
                                </a:avLst>
                              </a:prstGeom>
                              <a:solidFill>
                                <a:schemeClr val="accent1"/>
                              </a:solidFill>
                              <a:ln cap="flat" cmpd="sng" w="25400">
                                <a:solidFill>
                                  <a:srgbClr val="395E89"/>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520700</wp:posOffset>
                      </wp:positionH>
                      <wp:positionV relativeFrom="paragraph">
                        <wp:posOffset>152400</wp:posOffset>
                      </wp:positionV>
                      <wp:extent cx="330200" cy="1752600"/>
                      <wp:effectExtent b="0" l="0" r="0" t="0"/>
                      <wp:wrapNone/>
                      <wp:docPr id="12" name="image23.png"/>
                      <a:graphic>
                        <a:graphicData uri="http://schemas.openxmlformats.org/drawingml/2006/picture">
                          <pic:pic>
                            <pic:nvPicPr>
                              <pic:cNvPr id="0" name="image23.png"/>
                              <pic:cNvPicPr preferRelativeResize="0"/>
                            </pic:nvPicPr>
                            <pic:blipFill>
                              <a:blip r:embed="rId11"/>
                              <a:srcRect/>
                              <a:stretch>
                                <a:fillRect/>
                              </a:stretch>
                            </pic:blipFill>
                            <pic:spPr>
                              <a:xfrm>
                                <a:off x="0" y="0"/>
                                <a:ext cx="330200" cy="1752600"/>
                              </a:xfrm>
                              <a:prstGeom prst="rect"/>
                              <a:ln/>
                            </pic:spPr>
                          </pic:pic>
                        </a:graphicData>
                      </a:graphic>
                    </wp:anchor>
                  </w:drawing>
                </mc:Fallback>
              </mc:AlternateConten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320" w:hRule="atLeast"/>
        </w:trPr>
        <w:tc>
          <w:tcPr>
            <w:tcBorders>
              <w:top w:color="000000" w:space="0" w:sz="4" w:val="single"/>
              <w:left w:color="000000" w:space="0" w:sz="4" w:val="single"/>
              <w:bottom w:color="000000" w:space="0" w:sz="4" w:val="single"/>
              <w:right w:color="000000" w:space="0" w:sz="0" w:val="nil"/>
            </w:tcBorders>
            <w:shd w:fill="c4d79b"/>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 Condición / Código de curso</w:t>
            </w:r>
          </w:p>
        </w:tc>
        <w:tc>
          <w:tcPr>
            <w:tcBorders>
              <w:top w:color="000000" w:space="0" w:sz="4" w:val="single"/>
              <w:left w:color="000000" w:space="0" w:sz="4" w:val="single"/>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A</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B</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C</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D</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E</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F</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G</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H</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320" w:hRule="atLeast"/>
        </w:trPr>
        <w:tc>
          <w:tcPr>
            <w:tcBorders>
              <w:top w:color="000000" w:space="0" w:sz="4" w:val="single"/>
              <w:left w:color="000000" w:space="0" w:sz="4" w:val="single"/>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Aprobado</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8</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6</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9</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10</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10</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8</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10</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9</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320" w:hRule="atLeast"/>
        </w:trPr>
        <w:tc>
          <w:tcPr>
            <w:tcBorders>
              <w:top w:color="000000" w:space="0" w:sz="4" w:val="single"/>
              <w:left w:color="000000" w:space="0" w:sz="4" w:val="single"/>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Reprobado</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2</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3</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2</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 </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 </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2</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 </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 </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320" w:hRule="atLeast"/>
        </w:trPr>
        <w:tc>
          <w:tcPr>
            <w:tcBorders>
              <w:top w:color="000000" w:space="0" w:sz="4" w:val="single"/>
              <w:left w:color="000000" w:space="0" w:sz="4" w:val="single"/>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Retirado/no se Incribió</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1</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2</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rtl w:val="0"/>
              </w:rPr>
              <w:t xml:space="preserve"> </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1</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1</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1</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1</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rtl w:val="0"/>
              </w:rPr>
              <w:t xml:space="preserve">2</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320" w:hRule="atLeast"/>
        </w:trPr>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320" w:hRule="atLeast"/>
        </w:trPr>
        <w:tc>
          <w:tcPr>
            <w:gridSpan w:val="11"/>
            <w:tcBorders>
              <w:top w:color="000000" w:space="0" w:sz="4" w:val="single"/>
              <w:left w:color="000000" w:space="0" w:sz="4" w:val="single"/>
              <w:bottom w:color="000000" w:space="0" w:sz="0" w:val="nil"/>
              <w:right w:color="000000" w:space="0" w:sz="0" w:val="nil"/>
            </w:tcBorders>
            <w:shd w:fill="e5b9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                                             Código /  Nombre del Curso</w:t>
            </w:r>
          </w:p>
        </w:tc>
        <w:tc>
          <w:tcPr>
            <w:tcBorders>
              <w:top w:color="000000" w:space="0" w:sz="4" w:val="single"/>
              <w:left w:color="000000" w:space="0" w:sz="0" w:val="nil"/>
              <w:bottom w:color="000000" w:space="0" w:sz="0" w:val="nil"/>
              <w:right w:color="000000" w:space="0" w:sz="4" w:val="single"/>
            </w:tcBorders>
            <w:shd w:fill="e5b9b7"/>
            <w:vAlign w:val="bottom"/>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320" w:hRule="atLeast"/>
        </w:trPr>
        <w:tc>
          <w:tcPr>
            <w:tcBorders>
              <w:top w:color="000000" w:space="0" w:sz="4" w:val="single"/>
              <w:left w:color="000000" w:space="0" w:sz="4" w:val="single"/>
              <w:bottom w:color="000000" w:space="0" w:sz="0" w:val="nil"/>
              <w:right w:color="000000" w:space="0" w:sz="0" w:val="nil"/>
            </w:tcBorders>
            <w:shd w:fill="e5b9b7"/>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color w:val="000000"/>
                <w:rtl w:val="0"/>
              </w:rPr>
              <w:t xml:space="preserve">A</w:t>
            </w:r>
          </w:p>
        </w:tc>
        <w:tc>
          <w:tcPr>
            <w:gridSpan w:val="10"/>
            <w:tcBorders>
              <w:top w:color="000000" w:space="0" w:sz="4" w:val="single"/>
              <w:left w:color="000000" w:space="0" w:sz="0" w:val="nil"/>
              <w:bottom w:color="000000" w:space="0" w:sz="0" w:val="nil"/>
              <w:right w:color="000000" w:space="0" w:sz="0" w:val="nil"/>
            </w:tcBorders>
            <w:shd w:fill="e5b9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CURSO 1: Introducción a la Docencia (20 horas)</w:t>
            </w:r>
          </w:p>
        </w:tc>
        <w:tc>
          <w:tcPr>
            <w:tcBorders>
              <w:top w:color="000000" w:space="0" w:sz="4" w:val="single"/>
              <w:left w:color="000000" w:space="0" w:sz="0" w:val="nil"/>
              <w:bottom w:color="000000" w:space="0" w:sz="0" w:val="nil"/>
              <w:right w:color="000000" w:space="0" w:sz="4" w:val="single"/>
            </w:tcBorders>
            <w:shd w:fill="e5b9b7"/>
            <w:vAlign w:val="bottom"/>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320" w:hRule="atLeast"/>
        </w:trPr>
        <w:tc>
          <w:tcPr>
            <w:tcBorders>
              <w:top w:color="000000" w:space="0" w:sz="0" w:val="nil"/>
              <w:left w:color="000000" w:space="0" w:sz="4" w:val="single"/>
              <w:bottom w:color="000000" w:space="0" w:sz="0" w:val="nil"/>
              <w:right w:color="000000" w:space="0" w:sz="0" w:val="nil"/>
            </w:tcBorders>
            <w:shd w:fill="e5b9b7"/>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color w:val="000000"/>
                <w:rtl w:val="0"/>
              </w:rPr>
              <w:t xml:space="preserve">B</w:t>
            </w:r>
          </w:p>
        </w:tc>
        <w:tc>
          <w:tcPr>
            <w:gridSpan w:val="11"/>
            <w:tcBorders>
              <w:top w:color="000000" w:space="0" w:sz="0" w:val="nil"/>
              <w:left w:color="000000" w:space="0" w:sz="0" w:val="nil"/>
              <w:bottom w:color="000000" w:space="0" w:sz="0" w:val="nil"/>
              <w:right w:color="000000" w:space="0" w:sz="4" w:val="single"/>
            </w:tcBorders>
            <w:shd w:fill="e5b9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TALLER 1: Estrategias didácticas: Métodos y Técnicas (30 horas)</w:t>
            </w:r>
          </w:p>
        </w:tc>
      </w:tr>
      <w:tr>
        <w:trPr>
          <w:trHeight w:val="320" w:hRule="atLeast"/>
        </w:trPr>
        <w:tc>
          <w:tcPr>
            <w:tcBorders>
              <w:top w:color="000000" w:space="0" w:sz="0" w:val="nil"/>
              <w:left w:color="000000" w:space="0" w:sz="4" w:val="single"/>
              <w:bottom w:color="000000" w:space="0" w:sz="0" w:val="nil"/>
              <w:right w:color="000000" w:space="0" w:sz="0" w:val="nil"/>
            </w:tcBorders>
            <w:shd w:fill="e5b9b7"/>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color w:val="000000"/>
                <w:rtl w:val="0"/>
              </w:rPr>
              <w:t xml:space="preserve">C</w:t>
            </w:r>
          </w:p>
        </w:tc>
        <w:tc>
          <w:tcPr>
            <w:gridSpan w:val="10"/>
            <w:tcBorders>
              <w:top w:color="000000" w:space="0" w:sz="0" w:val="nil"/>
              <w:left w:color="000000" w:space="0" w:sz="0" w:val="nil"/>
              <w:bottom w:color="000000" w:space="0" w:sz="0" w:val="nil"/>
              <w:right w:color="000000" w:space="0" w:sz="0" w:val="nil"/>
            </w:tcBorders>
            <w:shd w:fill="e5b9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TALLER 2: Comunicación en el Aula (20 horas)</w:t>
            </w:r>
          </w:p>
        </w:tc>
        <w:tc>
          <w:tcPr>
            <w:tcBorders>
              <w:top w:color="000000" w:space="0" w:sz="0" w:val="nil"/>
              <w:left w:color="000000" w:space="0" w:sz="0" w:val="nil"/>
              <w:bottom w:color="000000" w:space="0" w:sz="0" w:val="nil"/>
              <w:right w:color="000000" w:space="0" w:sz="4" w:val="single"/>
            </w:tcBorders>
            <w:shd w:fill="e5b9b7"/>
            <w:vAlign w:val="bottom"/>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340" w:hRule="atLeast"/>
        </w:trPr>
        <w:tc>
          <w:tcPr>
            <w:tcBorders>
              <w:top w:color="000000" w:space="0" w:sz="0" w:val="nil"/>
              <w:left w:color="000000" w:space="0" w:sz="4" w:val="single"/>
              <w:bottom w:color="000000" w:space="0" w:sz="0" w:val="nil"/>
              <w:right w:color="000000" w:space="0" w:sz="0" w:val="nil"/>
            </w:tcBorders>
            <w:shd w:fill="e5b9b7"/>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color w:val="000000"/>
                <w:rtl w:val="0"/>
              </w:rPr>
              <w:t xml:space="preserve">D</w:t>
            </w:r>
          </w:p>
        </w:tc>
        <w:tc>
          <w:tcPr>
            <w:gridSpan w:val="11"/>
            <w:tcBorders>
              <w:top w:color="000000" w:space="0" w:sz="0" w:val="nil"/>
              <w:left w:color="000000" w:space="0" w:sz="0" w:val="nil"/>
              <w:bottom w:color="000000" w:space="0" w:sz="0" w:val="nil"/>
              <w:right w:color="000000" w:space="0" w:sz="4" w:val="single"/>
            </w:tcBorders>
            <w:shd w:fill="e5b9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TALLER 3: Introducción al Planeamiento Didáctico (40 horas)</w:t>
            </w:r>
          </w:p>
        </w:tc>
      </w:tr>
      <w:tr>
        <w:trPr>
          <w:trHeight w:val="320" w:hRule="atLeast"/>
        </w:trPr>
        <w:tc>
          <w:tcPr>
            <w:tcBorders>
              <w:top w:color="000000" w:space="0" w:sz="0" w:val="nil"/>
              <w:left w:color="000000" w:space="0" w:sz="4" w:val="single"/>
              <w:bottom w:color="000000" w:space="0" w:sz="0" w:val="nil"/>
              <w:right w:color="000000" w:space="0" w:sz="0" w:val="nil"/>
            </w:tcBorders>
            <w:shd w:fill="e5b9b7"/>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color w:val="000000"/>
                <w:rtl w:val="0"/>
              </w:rPr>
              <w:t xml:space="preserve">E</w:t>
            </w:r>
          </w:p>
        </w:tc>
        <w:tc>
          <w:tcPr>
            <w:gridSpan w:val="10"/>
            <w:tcBorders>
              <w:top w:color="000000" w:space="0" w:sz="0" w:val="nil"/>
              <w:left w:color="000000" w:space="0" w:sz="0" w:val="nil"/>
              <w:bottom w:color="000000" w:space="0" w:sz="0" w:val="nil"/>
              <w:right w:color="000000" w:space="0" w:sz="0" w:val="nil"/>
            </w:tcBorders>
            <w:shd w:fill="e5b9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TALLER 4: Evaluación de los Aprendizajes (30 horas)</w:t>
            </w:r>
          </w:p>
        </w:tc>
        <w:tc>
          <w:tcPr>
            <w:tcBorders>
              <w:top w:color="000000" w:space="0" w:sz="0" w:val="nil"/>
              <w:left w:color="000000" w:space="0" w:sz="0" w:val="nil"/>
              <w:bottom w:color="000000" w:space="0" w:sz="0" w:val="nil"/>
              <w:right w:color="000000" w:space="0" w:sz="4" w:val="single"/>
            </w:tcBorders>
            <w:shd w:fill="e5b9b7"/>
            <w:vAlign w:val="bottom"/>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320" w:hRule="atLeast"/>
        </w:trPr>
        <w:tc>
          <w:tcPr>
            <w:tcBorders>
              <w:top w:color="000000" w:space="0" w:sz="0" w:val="nil"/>
              <w:left w:color="000000" w:space="0" w:sz="4" w:val="single"/>
              <w:bottom w:color="000000" w:space="0" w:sz="0" w:val="nil"/>
              <w:right w:color="000000" w:space="0" w:sz="0" w:val="nil"/>
            </w:tcBorders>
            <w:shd w:fill="e5b9b7"/>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color w:val="000000"/>
                <w:rtl w:val="0"/>
              </w:rPr>
              <w:t xml:space="preserve">F</w:t>
            </w:r>
          </w:p>
        </w:tc>
        <w:tc>
          <w:tcPr>
            <w:gridSpan w:val="11"/>
            <w:tcBorders>
              <w:top w:color="000000" w:space="0" w:sz="0" w:val="nil"/>
              <w:left w:color="000000" w:space="0" w:sz="0" w:val="nil"/>
              <w:bottom w:color="000000" w:space="0" w:sz="0" w:val="nil"/>
              <w:right w:color="000000" w:space="0" w:sz="4" w:val="single"/>
            </w:tcBorders>
            <w:shd w:fill="e5b9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TALLER 5: Herramientas Tecnológicas en la Didáctica (20 horas)</w:t>
            </w:r>
          </w:p>
        </w:tc>
      </w:tr>
      <w:tr>
        <w:trPr>
          <w:trHeight w:val="320" w:hRule="atLeast"/>
        </w:trPr>
        <w:tc>
          <w:tcPr>
            <w:tcBorders>
              <w:top w:color="000000" w:space="0" w:sz="0" w:val="nil"/>
              <w:left w:color="000000" w:space="0" w:sz="4" w:val="single"/>
              <w:bottom w:color="000000" w:space="0" w:sz="0" w:val="nil"/>
              <w:right w:color="000000" w:space="0" w:sz="0" w:val="nil"/>
            </w:tcBorders>
            <w:shd w:fill="e5b9b7"/>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color w:val="000000"/>
                <w:rtl w:val="0"/>
              </w:rPr>
              <w:t xml:space="preserve">G</w:t>
            </w:r>
          </w:p>
        </w:tc>
        <w:tc>
          <w:tcPr>
            <w:gridSpan w:val="10"/>
            <w:tcBorders>
              <w:top w:color="000000" w:space="0" w:sz="0" w:val="nil"/>
              <w:left w:color="000000" w:space="0" w:sz="0" w:val="nil"/>
              <w:bottom w:color="000000" w:space="0" w:sz="0" w:val="nil"/>
              <w:right w:color="000000" w:space="0" w:sz="0" w:val="nil"/>
            </w:tcBorders>
            <w:shd w:fill="e5b9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SEMINARIO 1: Investigación-Acción  ( 20 horas)</w:t>
            </w:r>
          </w:p>
        </w:tc>
        <w:tc>
          <w:tcPr>
            <w:tcBorders>
              <w:top w:color="000000" w:space="0" w:sz="0" w:val="nil"/>
              <w:left w:color="000000" w:space="0" w:sz="0" w:val="nil"/>
              <w:bottom w:color="000000" w:space="0" w:sz="0" w:val="nil"/>
              <w:right w:color="000000" w:space="0" w:sz="4" w:val="single"/>
            </w:tcBorders>
            <w:shd w:fill="e5b9b7"/>
            <w:vAlign w:val="bottom"/>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320" w:hRule="atLeast"/>
        </w:trPr>
        <w:tc>
          <w:tcPr>
            <w:tcBorders>
              <w:top w:color="000000" w:space="0" w:sz="0" w:val="nil"/>
              <w:left w:color="000000" w:space="0" w:sz="4" w:val="single"/>
              <w:bottom w:color="000000" w:space="0" w:sz="4" w:val="single"/>
              <w:right w:color="000000" w:space="0" w:sz="0" w:val="nil"/>
            </w:tcBorders>
            <w:shd w:fill="e5b9b7"/>
            <w:vAlign w:val="bottom"/>
          </w:tcPr>
          <w:p w:rsidR="00000000" w:rsidDel="00000000" w:rsidP="00000000" w:rsidRDefault="00000000" w:rsidRPr="00000000">
            <w:pPr>
              <w:spacing w:after="0" w:line="240" w:lineRule="auto"/>
              <w:contextualSpacing w:val="0"/>
              <w:jc w:val="right"/>
            </w:pPr>
            <w:r w:rsidDel="00000000" w:rsidR="00000000" w:rsidRPr="00000000">
              <w:rPr>
                <w:rFonts w:ascii="Cambria" w:cs="Cambria" w:eastAsia="Cambria" w:hAnsi="Cambria"/>
                <w:color w:val="000000"/>
                <w:rtl w:val="0"/>
              </w:rPr>
              <w:t xml:space="preserve">H</w:t>
            </w:r>
          </w:p>
        </w:tc>
        <w:tc>
          <w:tcPr>
            <w:gridSpan w:val="11"/>
            <w:tcBorders>
              <w:top w:color="000000" w:space="0" w:sz="0" w:val="nil"/>
              <w:left w:color="000000" w:space="0" w:sz="0" w:val="nil"/>
              <w:bottom w:color="000000" w:space="0" w:sz="4" w:val="single"/>
              <w:right w:color="000000" w:space="0" w:sz="4" w:val="single"/>
            </w:tcBorders>
            <w:shd w:fill="e5b9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SEMINARIO 2: Internet en la Investigación ( 20 horas) </w:t>
            </w:r>
          </w:p>
        </w:tc>
      </w:tr>
    </w:tbl>
    <w:p w:rsidR="00000000" w:rsidDel="00000000" w:rsidP="00000000" w:rsidRDefault="00000000" w:rsidRPr="00000000">
      <w:pPr>
        <w:keepNext w:val="1"/>
        <w:keepLines w:val="1"/>
        <w:spacing w:after="0" w:before="0" w:line="276" w:lineRule="auto"/>
        <w:contextualSpacing w:val="0"/>
        <w:jc w:val="both"/>
      </w:pPr>
      <w:r w:rsidDel="00000000" w:rsidR="00000000" w:rsidRPr="00000000">
        <w:rPr>
          <w:rtl w:val="0"/>
        </w:rPr>
      </w:r>
    </w:p>
    <w:p w:rsidR="00000000" w:rsidDel="00000000" w:rsidP="00000000" w:rsidRDefault="00000000" w:rsidRPr="00000000">
      <w:pPr>
        <w:pStyle w:val="Heading2"/>
        <w:tabs>
          <w:tab w:val="left" w:pos="1055"/>
        </w:tabs>
        <w:contextualSpacing w:val="0"/>
      </w:pPr>
      <w:r w:rsidDel="00000000" w:rsidR="00000000" w:rsidRPr="00000000">
        <w:rPr>
          <w:sz w:val="28"/>
          <w:szCs w:val="28"/>
          <w:rtl w:val="0"/>
        </w:rPr>
        <w:tab/>
      </w:r>
      <w:r w:rsidDel="00000000" w:rsidR="00000000" w:rsidRPr="00000000">
        <w:rPr>
          <w:rtl w:val="0"/>
        </w:rPr>
      </w:r>
    </w:p>
    <w:p w:rsidR="00000000" w:rsidDel="00000000" w:rsidP="00000000" w:rsidRDefault="00000000" w:rsidRPr="00000000">
      <w:pPr>
        <w:pStyle w:val="Heading2"/>
        <w:tabs>
          <w:tab w:val="left" w:pos="1055"/>
        </w:tabs>
        <w:contextualSpacing w:val="0"/>
      </w:pPr>
      <w:r w:rsidDel="00000000" w:rsidR="00000000" w:rsidRPr="00000000">
        <w:rPr>
          <w:sz w:val="28"/>
          <w:szCs w:val="28"/>
          <w:rtl w:val="0"/>
        </w:rPr>
        <w:t xml:space="preserve">OTRAS ACTIVIDADES DE CAPACITACIÓN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keepLines w:val="1"/>
        <w:numPr>
          <w:ilvl w:val="0"/>
          <w:numId w:val="5"/>
        </w:numPr>
        <w:spacing w:after="0" w:before="0" w:line="276" w:lineRule="auto"/>
        <w:ind w:left="720" w:hanging="360"/>
        <w:jc w:val="both"/>
        <w:rPr>
          <w:rFonts w:ascii="Cambria" w:cs="Cambria" w:eastAsia="Cambria" w:hAnsi="Cambria"/>
          <w:b w:val="1"/>
          <w:i w:val="1"/>
          <w:sz w:val="22"/>
          <w:szCs w:val="22"/>
        </w:rPr>
      </w:pPr>
      <w:r w:rsidDel="00000000" w:rsidR="00000000" w:rsidRPr="00000000">
        <w:rPr>
          <w:rFonts w:ascii="Cambria" w:cs="Cambria" w:eastAsia="Cambria" w:hAnsi="Cambria"/>
          <w:b w:val="1"/>
          <w:i w:val="1"/>
          <w:sz w:val="22"/>
          <w:szCs w:val="22"/>
          <w:rtl w:val="0"/>
        </w:rPr>
        <w:t xml:space="preserve">JORNADAS DE CAPACITACIÓN I Y II</w:t>
      </w:r>
    </w:p>
    <w:p w:rsidR="00000000" w:rsidDel="00000000" w:rsidP="00000000" w:rsidRDefault="00000000" w:rsidRPr="00000000">
      <w:pPr>
        <w:keepNext w:val="1"/>
        <w:keepLines w:val="1"/>
        <w:spacing w:after="0" w:before="0" w:line="276" w:lineRule="auto"/>
        <w:contextualSpacing w:val="0"/>
        <w:jc w:val="both"/>
      </w:pPr>
      <w:r w:rsidDel="00000000" w:rsidR="00000000" w:rsidRPr="00000000">
        <w:rPr>
          <w:rtl w:val="0"/>
        </w:rPr>
      </w:r>
    </w:p>
    <w:p w:rsidR="00000000" w:rsidDel="00000000" w:rsidP="00000000" w:rsidRDefault="00000000" w:rsidRPr="00000000">
      <w:pPr>
        <w:keepNext w:val="1"/>
        <w:keepLines w:val="1"/>
        <w:spacing w:after="0" w:before="0" w:line="276" w:lineRule="auto"/>
        <w:contextualSpacing w:val="0"/>
        <w:jc w:val="both"/>
      </w:pPr>
      <w:r w:rsidDel="00000000" w:rsidR="00000000" w:rsidRPr="00000000">
        <w:rPr>
          <w:rFonts w:ascii="Cambria" w:cs="Cambria" w:eastAsia="Cambria" w:hAnsi="Cambria"/>
          <w:b w:val="0"/>
          <w:sz w:val="22"/>
          <w:szCs w:val="22"/>
          <w:rtl w:val="0"/>
        </w:rPr>
        <w:t xml:space="preserve">Además del Programa de Idoneidad Docente, el cual es anual y con una población que inicia en febrero y termina en noviembre,  también se desarrollan actividades de capacitación que se dirigen a los profesores con evaluaciones inferiores a 70 o que tengan interés de participar. Es así como en el 2011 se impartieron en la I Jornada, la cual fue en junio –julio, dos cursos a saber; Redacción de Itemes y Aprendizaje Activo, donde en total participaron 31 profesores de varias Escuelas. En la Segunda jornada de noviembre diciembre participaron 25 profesores y los cursos ofrecidos fueron Redacción de Itemes y Acción Docente. </w:t>
      </w:r>
    </w:p>
    <w:p w:rsidR="00000000" w:rsidDel="00000000" w:rsidP="00000000" w:rsidRDefault="00000000" w:rsidRPr="00000000">
      <w:pPr>
        <w:keepNext w:val="1"/>
        <w:keepLines w:val="1"/>
        <w:spacing w:after="0" w:before="0" w:line="276" w:lineRule="auto"/>
        <w:contextualSpacing w:val="0"/>
        <w:jc w:val="both"/>
      </w:pPr>
      <w:r w:rsidDel="00000000" w:rsidR="00000000" w:rsidRPr="00000000">
        <w:rPr>
          <w:rtl w:val="0"/>
        </w:rPr>
      </w:r>
    </w:p>
    <w:tbl>
      <w:tblPr>
        <w:tblStyle w:val="Table6"/>
        <w:bidi w:val="0"/>
        <w:tblW w:w="10263.000000000002" w:type="dxa"/>
        <w:jc w:val="left"/>
        <w:tblInd w:w="-482.0" w:type="dxa"/>
        <w:tblLayout w:type="fixed"/>
        <w:tblLook w:val="0400"/>
      </w:tblPr>
      <w:tblGrid>
        <w:gridCol w:w="624"/>
        <w:gridCol w:w="3956"/>
        <w:gridCol w:w="1431"/>
        <w:gridCol w:w="1701"/>
        <w:gridCol w:w="1417"/>
        <w:gridCol w:w="1134"/>
        <w:tblGridChange w:id="0">
          <w:tblGrid>
            <w:gridCol w:w="624"/>
            <w:gridCol w:w="3956"/>
            <w:gridCol w:w="1431"/>
            <w:gridCol w:w="1701"/>
            <w:gridCol w:w="1417"/>
            <w:gridCol w:w="1134"/>
          </w:tblGrid>
        </w:tblGridChange>
      </w:tblGrid>
      <w:tr>
        <w:trPr>
          <w:trHeight w:val="300" w:hRule="atLeast"/>
        </w:trPr>
        <w:tc>
          <w:tcPr>
            <w:tcBorders>
              <w:top w:color="000000" w:space="0" w:sz="4" w:val="single"/>
              <w:left w:color="000000" w:space="0" w:sz="4" w:val="single"/>
              <w:bottom w:color="000000" w:space="0" w:sz="4" w:val="single"/>
              <w:right w:color="000000" w:space="0" w:sz="4" w:val="single"/>
            </w:tcBorders>
            <w:shd w:fill="d8e4bc"/>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 </w:t>
            </w:r>
          </w:p>
        </w:tc>
        <w:tc>
          <w:tcPr>
            <w:tcBorders>
              <w:top w:color="000000" w:space="0" w:sz="4" w:val="single"/>
              <w:left w:color="000000" w:space="0" w:sz="4" w:val="single"/>
              <w:bottom w:color="000000" w:space="0" w:sz="4" w:val="single"/>
              <w:right w:color="000000" w:space="0" w:sz="4" w:val="single"/>
            </w:tcBorders>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 </w:t>
            </w:r>
          </w:p>
        </w:tc>
        <w:tc>
          <w:tcPr>
            <w:gridSpan w:val="2"/>
            <w:tcBorders>
              <w:top w:color="000000" w:space="0" w:sz="4" w:val="single"/>
              <w:left w:color="000000" w:space="0" w:sz="4" w:val="single"/>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I Jornada</w:t>
            </w:r>
          </w:p>
        </w:tc>
        <w:tc>
          <w:tcPr>
            <w:gridSpan w:val="2"/>
            <w:tcBorders>
              <w:top w:color="000000" w:space="0" w:sz="4" w:val="single"/>
              <w:left w:color="000000" w:space="0" w:sz="4" w:val="single"/>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II Jornada</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d8e4bc"/>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Sede</w:t>
            </w:r>
          </w:p>
        </w:tc>
        <w:tc>
          <w:tcPr>
            <w:tcBorders>
              <w:top w:color="000000" w:space="0" w:sz="4" w:val="single"/>
              <w:left w:color="000000" w:space="0" w:sz="4" w:val="single"/>
              <w:bottom w:color="000000" w:space="0" w:sz="4" w:val="single"/>
              <w:right w:color="000000" w:space="0" w:sz="4" w:val="single"/>
            </w:tcBorders>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Unidades Académicas</w:t>
            </w:r>
          </w:p>
        </w:tc>
        <w:tc>
          <w:tcPr>
            <w:tcBorders>
              <w:top w:color="000000" w:space="0" w:sz="4" w:val="single"/>
              <w:left w:color="000000" w:space="0" w:sz="4" w:val="single"/>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Redacción Items </w:t>
            </w:r>
          </w:p>
        </w:tc>
        <w:tc>
          <w:tcPr>
            <w:tcBorders>
              <w:top w:color="000000" w:space="0" w:sz="4" w:val="single"/>
              <w:left w:color="000000" w:space="0" w:sz="4" w:val="single"/>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Aprendizaje </w:t>
            </w:r>
          </w:p>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Activo</w:t>
            </w:r>
          </w:p>
        </w:tc>
        <w:tc>
          <w:tcPr>
            <w:tcBorders>
              <w:top w:color="000000" w:space="0" w:sz="4" w:val="single"/>
              <w:left w:color="000000" w:space="0" w:sz="4" w:val="single"/>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Redacción de Items </w:t>
            </w:r>
          </w:p>
        </w:tc>
        <w:tc>
          <w:tcPr>
            <w:tcBorders>
              <w:top w:color="000000" w:space="0" w:sz="4" w:val="single"/>
              <w:left w:color="000000" w:space="0" w:sz="4" w:val="single"/>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Acción Docente</w:t>
            </w:r>
          </w:p>
        </w:tc>
      </w:tr>
      <w:tr>
        <w:trPr>
          <w:trHeight w:val="300" w:hRule="atLeast"/>
        </w:trPr>
        <w:tc>
          <w:tcPr>
            <w:vMerge w:val="restart"/>
            <w:tcBorders>
              <w:top w:color="000000" w:space="0" w:sz="4" w:val="single"/>
              <w:left w:color="000000" w:space="0" w:sz="4" w:val="single"/>
              <w:right w:color="000000" w:space="0" w:sz="4" w:val="single"/>
            </w:tcBorders>
            <w:shd w:fill="d8e4bc"/>
            <w:vAlign w:val="center"/>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Cartago</w:t>
            </w:r>
          </w:p>
        </w:tc>
        <w:tc>
          <w:tcPr>
            <w:tcBorders>
              <w:top w:color="000000" w:space="0" w:sz="4" w:val="single"/>
              <w:left w:color="000000" w:space="0" w:sz="0" w:val="nil"/>
              <w:bottom w:color="000000" w:space="0" w:sz="4" w:val="single"/>
              <w:right w:color="000000" w:space="0" w:sz="4" w:val="single"/>
            </w:tcBorders>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Administración de Empresas</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1</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1</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2</w:t>
            </w:r>
          </w:p>
        </w:tc>
      </w:tr>
      <w:tr>
        <w:trPr>
          <w:trHeight w:val="300" w:hRule="atLeast"/>
        </w:trPr>
        <w:tc>
          <w:tcPr>
            <w:vMerge w:val="continue"/>
            <w:tcBorders>
              <w:top w:color="000000" w:space="0" w:sz="4" w:val="single"/>
              <w:left w:color="000000" w:space="0" w:sz="4" w:val="single"/>
              <w:right w:color="000000" w:space="0" w:sz="4" w:val="single"/>
            </w:tcBorders>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Agrícola</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1</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r>
      <w:tr>
        <w:trPr>
          <w:trHeight w:val="320" w:hRule="atLeast"/>
        </w:trPr>
        <w:tc>
          <w:tcPr>
            <w:vMerge w:val="continue"/>
            <w:tcBorders>
              <w:top w:color="000000" w:space="0" w:sz="4" w:val="single"/>
              <w:left w:color="000000" w:space="0" w:sz="4" w:val="single"/>
              <w:right w:color="000000" w:space="0" w:sz="4" w:val="single"/>
            </w:tcBorders>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Agropecuaria Administrativa</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3</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r>
      <w:tr>
        <w:trPr>
          <w:trHeight w:val="300" w:hRule="atLeast"/>
        </w:trPr>
        <w:tc>
          <w:tcPr>
            <w:vMerge w:val="continue"/>
            <w:tcBorders>
              <w:top w:color="000000" w:space="0" w:sz="4" w:val="single"/>
              <w:left w:color="000000" w:space="0" w:sz="4" w:val="single"/>
              <w:right w:color="000000" w:space="0" w:sz="4" w:val="single"/>
            </w:tcBorders>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Arquitectura</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1</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1</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r>
      <w:tr>
        <w:trPr>
          <w:trHeight w:val="300" w:hRule="atLeast"/>
        </w:trPr>
        <w:tc>
          <w:tcPr>
            <w:vMerge w:val="continue"/>
            <w:tcBorders>
              <w:top w:color="000000" w:space="0" w:sz="4" w:val="single"/>
              <w:left w:color="000000" w:space="0" w:sz="4" w:val="single"/>
              <w:right w:color="000000" w:space="0" w:sz="4" w:val="single"/>
            </w:tcBorders>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Biología (Biotecnología)</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2</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r>
      <w:tr>
        <w:trPr>
          <w:trHeight w:val="300" w:hRule="atLeast"/>
        </w:trPr>
        <w:tc>
          <w:tcPr>
            <w:vMerge w:val="continue"/>
            <w:tcBorders>
              <w:top w:color="000000" w:space="0" w:sz="4" w:val="single"/>
              <w:left w:color="000000" w:space="0" w:sz="4" w:val="single"/>
              <w:right w:color="000000" w:space="0" w:sz="4" w:val="single"/>
            </w:tcBorders>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Ciencias de los Materiales</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1</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1</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r>
      <w:tr>
        <w:trPr>
          <w:trHeight w:val="300" w:hRule="atLeast"/>
        </w:trPr>
        <w:tc>
          <w:tcPr>
            <w:vMerge w:val="continue"/>
            <w:tcBorders>
              <w:top w:color="000000" w:space="0" w:sz="4" w:val="single"/>
              <w:left w:color="000000" w:space="0" w:sz="4" w:val="single"/>
              <w:right w:color="000000" w:space="0" w:sz="4" w:val="single"/>
            </w:tcBorders>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Ciencias del Lenguaje</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1</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1</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r>
      <w:tr>
        <w:trPr>
          <w:trHeight w:val="300" w:hRule="atLeast"/>
        </w:trPr>
        <w:tc>
          <w:tcPr>
            <w:vMerge w:val="continue"/>
            <w:tcBorders>
              <w:top w:color="000000" w:space="0" w:sz="4" w:val="single"/>
              <w:left w:color="000000" w:space="0" w:sz="4" w:val="single"/>
              <w:right w:color="000000" w:space="0" w:sz="4" w:val="single"/>
            </w:tcBorders>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Ciencias Sociales</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1</w:t>
            </w:r>
          </w:p>
        </w:tc>
      </w:tr>
      <w:tr>
        <w:trPr>
          <w:trHeight w:val="300" w:hRule="atLeast"/>
        </w:trPr>
        <w:tc>
          <w:tcPr>
            <w:vMerge w:val="continue"/>
            <w:tcBorders>
              <w:top w:color="000000" w:space="0" w:sz="4" w:val="single"/>
              <w:left w:color="000000" w:space="0" w:sz="4" w:val="single"/>
              <w:right w:color="000000" w:space="0" w:sz="4" w:val="single"/>
            </w:tcBorders>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Computación</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3</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4</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2</w:t>
            </w:r>
          </w:p>
        </w:tc>
      </w:tr>
      <w:tr>
        <w:trPr>
          <w:trHeight w:val="300" w:hRule="atLeast"/>
        </w:trPr>
        <w:tc>
          <w:tcPr>
            <w:vMerge w:val="continue"/>
            <w:tcBorders>
              <w:top w:color="000000" w:space="0" w:sz="4" w:val="single"/>
              <w:left w:color="000000" w:space="0" w:sz="4" w:val="single"/>
              <w:right w:color="000000" w:space="0" w:sz="4" w:val="single"/>
            </w:tcBorders>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Construcción</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r>
      <w:tr>
        <w:trPr>
          <w:trHeight w:val="300" w:hRule="atLeast"/>
        </w:trPr>
        <w:tc>
          <w:tcPr>
            <w:vMerge w:val="continue"/>
            <w:tcBorders>
              <w:top w:color="000000" w:space="0" w:sz="4" w:val="single"/>
              <w:left w:color="000000" w:space="0" w:sz="4" w:val="single"/>
              <w:right w:color="000000" w:space="0" w:sz="4" w:val="single"/>
            </w:tcBorders>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Cultura y Deporte</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r>
      <w:tr>
        <w:trPr>
          <w:trHeight w:val="300" w:hRule="atLeast"/>
        </w:trPr>
        <w:tc>
          <w:tcPr>
            <w:vMerge w:val="continue"/>
            <w:tcBorders>
              <w:top w:color="000000" w:space="0" w:sz="4" w:val="single"/>
              <w:left w:color="000000" w:space="0" w:sz="4" w:val="single"/>
              <w:right w:color="000000" w:space="0" w:sz="4" w:val="single"/>
            </w:tcBorders>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Diseño Industrial</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1</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2</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r>
      <w:tr>
        <w:trPr>
          <w:trHeight w:val="320" w:hRule="atLeast"/>
        </w:trPr>
        <w:tc>
          <w:tcPr>
            <w:vMerge w:val="continue"/>
            <w:tcBorders>
              <w:top w:color="000000" w:space="0" w:sz="4" w:val="single"/>
              <w:left w:color="000000" w:space="0" w:sz="4" w:val="single"/>
              <w:right w:color="000000" w:space="0" w:sz="4" w:val="single"/>
            </w:tcBorders>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Educación Técnica</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1</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r>
      <w:tr>
        <w:trPr>
          <w:trHeight w:val="300" w:hRule="atLeast"/>
        </w:trPr>
        <w:tc>
          <w:tcPr>
            <w:vMerge w:val="continue"/>
            <w:tcBorders>
              <w:top w:color="000000" w:space="0" w:sz="4" w:val="single"/>
              <w:left w:color="000000" w:space="0" w:sz="4" w:val="single"/>
              <w:right w:color="000000" w:space="0" w:sz="4" w:val="single"/>
            </w:tcBorders>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Electromecánica</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r>
      <w:tr>
        <w:trPr>
          <w:trHeight w:val="300" w:hRule="atLeast"/>
        </w:trPr>
        <w:tc>
          <w:tcPr>
            <w:vMerge w:val="continue"/>
            <w:tcBorders>
              <w:top w:color="000000" w:space="0" w:sz="4" w:val="single"/>
              <w:left w:color="000000" w:space="0" w:sz="4" w:val="single"/>
              <w:right w:color="000000" w:space="0" w:sz="4" w:val="single"/>
            </w:tcBorders>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Electrónica</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r>
      <w:tr>
        <w:trPr>
          <w:trHeight w:val="300" w:hRule="atLeast"/>
        </w:trPr>
        <w:tc>
          <w:tcPr>
            <w:vMerge w:val="continue"/>
            <w:tcBorders>
              <w:top w:color="000000" w:space="0" w:sz="4" w:val="single"/>
              <w:left w:color="000000" w:space="0" w:sz="4" w:val="single"/>
              <w:right w:color="000000" w:space="0" w:sz="4" w:val="single"/>
            </w:tcBorders>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Física</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1</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3</w:t>
            </w:r>
          </w:p>
        </w:tc>
      </w:tr>
      <w:tr>
        <w:trPr>
          <w:trHeight w:val="300" w:hRule="atLeast"/>
        </w:trPr>
        <w:tc>
          <w:tcPr>
            <w:vMerge w:val="continue"/>
            <w:tcBorders>
              <w:top w:color="000000" w:space="0" w:sz="4" w:val="single"/>
              <w:left w:color="000000" w:space="0" w:sz="4" w:val="single"/>
              <w:right w:color="000000" w:space="0" w:sz="4" w:val="single"/>
            </w:tcBorders>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Forestal</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1</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1</w:t>
            </w:r>
          </w:p>
        </w:tc>
      </w:tr>
      <w:tr>
        <w:trPr>
          <w:trHeight w:val="300" w:hRule="atLeast"/>
        </w:trPr>
        <w:tc>
          <w:tcPr>
            <w:vMerge w:val="continue"/>
            <w:tcBorders>
              <w:top w:color="000000" w:space="0" w:sz="4" w:val="single"/>
              <w:left w:color="000000" w:space="0" w:sz="4" w:val="single"/>
              <w:right w:color="000000" w:space="0" w:sz="4" w:val="single"/>
            </w:tcBorders>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Matemática</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3</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r>
      <w:tr>
        <w:trPr>
          <w:trHeight w:val="300" w:hRule="atLeast"/>
        </w:trPr>
        <w:tc>
          <w:tcPr>
            <w:vMerge w:val="continue"/>
            <w:tcBorders>
              <w:top w:color="000000" w:space="0" w:sz="4" w:val="single"/>
              <w:left w:color="000000" w:space="0" w:sz="4" w:val="single"/>
              <w:right w:color="000000" w:space="0" w:sz="4" w:val="single"/>
            </w:tcBorders>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Producción Industrial</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1</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r>
      <w:tr>
        <w:trPr>
          <w:trHeight w:val="300" w:hRule="atLeast"/>
        </w:trPr>
        <w:tc>
          <w:tcPr>
            <w:vMerge w:val="continue"/>
            <w:tcBorders>
              <w:top w:color="000000" w:space="0" w:sz="4" w:val="single"/>
              <w:left w:color="000000" w:space="0" w:sz="4" w:val="single"/>
              <w:right w:color="000000" w:space="0" w:sz="4" w:val="single"/>
            </w:tcBorders>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Química</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4</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1</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1</w:t>
            </w:r>
          </w:p>
        </w:tc>
      </w:tr>
      <w:tr>
        <w:trPr>
          <w:trHeight w:val="300" w:hRule="atLeast"/>
        </w:trPr>
        <w:tc>
          <w:tcPr>
            <w:vMerge w:val="continue"/>
            <w:tcBorders>
              <w:top w:color="000000" w:space="0" w:sz="4" w:val="single"/>
              <w:left w:color="000000" w:space="0" w:sz="4" w:val="single"/>
              <w:right w:color="000000" w:space="0" w:sz="4" w:val="single"/>
            </w:tcBorders>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Seguridad e Higiene Ambiental</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2</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r>
      <w:tr>
        <w:trPr>
          <w:trHeight w:val="300" w:hRule="atLeast"/>
        </w:trPr>
        <w:tc>
          <w:tcPr>
            <w:vMerge w:val="continue"/>
            <w:tcBorders>
              <w:top w:color="000000" w:space="0" w:sz="4" w:val="single"/>
              <w:left w:color="000000" w:space="0" w:sz="4" w:val="single"/>
              <w:right w:color="000000" w:space="0" w:sz="4" w:val="single"/>
            </w:tcBorders>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Otros</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2</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1</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5</w:t>
            </w:r>
          </w:p>
        </w:tc>
      </w:tr>
      <w:tr>
        <w:trPr>
          <w:trHeight w:val="300" w:hRule="atLeast"/>
        </w:trPr>
        <w:tc>
          <w:tcPr>
            <w:vMerge w:val="continue"/>
            <w:tcBorders>
              <w:top w:color="000000" w:space="0" w:sz="4" w:val="single"/>
              <w:left w:color="000000" w:space="0" w:sz="4" w:val="single"/>
              <w:right w:color="000000" w:space="0" w:sz="4" w:val="single"/>
            </w:tcBorders>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e6b8b7"/>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Totales</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10</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21</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10</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15</w:t>
            </w:r>
          </w:p>
        </w:tc>
      </w:tr>
      <w:tr>
        <w:trPr>
          <w:trHeight w:val="300" w:hRule="atLeast"/>
        </w:trPr>
        <w:tc>
          <w:tcPr>
            <w:vMerge w:val="continue"/>
            <w:tcBorders>
              <w:top w:color="000000" w:space="0" w:sz="4" w:val="single"/>
              <w:left w:color="000000" w:space="0" w:sz="4" w:val="single"/>
              <w:right w:color="000000" w:space="0" w:sz="4" w:val="single"/>
            </w:tcBorders>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e6b8b7"/>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Horas por capacitación x curso/taller</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20</w:t>
            </w:r>
          </w:p>
        </w:tc>
        <w:tc>
          <w:tcPr>
            <w:tcBorders>
              <w:top w:color="000000" w:space="0" w:sz="4" w:val="single"/>
              <w:left w:color="000000" w:space="0" w:sz="0" w:val="nil"/>
              <w:bottom w:color="000000" w:space="0" w:sz="4" w:val="single"/>
              <w:right w:color="000000" w:space="0" w:sz="4" w:val="single"/>
            </w:tcBorders>
            <w:shd w:fill="b8cce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20</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20</w:t>
            </w:r>
          </w:p>
        </w:tc>
        <w:tc>
          <w:tcPr>
            <w:tcBorders>
              <w:top w:color="000000" w:space="0" w:sz="4" w:val="single"/>
              <w:left w:color="000000" w:space="0" w:sz="0" w:val="nil"/>
              <w:bottom w:color="000000" w:space="0" w:sz="4" w:val="single"/>
              <w:right w:color="000000" w:space="0" w:sz="4" w:val="single"/>
            </w:tcBorders>
            <w:shd w:fill="c4d79b"/>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20</w:t>
            </w:r>
          </w:p>
        </w:tc>
      </w:tr>
    </w:tbl>
    <w:p w:rsidR="00000000" w:rsidDel="00000000" w:rsidP="00000000" w:rsidRDefault="00000000" w:rsidRPr="00000000">
      <w:pPr>
        <w:keepNext w:val="1"/>
        <w:keepLines w:val="1"/>
        <w:spacing w:after="0" w:before="0" w:line="276" w:lineRule="auto"/>
        <w:contextualSpacing w:val="0"/>
        <w:jc w:val="both"/>
      </w:pPr>
      <w:r w:rsidDel="00000000" w:rsidR="00000000" w:rsidRPr="00000000">
        <w:rPr>
          <w:rtl w:val="0"/>
        </w:rPr>
      </w:r>
    </w:p>
    <w:p w:rsidR="00000000" w:rsidDel="00000000" w:rsidP="00000000" w:rsidRDefault="00000000" w:rsidRPr="00000000">
      <w:pPr>
        <w:keepNext w:val="1"/>
        <w:keepLines w:val="1"/>
        <w:numPr>
          <w:ilvl w:val="0"/>
          <w:numId w:val="5"/>
        </w:numPr>
        <w:spacing w:after="0" w:before="0" w:line="276" w:lineRule="auto"/>
        <w:ind w:left="720" w:hanging="360"/>
        <w:jc w:val="both"/>
        <w:rPr>
          <w:rFonts w:ascii="Cambria" w:cs="Cambria" w:eastAsia="Cambria" w:hAnsi="Cambria"/>
          <w:b w:val="1"/>
          <w:i w:val="1"/>
          <w:sz w:val="22"/>
          <w:szCs w:val="22"/>
        </w:rPr>
      </w:pPr>
      <w:r w:rsidDel="00000000" w:rsidR="00000000" w:rsidRPr="00000000">
        <w:rPr>
          <w:rFonts w:ascii="Cambria" w:cs="Cambria" w:eastAsia="Cambria" w:hAnsi="Cambria"/>
          <w:b w:val="1"/>
          <w:i w:val="1"/>
          <w:sz w:val="22"/>
          <w:szCs w:val="22"/>
          <w:rtl w:val="0"/>
        </w:rPr>
        <w:t xml:space="preserve">OTROS CURSOS DE CAPACITACIÓN</w:t>
      </w:r>
    </w:p>
    <w:p w:rsidR="00000000" w:rsidDel="00000000" w:rsidP="00000000" w:rsidRDefault="00000000" w:rsidRPr="00000000">
      <w:pPr>
        <w:keepNext w:val="1"/>
        <w:keepLines w:val="1"/>
        <w:spacing w:after="0" w:before="0" w:line="276" w:lineRule="auto"/>
        <w:contextualSpacing w:val="0"/>
        <w:jc w:val="both"/>
      </w:pPr>
      <w:r w:rsidDel="00000000" w:rsidR="00000000" w:rsidRPr="00000000">
        <w:rPr>
          <w:rtl w:val="0"/>
        </w:rPr>
      </w:r>
    </w:p>
    <w:p w:rsidR="00000000" w:rsidDel="00000000" w:rsidP="00000000" w:rsidRDefault="00000000" w:rsidRPr="00000000">
      <w:pPr>
        <w:keepNext w:val="1"/>
        <w:keepLines w:val="1"/>
        <w:spacing w:after="0" w:before="0" w:line="276" w:lineRule="auto"/>
        <w:contextualSpacing w:val="0"/>
        <w:jc w:val="both"/>
      </w:pPr>
      <w:r w:rsidDel="00000000" w:rsidR="00000000" w:rsidRPr="00000000">
        <w:rPr>
          <w:rFonts w:ascii="Cambria" w:cs="Cambria" w:eastAsia="Cambria" w:hAnsi="Cambria"/>
          <w:b w:val="0"/>
          <w:sz w:val="22"/>
          <w:szCs w:val="22"/>
          <w:rtl w:val="0"/>
        </w:rPr>
        <w:t xml:space="preserve">Con esta tabla se puede observar que además del programa de Idoneidad Docente y de las Jornadas I y II de capacitación, también se realizaron actividades de capacitación concretas en los siguientes temas y para algunas Escuelas;</w:t>
      </w:r>
    </w:p>
    <w:p w:rsidR="00000000" w:rsidDel="00000000" w:rsidP="00000000" w:rsidRDefault="00000000" w:rsidRPr="00000000">
      <w:pPr>
        <w:keepNext w:val="1"/>
        <w:keepLines w:val="1"/>
        <w:numPr>
          <w:ilvl w:val="0"/>
          <w:numId w:val="14"/>
        </w:numPr>
        <w:spacing w:after="0" w:before="0" w:line="276" w:lineRule="auto"/>
        <w:ind w:left="720" w:hanging="360"/>
        <w:jc w:val="both"/>
        <w:rPr>
          <w:b w:val="0"/>
          <w:sz w:val="22"/>
          <w:szCs w:val="22"/>
        </w:rPr>
      </w:pPr>
      <w:r w:rsidDel="00000000" w:rsidR="00000000" w:rsidRPr="00000000">
        <w:rPr>
          <w:rFonts w:ascii="Cambria" w:cs="Cambria" w:eastAsia="Cambria" w:hAnsi="Cambria"/>
          <w:b w:val="0"/>
          <w:sz w:val="22"/>
          <w:szCs w:val="22"/>
          <w:rtl w:val="0"/>
        </w:rPr>
        <w:t xml:space="preserve">Para la Escuela de Construcción capacitación durante todo el 2011 en el tema del Diseño Curricular por Competencias</w:t>
      </w:r>
    </w:p>
    <w:p w:rsidR="00000000" w:rsidDel="00000000" w:rsidP="00000000" w:rsidRDefault="00000000" w:rsidRPr="00000000">
      <w:pPr>
        <w:keepNext w:val="1"/>
        <w:keepLines w:val="1"/>
        <w:numPr>
          <w:ilvl w:val="0"/>
          <w:numId w:val="14"/>
        </w:numPr>
        <w:spacing w:after="0" w:before="0" w:line="276" w:lineRule="auto"/>
        <w:ind w:left="720" w:hanging="360"/>
        <w:jc w:val="both"/>
        <w:rPr>
          <w:b w:val="0"/>
          <w:sz w:val="22"/>
          <w:szCs w:val="22"/>
        </w:rPr>
      </w:pPr>
      <w:r w:rsidDel="00000000" w:rsidR="00000000" w:rsidRPr="00000000">
        <w:rPr>
          <w:rFonts w:ascii="Cambria" w:cs="Cambria" w:eastAsia="Cambria" w:hAnsi="Cambria"/>
          <w:b w:val="0"/>
          <w:sz w:val="22"/>
          <w:szCs w:val="22"/>
          <w:rtl w:val="0"/>
        </w:rPr>
        <w:t xml:space="preserve">Para la Escuela de Electromecánica un curso de Comunicación y manejo de conflictos en el aula</w:t>
      </w:r>
    </w:p>
    <w:p w:rsidR="00000000" w:rsidDel="00000000" w:rsidP="00000000" w:rsidRDefault="00000000" w:rsidRPr="00000000">
      <w:pPr>
        <w:keepNext w:val="1"/>
        <w:keepLines w:val="1"/>
        <w:numPr>
          <w:ilvl w:val="0"/>
          <w:numId w:val="14"/>
        </w:numPr>
        <w:spacing w:after="0" w:before="0" w:line="276" w:lineRule="auto"/>
        <w:ind w:left="720" w:hanging="360"/>
        <w:jc w:val="both"/>
        <w:rPr>
          <w:b w:val="0"/>
          <w:sz w:val="22"/>
          <w:szCs w:val="22"/>
        </w:rPr>
      </w:pPr>
      <w:r w:rsidDel="00000000" w:rsidR="00000000" w:rsidRPr="00000000">
        <w:rPr>
          <w:rFonts w:ascii="Cambria" w:cs="Cambria" w:eastAsia="Cambria" w:hAnsi="Cambria"/>
          <w:b w:val="0"/>
          <w:sz w:val="22"/>
          <w:szCs w:val="22"/>
          <w:rtl w:val="0"/>
        </w:rPr>
        <w:t xml:space="preserve">Para los profesores del ITCR dos cursos de Video Tutoriales</w:t>
      </w:r>
    </w:p>
    <w:p w:rsidR="00000000" w:rsidDel="00000000" w:rsidP="00000000" w:rsidRDefault="00000000" w:rsidRPr="00000000">
      <w:pPr>
        <w:keepNext w:val="1"/>
        <w:keepLines w:val="1"/>
        <w:numPr>
          <w:ilvl w:val="0"/>
          <w:numId w:val="14"/>
        </w:numPr>
        <w:spacing w:after="0" w:before="0" w:line="276" w:lineRule="auto"/>
        <w:ind w:left="720" w:hanging="360"/>
        <w:jc w:val="both"/>
        <w:rPr>
          <w:b w:val="0"/>
          <w:sz w:val="22"/>
          <w:szCs w:val="22"/>
        </w:rPr>
      </w:pPr>
      <w:r w:rsidDel="00000000" w:rsidR="00000000" w:rsidRPr="00000000">
        <w:rPr>
          <w:rFonts w:ascii="Cambria" w:cs="Cambria" w:eastAsia="Cambria" w:hAnsi="Cambria"/>
          <w:b w:val="0"/>
          <w:sz w:val="22"/>
          <w:szCs w:val="22"/>
          <w:rtl w:val="0"/>
        </w:rPr>
        <w:t xml:space="preserve">Un Taller (de un día) sobre el aprendizaje basado en problemas.</w:t>
      </w:r>
    </w:p>
    <w:p w:rsidR="00000000" w:rsidDel="00000000" w:rsidP="00000000" w:rsidRDefault="00000000" w:rsidRPr="00000000">
      <w:pPr>
        <w:keepNext w:val="1"/>
        <w:keepLines w:val="1"/>
        <w:spacing w:after="0" w:before="0" w:line="276" w:lineRule="auto"/>
        <w:contextualSpacing w:val="0"/>
        <w:jc w:val="both"/>
      </w:pPr>
      <w:r w:rsidDel="00000000" w:rsidR="00000000" w:rsidRPr="00000000">
        <w:rPr>
          <w:rtl w:val="0"/>
        </w:rPr>
      </w:r>
    </w:p>
    <w:tbl>
      <w:tblPr>
        <w:tblStyle w:val="Table7"/>
        <w:bidi w:val="0"/>
        <w:tblW w:w="10333.0" w:type="dxa"/>
        <w:jc w:val="left"/>
        <w:tblInd w:w="-7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0"/>
        <w:gridCol w:w="2076"/>
        <w:gridCol w:w="1557"/>
        <w:gridCol w:w="2098"/>
        <w:gridCol w:w="1985"/>
        <w:gridCol w:w="1417"/>
        <w:tblGridChange w:id="0">
          <w:tblGrid>
            <w:gridCol w:w="1200"/>
            <w:gridCol w:w="2076"/>
            <w:gridCol w:w="1557"/>
            <w:gridCol w:w="2098"/>
            <w:gridCol w:w="1985"/>
            <w:gridCol w:w="1417"/>
          </w:tblGrid>
        </w:tblGridChange>
      </w:tblGrid>
      <w:tr>
        <w:trPr>
          <w:trHeight w:val="300" w:hRule="atLeast"/>
        </w:trPr>
        <w:tc>
          <w:tcPr>
            <w:shd w:fill="d8e4bc"/>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i w:val="1"/>
                <w:rtl w:val="0"/>
              </w:rPr>
              <w:t xml:space="preserve">Sede</w:t>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Unidades Académicas</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Esc. Constru. Competencias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Esc. Electromecánica Comun. y Conflictos en el aula</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Video Tutoriales Grupo No. 1</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Video Tutoriales Grupo No. 2</w:t>
            </w:r>
          </w:p>
        </w:tc>
      </w:tr>
      <w:tr>
        <w:trPr>
          <w:trHeight w:val="300" w:hRule="atLeast"/>
        </w:trPr>
        <w:tc>
          <w:tcPr>
            <w:vMerge w:val="restart"/>
            <w:shd w:fill="d8e4bc"/>
            <w:vAlign w:val="center"/>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i w:val="1"/>
                <w:rtl w:val="0"/>
              </w:rPr>
              <w:t xml:space="preserve">Cartago</w:t>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Administración E.</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1</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Agrícola</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1</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r>
      <w:tr>
        <w:trPr>
          <w:trHeight w:val="32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Agropecuaria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1</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Arquitectura</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Biología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Ciencias Materiales</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Ciencias Lenguaje</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Ciencias Sociales</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2</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Computación</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Construcción</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12</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Cultura y Deporte</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2</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Diseño Industrial</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r>
      <w:tr>
        <w:trPr>
          <w:trHeight w:val="32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Educación Técnica</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Electromecánica</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21</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Electrónica</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2</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Física</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Forestal</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Matemática</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Producción Ind.</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Química</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2</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ISHLA</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b w:val="1"/>
                <w:rtl w:val="0"/>
              </w:rPr>
              <w:t xml:space="preserve">Otros</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 </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16</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12</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jc w:val="center"/>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Sub Totales</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12</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21</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20</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19</w:t>
            </w:r>
          </w:p>
        </w:tc>
      </w:tr>
      <w:tr>
        <w:trPr>
          <w:trHeight w:val="300" w:hRule="atLeast"/>
        </w:trPr>
        <w:tc>
          <w:tcPr>
            <w:vMerge w:val="continue"/>
            <w:shd w:fill="d8e4bc"/>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shd w:fill="e6b8b7"/>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Hrs por capacitación por curso/taller</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51</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20</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36</w:t>
            </w:r>
          </w:p>
        </w:tc>
        <w:tc>
          <w:tcPr>
            <w:shd w:fill="fcd5b4"/>
            <w:vAlign w:val="bottom"/>
          </w:tcPr>
          <w:p w:rsidR="00000000" w:rsidDel="00000000" w:rsidP="00000000" w:rsidRDefault="00000000" w:rsidRPr="00000000">
            <w:pPr>
              <w:spacing w:after="0" w:line="240" w:lineRule="auto"/>
              <w:contextualSpacing w:val="0"/>
              <w:jc w:val="center"/>
            </w:pPr>
            <w:r w:rsidDel="00000000" w:rsidR="00000000" w:rsidRPr="00000000">
              <w:rPr>
                <w:rFonts w:ascii="Cambria" w:cs="Cambria" w:eastAsia="Cambria" w:hAnsi="Cambria"/>
                <w:b w:val="1"/>
                <w:rtl w:val="0"/>
              </w:rPr>
              <w:t xml:space="preserve">36</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sz w:val="28"/>
          <w:szCs w:val="28"/>
          <w:rtl w:val="0"/>
        </w:rPr>
        <w:t xml:space="preserve">PAO y Presupuesto 2011 del CEDA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rtl w:val="0"/>
        </w:rPr>
        <w:t xml:space="preserve">Tabla 1. PAO CEDA 2011.</w:t>
      </w:r>
    </w:p>
    <w:p w:rsidR="00000000" w:rsidDel="00000000" w:rsidP="00000000" w:rsidRDefault="00000000" w:rsidRPr="00000000">
      <w:pPr>
        <w:pStyle w:val="Heading2"/>
        <w:contextualSpacing w:val="0"/>
      </w:pPr>
      <w:r w:rsidDel="00000000" w:rsidR="00000000" w:rsidRPr="00000000">
        <w:drawing>
          <wp:inline distB="0" distT="0" distL="0" distR="0">
            <wp:extent cx="6096357" cy="6159956"/>
            <wp:effectExtent b="0" l="0" r="0" t="0"/>
            <wp:docPr id="3" name="image05.png"/>
            <a:graphic>
              <a:graphicData uri="http://schemas.openxmlformats.org/drawingml/2006/picture">
                <pic:pic>
                  <pic:nvPicPr>
                    <pic:cNvPr id="0" name="image05.png"/>
                    <pic:cNvPicPr preferRelativeResize="0"/>
                  </pic:nvPicPr>
                  <pic:blipFill>
                    <a:blip r:embed="rId12"/>
                    <a:srcRect b="0" l="0" r="0" t="0"/>
                    <a:stretch>
                      <a:fillRect/>
                    </a:stretch>
                  </pic:blipFill>
                  <pic:spPr>
                    <a:xfrm>
                      <a:off x="0" y="0"/>
                      <a:ext cx="6096357" cy="6159956"/>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En la Tabla 1 se presenta el PAO para el CEDA en el 2011 y en la Tabla 2 y 3 se aprecia la evaluación realizada por la OPI al PAO del CEDA en el 2011, nótese que el CEDA cumplió en un 100 % los objetivos institucionales  asignadas,  por lo que ha respondido a las metas institucionales, con el presupuesto asignado.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rtl w:val="0"/>
        </w:rPr>
        <w:t xml:space="preserve">TABLA 2. Evaluación del PAO 2011.</w:t>
      </w:r>
    </w:p>
    <w:p w:rsidR="00000000" w:rsidDel="00000000" w:rsidP="00000000" w:rsidRDefault="00000000" w:rsidRPr="00000000">
      <w:pPr>
        <w:contextualSpacing w:val="0"/>
        <w:jc w:val="both"/>
      </w:pPr>
      <w:r w:rsidDel="00000000" w:rsidR="00000000" w:rsidRPr="00000000">
        <w:drawing>
          <wp:inline distB="0" distT="0" distL="0" distR="0">
            <wp:extent cx="6029960" cy="6603334"/>
            <wp:effectExtent b="0" l="0" r="0" t="0"/>
            <wp:docPr id="4" name="image07.png"/>
            <a:graphic>
              <a:graphicData uri="http://schemas.openxmlformats.org/drawingml/2006/picture">
                <pic:pic>
                  <pic:nvPicPr>
                    <pic:cNvPr id="0" name="image07.png"/>
                    <pic:cNvPicPr preferRelativeResize="0"/>
                  </pic:nvPicPr>
                  <pic:blipFill>
                    <a:blip r:embed="rId13"/>
                    <a:srcRect b="0" l="0" r="0" t="0"/>
                    <a:stretch>
                      <a:fillRect/>
                    </a:stretch>
                  </pic:blipFill>
                  <pic:spPr>
                    <a:xfrm>
                      <a:off x="0" y="0"/>
                      <a:ext cx="6029960" cy="6603334"/>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Cambria" w:cs="Cambria" w:eastAsia="Cambria" w:hAnsi="Cambria"/>
          <w:rtl w:val="0"/>
        </w:rPr>
        <w:t xml:space="preserve">Fuente: OPI. Evaluación del PAO del CEDA  a Diciembre del 2011.</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z w:val="28"/>
          <w:szCs w:val="28"/>
          <w:rtl w:val="0"/>
        </w:rPr>
        <w:t xml:space="preserve">TABLA 3. Evaluación del PAO 2011 en la Vicerrectoría de Docencia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8"/>
        <w:bidi w:val="0"/>
        <w:tblW w:w="11368.999999999998" w:type="dxa"/>
        <w:jc w:val="left"/>
        <w:tblInd w:w="-11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9"/>
        <w:gridCol w:w="579"/>
        <w:gridCol w:w="771"/>
        <w:gridCol w:w="810"/>
        <w:gridCol w:w="348"/>
        <w:gridCol w:w="361"/>
        <w:gridCol w:w="992"/>
        <w:gridCol w:w="576"/>
        <w:gridCol w:w="417"/>
        <w:gridCol w:w="1134"/>
        <w:gridCol w:w="378"/>
        <w:gridCol w:w="1464"/>
        <w:gridCol w:w="465"/>
        <w:gridCol w:w="953"/>
        <w:gridCol w:w="1134"/>
        <w:gridCol w:w="78"/>
        <w:tblGridChange w:id="0">
          <w:tblGrid>
            <w:gridCol w:w="909"/>
            <w:gridCol w:w="579"/>
            <w:gridCol w:w="771"/>
            <w:gridCol w:w="810"/>
            <w:gridCol w:w="348"/>
            <w:gridCol w:w="361"/>
            <w:gridCol w:w="992"/>
            <w:gridCol w:w="576"/>
            <w:gridCol w:w="417"/>
            <w:gridCol w:w="1134"/>
            <w:gridCol w:w="378"/>
            <w:gridCol w:w="1464"/>
            <w:gridCol w:w="465"/>
            <w:gridCol w:w="953"/>
            <w:gridCol w:w="1134"/>
            <w:gridCol w:w="78"/>
          </w:tblGrid>
        </w:tblGridChange>
      </w:tblGrid>
      <w:tr>
        <w:trPr>
          <w:trHeight w:val="260" w:hRule="atLeast"/>
        </w:trPr>
        <w:tc>
          <w:tcPr/>
          <w:p w:rsidR="00000000" w:rsidDel="00000000" w:rsidP="00000000" w:rsidRDefault="00000000" w:rsidRPr="00000000">
            <w:pPr>
              <w:spacing w:after="0" w:line="240" w:lineRule="auto"/>
              <w:contextualSpacing w:val="0"/>
            </w:pPr>
            <w:r w:rsidDel="00000000" w:rsidR="00000000" w:rsidRPr="00000000">
              <w:rPr>
                <w:rFonts w:ascii="Tahoma" w:cs="Tahoma" w:eastAsia="Tahoma" w:hAnsi="Tahoma"/>
                <w:b w:val="1"/>
                <w:color w:val="000000"/>
                <w:sz w:val="16"/>
                <w:szCs w:val="16"/>
                <w:rtl w:val="0"/>
              </w:rPr>
              <w:t xml:space="preserve">Objetivo Estratégico </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pPr>
            <w:r w:rsidDel="00000000" w:rsidR="00000000" w:rsidRPr="00000000">
              <w:rPr>
                <w:rFonts w:ascii="Tahoma" w:cs="Tahoma" w:eastAsia="Tahoma" w:hAnsi="Tahoma"/>
                <w:b w:val="1"/>
                <w:color w:val="000000"/>
                <w:sz w:val="16"/>
                <w:szCs w:val="16"/>
                <w:rtl w:val="0"/>
              </w:rPr>
              <w:t xml:space="preserve">Objetivo Operativo </w:t>
            </w:r>
            <w:r w:rsidDel="00000000" w:rsidR="00000000" w:rsidRPr="00000000">
              <w:rPr>
                <w:rtl w:val="0"/>
              </w:rPr>
            </w:r>
          </w:p>
        </w:tc>
        <w:tc>
          <w:tcPr/>
          <w:p w:rsidR="00000000" w:rsidDel="00000000" w:rsidP="00000000" w:rsidRDefault="00000000" w:rsidRPr="00000000">
            <w:pPr>
              <w:spacing w:after="0" w:line="240" w:lineRule="auto"/>
              <w:contextualSpacing w:val="0"/>
            </w:pPr>
            <w:r w:rsidDel="00000000" w:rsidR="00000000" w:rsidRPr="00000000">
              <w:rPr>
                <w:rFonts w:ascii="Tahoma" w:cs="Tahoma" w:eastAsia="Tahoma" w:hAnsi="Tahoma"/>
                <w:b w:val="1"/>
                <w:color w:val="000000"/>
                <w:sz w:val="16"/>
                <w:szCs w:val="16"/>
                <w:rtl w:val="0"/>
              </w:rPr>
              <w:t xml:space="preserve">Meta </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pPr>
            <w:r w:rsidDel="00000000" w:rsidR="00000000" w:rsidRPr="00000000">
              <w:rPr>
                <w:rFonts w:ascii="Tahoma" w:cs="Tahoma" w:eastAsia="Tahoma" w:hAnsi="Tahoma"/>
                <w:b w:val="1"/>
                <w:color w:val="000000"/>
                <w:sz w:val="16"/>
                <w:szCs w:val="16"/>
                <w:rtl w:val="0"/>
              </w:rPr>
              <w:t xml:space="preserve">Políticas </w:t>
            </w:r>
            <w:r w:rsidDel="00000000" w:rsidR="00000000" w:rsidRPr="00000000">
              <w:rPr>
                <w:rtl w:val="0"/>
              </w:rPr>
            </w:r>
          </w:p>
        </w:tc>
        <w:tc>
          <w:tcPr/>
          <w:p w:rsidR="00000000" w:rsidDel="00000000" w:rsidP="00000000" w:rsidRDefault="00000000" w:rsidRPr="00000000">
            <w:pPr>
              <w:spacing w:after="0" w:line="240" w:lineRule="auto"/>
              <w:contextualSpacing w:val="0"/>
            </w:pPr>
            <w:r w:rsidDel="00000000" w:rsidR="00000000" w:rsidRPr="00000000">
              <w:rPr>
                <w:rFonts w:ascii="Tahoma" w:cs="Tahoma" w:eastAsia="Tahoma" w:hAnsi="Tahoma"/>
                <w:b w:val="1"/>
                <w:color w:val="000000"/>
                <w:sz w:val="16"/>
                <w:szCs w:val="16"/>
                <w:rtl w:val="0"/>
              </w:rPr>
              <w:t xml:space="preserve">Indicador </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pPr>
            <w:r w:rsidDel="00000000" w:rsidR="00000000" w:rsidRPr="00000000">
              <w:rPr>
                <w:rFonts w:ascii="Tahoma" w:cs="Tahoma" w:eastAsia="Tahoma" w:hAnsi="Tahoma"/>
                <w:b w:val="1"/>
                <w:color w:val="000000"/>
                <w:sz w:val="16"/>
                <w:szCs w:val="16"/>
                <w:rtl w:val="0"/>
              </w:rPr>
              <w:t xml:space="preserve">Unidad de medida </w:t>
            </w:r>
            <w:r w:rsidDel="00000000" w:rsidR="00000000" w:rsidRPr="00000000">
              <w:rPr>
                <w:rtl w:val="0"/>
              </w:rPr>
            </w:r>
          </w:p>
        </w:tc>
        <w:tc>
          <w:tcPr/>
          <w:p w:rsidR="00000000" w:rsidDel="00000000" w:rsidP="00000000" w:rsidRDefault="00000000" w:rsidRPr="00000000">
            <w:pPr>
              <w:spacing w:after="0" w:line="240" w:lineRule="auto"/>
              <w:contextualSpacing w:val="0"/>
            </w:pPr>
            <w:r w:rsidDel="00000000" w:rsidR="00000000" w:rsidRPr="00000000">
              <w:rPr>
                <w:rFonts w:ascii="Tahoma" w:cs="Tahoma" w:eastAsia="Tahoma" w:hAnsi="Tahoma"/>
                <w:b w:val="1"/>
                <w:color w:val="000000"/>
                <w:sz w:val="16"/>
                <w:szCs w:val="16"/>
                <w:rtl w:val="0"/>
              </w:rPr>
              <w:t xml:space="preserve">% Cumplimiento </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pPr>
            <w:r w:rsidDel="00000000" w:rsidR="00000000" w:rsidRPr="00000000">
              <w:rPr>
                <w:rFonts w:ascii="Tahoma" w:cs="Tahoma" w:eastAsia="Tahoma" w:hAnsi="Tahoma"/>
                <w:b w:val="1"/>
                <w:color w:val="000000"/>
                <w:sz w:val="16"/>
                <w:szCs w:val="16"/>
                <w:rtl w:val="0"/>
              </w:rPr>
              <w:t xml:space="preserve">% Ejecución Presupuestaria </w:t>
            </w:r>
            <w:r w:rsidDel="00000000" w:rsidR="00000000" w:rsidRPr="00000000">
              <w:rPr>
                <w:rtl w:val="0"/>
              </w:rPr>
            </w:r>
          </w:p>
        </w:tc>
        <w:tc>
          <w:tcPr>
            <w:gridSpan w:val="2"/>
          </w:tcPr>
          <w:p w:rsidR="00000000" w:rsidDel="00000000" w:rsidP="00000000" w:rsidRDefault="00000000" w:rsidRPr="00000000">
            <w:pPr>
              <w:spacing w:after="0" w:line="240" w:lineRule="auto"/>
              <w:contextualSpacing w:val="0"/>
            </w:pPr>
            <w:r w:rsidDel="00000000" w:rsidR="00000000" w:rsidRPr="00000000">
              <w:rPr>
                <w:rFonts w:ascii="Tahoma" w:cs="Tahoma" w:eastAsia="Tahoma" w:hAnsi="Tahoma"/>
                <w:b w:val="1"/>
                <w:color w:val="000000"/>
                <w:sz w:val="16"/>
                <w:szCs w:val="16"/>
                <w:rtl w:val="0"/>
              </w:rPr>
              <w:t xml:space="preserve">Justificaciones </w:t>
            </w:r>
            <w:r w:rsidDel="00000000" w:rsidR="00000000" w:rsidRPr="00000000">
              <w:rPr>
                <w:rtl w:val="0"/>
              </w:rPr>
            </w:r>
          </w:p>
        </w:tc>
        <w:tc>
          <w:tcPr/>
          <w:p w:rsidR="00000000" w:rsidDel="00000000" w:rsidP="00000000" w:rsidRDefault="00000000" w:rsidRPr="00000000">
            <w:pPr>
              <w:spacing w:after="0" w:line="240" w:lineRule="auto"/>
              <w:contextualSpacing w:val="0"/>
            </w:pPr>
            <w:r w:rsidDel="00000000" w:rsidR="00000000" w:rsidRPr="00000000">
              <w:rPr>
                <w:rFonts w:ascii="Tahoma" w:cs="Tahoma" w:eastAsia="Tahoma" w:hAnsi="Tahoma"/>
                <w:b w:val="1"/>
                <w:color w:val="000000"/>
                <w:sz w:val="16"/>
                <w:szCs w:val="16"/>
                <w:rtl w:val="0"/>
              </w:rPr>
              <w:t xml:space="preserve">Responsable </w:t>
            </w:r>
            <w:r w:rsidDel="00000000" w:rsidR="00000000" w:rsidRPr="00000000">
              <w:rPr>
                <w:rtl w:val="0"/>
              </w:rPr>
            </w:r>
          </w:p>
        </w:tc>
      </w:tr>
      <w:tr>
        <w:trPr>
          <w:trHeight w:val="1220" w:hRule="atLeast"/>
        </w:trPr>
        <w:tc>
          <w:tcPr/>
          <w:p w:rsidR="00000000" w:rsidDel="00000000" w:rsidP="00000000" w:rsidRDefault="00000000" w:rsidRPr="00000000">
            <w:pPr>
              <w:spacing w:after="0" w:line="240" w:lineRule="auto"/>
              <w:contextualSpacing w:val="0"/>
            </w:pPr>
            <w:r w:rsidDel="00000000" w:rsidR="00000000" w:rsidRPr="00000000">
              <w:rPr>
                <w:rFonts w:ascii="Tahoma" w:cs="Tahoma" w:eastAsia="Tahoma" w:hAnsi="Tahoma"/>
                <w:color w:val="000000"/>
                <w:sz w:val="16"/>
                <w:szCs w:val="16"/>
                <w:rtl w:val="0"/>
              </w:rPr>
              <w:t xml:space="preserve">8. Fortalecer la incorporación de las tecnologías de información y comunicación en el mejoramiento del quehacer académico y las actividades de apoyo a la academia. </w:t>
            </w:r>
          </w:p>
        </w:tc>
        <w:tc>
          <w:tcPr>
            <w:gridSpan w:val="2"/>
          </w:tcPr>
          <w:p w:rsidR="00000000" w:rsidDel="00000000" w:rsidP="00000000" w:rsidRDefault="00000000" w:rsidRPr="00000000">
            <w:pPr>
              <w:spacing w:after="0" w:line="240" w:lineRule="auto"/>
              <w:contextualSpacing w:val="0"/>
            </w:pPr>
            <w:r w:rsidDel="00000000" w:rsidR="00000000" w:rsidRPr="00000000">
              <w:rPr>
                <w:rFonts w:ascii="Tahoma" w:cs="Tahoma" w:eastAsia="Tahoma" w:hAnsi="Tahoma"/>
                <w:color w:val="000000"/>
                <w:sz w:val="16"/>
                <w:szCs w:val="16"/>
                <w:rtl w:val="0"/>
              </w:rPr>
              <w:t xml:space="preserve">8.2.1 Incorporar las tecnologías de la información y la comunicación como una herramienta para fortalecer el proceso de enseñanza-aprendizaje y la cobertura institucional. </w:t>
            </w:r>
          </w:p>
        </w:tc>
        <w:tc>
          <w:tcPr/>
          <w:p w:rsidR="00000000" w:rsidDel="00000000" w:rsidP="00000000" w:rsidRDefault="00000000" w:rsidRPr="00000000">
            <w:pPr>
              <w:spacing w:after="0" w:line="240" w:lineRule="auto"/>
              <w:contextualSpacing w:val="0"/>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pPr>
            <w:r w:rsidDel="00000000" w:rsidR="00000000" w:rsidRPr="00000000">
              <w:rPr>
                <w:rtl w:val="0"/>
              </w:rPr>
            </w:r>
          </w:p>
        </w:tc>
        <w:tc>
          <w:tcPr/>
          <w:p w:rsidR="00000000" w:rsidDel="00000000" w:rsidP="00000000" w:rsidRDefault="00000000" w:rsidRPr="00000000">
            <w:pPr>
              <w:spacing w:after="0" w:line="240" w:lineRule="auto"/>
              <w:contextualSpacing w:val="0"/>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pPr>
            <w:r w:rsidDel="00000000" w:rsidR="00000000" w:rsidRPr="00000000">
              <w:rPr>
                <w:rtl w:val="0"/>
              </w:rPr>
            </w:r>
          </w:p>
        </w:tc>
        <w:tc>
          <w:tcPr/>
          <w:p w:rsidR="00000000" w:rsidDel="00000000" w:rsidP="00000000" w:rsidRDefault="00000000" w:rsidRPr="00000000">
            <w:pPr>
              <w:spacing w:after="0" w:line="240" w:lineRule="auto"/>
              <w:contextualSpacing w:val="0"/>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pPr>
            <w:r w:rsidDel="00000000" w:rsidR="00000000" w:rsidRPr="00000000">
              <w:rPr>
                <w:rtl w:val="0"/>
              </w:rPr>
            </w:r>
          </w:p>
        </w:tc>
        <w:tc>
          <w:tcPr>
            <w:gridSpan w:val="2"/>
          </w:tcPr>
          <w:p w:rsidR="00000000" w:rsidDel="00000000" w:rsidP="00000000" w:rsidRDefault="00000000" w:rsidRPr="00000000">
            <w:pPr>
              <w:spacing w:after="0" w:line="240" w:lineRule="auto"/>
              <w:contextualSpacing w:val="0"/>
            </w:pPr>
            <w:r w:rsidDel="00000000" w:rsidR="00000000" w:rsidRPr="00000000">
              <w:rPr>
                <w:rtl w:val="0"/>
              </w:rPr>
            </w:r>
          </w:p>
        </w:tc>
        <w:tc>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460" w:hRule="atLeast"/>
        </w:trPr>
        <w:tc>
          <w:tcPr>
            <w:gridSpan w:val="2"/>
          </w:tcPr>
          <w:p w:rsidR="00000000" w:rsidDel="00000000" w:rsidP="00000000" w:rsidRDefault="00000000" w:rsidRPr="00000000">
            <w:pPr>
              <w:spacing w:after="0" w:line="240" w:lineRule="auto"/>
              <w:contextualSpacing w:val="0"/>
            </w:pPr>
            <w:r w:rsidDel="00000000" w:rsidR="00000000" w:rsidRPr="00000000">
              <w:rPr>
                <w:rFonts w:ascii="Tahoma" w:cs="Tahoma" w:eastAsia="Tahoma" w:hAnsi="Tahoma"/>
                <w:color w:val="000000"/>
                <w:sz w:val="16"/>
                <w:szCs w:val="16"/>
                <w:rtl w:val="0"/>
              </w:rPr>
              <w:t xml:space="preserve">8.2.1.2 Desarrollar el programa de capacitación pedagógica por medio de TIC´s. </w:t>
            </w:r>
          </w:p>
        </w:tc>
        <w:tc>
          <w:tcPr>
            <w:gridSpan w:val="3"/>
          </w:tcPr>
          <w:p w:rsidR="00000000" w:rsidDel="00000000" w:rsidP="00000000" w:rsidRDefault="00000000" w:rsidRPr="00000000">
            <w:pPr>
              <w:spacing w:after="0" w:line="240" w:lineRule="auto"/>
              <w:contextualSpacing w:val="0"/>
            </w:pPr>
            <w:r w:rsidDel="00000000" w:rsidR="00000000" w:rsidRPr="00000000">
              <w:rPr>
                <w:rFonts w:ascii="Tahoma" w:cs="Tahoma" w:eastAsia="Tahoma" w:hAnsi="Tahoma"/>
                <w:color w:val="000000"/>
                <w:sz w:val="16"/>
                <w:szCs w:val="16"/>
                <w:rtl w:val="0"/>
              </w:rPr>
              <w:t xml:space="preserve">1.6.3 1.6.4 </w:t>
            </w:r>
          </w:p>
        </w:tc>
        <w:tc>
          <w:tcPr>
            <w:gridSpan w:val="3"/>
          </w:tcPr>
          <w:p w:rsidR="00000000" w:rsidDel="00000000" w:rsidP="00000000" w:rsidRDefault="00000000" w:rsidRPr="00000000">
            <w:pPr>
              <w:spacing w:after="0" w:line="240" w:lineRule="auto"/>
              <w:contextualSpacing w:val="0"/>
            </w:pPr>
            <w:r w:rsidDel="00000000" w:rsidR="00000000" w:rsidRPr="00000000">
              <w:rPr>
                <w:rFonts w:ascii="Tahoma" w:cs="Tahoma" w:eastAsia="Tahoma" w:hAnsi="Tahoma"/>
                <w:color w:val="000000"/>
                <w:sz w:val="16"/>
                <w:szCs w:val="16"/>
                <w:rtl w:val="0"/>
              </w:rPr>
              <w:t xml:space="preserve">100% </w:t>
            </w:r>
          </w:p>
        </w:tc>
        <w:tc>
          <w:tcPr>
            <w:gridSpan w:val="3"/>
          </w:tcPr>
          <w:p w:rsidR="00000000" w:rsidDel="00000000" w:rsidP="00000000" w:rsidRDefault="00000000" w:rsidRPr="00000000">
            <w:pPr>
              <w:spacing w:after="0" w:line="240" w:lineRule="auto"/>
              <w:contextualSpacing w:val="0"/>
            </w:pPr>
            <w:r w:rsidDel="00000000" w:rsidR="00000000" w:rsidRPr="00000000">
              <w:rPr>
                <w:rFonts w:ascii="Tahoma" w:cs="Tahoma" w:eastAsia="Tahoma" w:hAnsi="Tahoma"/>
                <w:color w:val="000000"/>
                <w:sz w:val="16"/>
                <w:szCs w:val="16"/>
                <w:rtl w:val="0"/>
              </w:rPr>
              <w:t xml:space="preserve">Programa de Capacitación </w:t>
            </w:r>
          </w:p>
        </w:tc>
        <w:tc>
          <w:tcPr>
            <w:gridSpan w:val="2"/>
          </w:tcPr>
          <w:p w:rsidR="00000000" w:rsidDel="00000000" w:rsidP="00000000" w:rsidRDefault="00000000" w:rsidRPr="00000000">
            <w:pPr>
              <w:spacing w:after="0" w:line="240" w:lineRule="auto"/>
              <w:contextualSpacing w:val="0"/>
            </w:pPr>
            <w:r w:rsidDel="00000000" w:rsidR="00000000" w:rsidRPr="00000000">
              <w:rPr>
                <w:rFonts w:ascii="Tahoma" w:cs="Tahoma" w:eastAsia="Tahoma" w:hAnsi="Tahoma"/>
                <w:color w:val="000000"/>
                <w:sz w:val="16"/>
                <w:szCs w:val="16"/>
                <w:rtl w:val="0"/>
              </w:rPr>
              <w:t xml:space="preserve">100,0 </w:t>
            </w:r>
          </w:p>
        </w:tc>
        <w:tc>
          <w:tcPr/>
          <w:p w:rsidR="00000000" w:rsidDel="00000000" w:rsidP="00000000" w:rsidRDefault="00000000" w:rsidRPr="00000000">
            <w:pPr>
              <w:spacing w:after="0" w:line="240" w:lineRule="auto"/>
              <w:contextualSpacing w:val="0"/>
            </w:pPr>
            <w:r w:rsidDel="00000000" w:rsidR="00000000" w:rsidRPr="00000000">
              <w:rPr>
                <w:rFonts w:ascii="Tahoma" w:cs="Tahoma" w:eastAsia="Tahoma" w:hAnsi="Tahoma"/>
                <w:color w:val="000000"/>
                <w:sz w:val="16"/>
                <w:szCs w:val="16"/>
                <w:rtl w:val="0"/>
              </w:rPr>
              <w:t xml:space="preserve">98,9 </w:t>
            </w:r>
          </w:p>
        </w:tc>
        <w:tc>
          <w:tcPr>
            <w:gridSpan w:val="2"/>
          </w:tcPr>
          <w:p w:rsidR="00000000" w:rsidDel="00000000" w:rsidP="00000000" w:rsidRDefault="00000000" w:rsidRPr="00000000">
            <w:pPr>
              <w:spacing w:after="0" w:line="240" w:lineRule="auto"/>
              <w:contextualSpacing w:val="0"/>
            </w:pPr>
            <w:r w:rsidDel="00000000" w:rsidR="00000000" w:rsidRPr="00000000">
              <w:rPr>
                <w:rFonts w:ascii="Tahoma" w:cs="Tahoma" w:eastAsia="Tahoma" w:hAnsi="Tahoma"/>
                <w:color w:val="000000"/>
                <w:sz w:val="16"/>
                <w:szCs w:val="16"/>
                <w:rtl w:val="0"/>
              </w:rPr>
              <w:t xml:space="preserve">CEDA </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Cambria" w:cs="Cambria" w:eastAsia="Cambria" w:hAnsi="Cambria"/>
          <w:rtl w:val="0"/>
        </w:rPr>
        <w:t xml:space="preserve">Fuente: OPI. Evaluación del PAO de Vicerrectoría de Docencia a Diciembre del 2011.</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Cambria" w:cs="Cambria" w:eastAsia="Cambria" w:hAnsi="Cambria"/>
          <w:rtl w:val="0"/>
        </w:rPr>
        <w:t xml:space="preserve">En la tabla 3 se puede observar como el CEDA ha cumplido con los objetivos y metas institucionales en el campo de la capacitación docente, más importante aún se puede apreciar, en la tabla 4, que según el Departamento Financiero Contable al 31 de diciembre del 2011, el CEDA ejecuto el 99,5 % del presupuesto asignado para capacitación.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rtl w:val="0"/>
        </w:rPr>
        <w:t xml:space="preserve">TABLA 4. Presupuesto del CEDA en Capacitación 2011</w:t>
      </w:r>
    </w:p>
    <w:tbl>
      <w:tblPr>
        <w:tblStyle w:val="Table9"/>
        <w:bidi w:val="0"/>
        <w:tblW w:w="9396.000000000002" w:type="dxa"/>
        <w:jc w:val="left"/>
        <w:tblInd w:w="-70.0" w:type="dxa"/>
        <w:tblLayout w:type="fixed"/>
        <w:tblLook w:val="0400"/>
      </w:tblPr>
      <w:tblGrid>
        <w:gridCol w:w="180"/>
        <w:gridCol w:w="146"/>
        <w:gridCol w:w="420"/>
        <w:gridCol w:w="1197"/>
        <w:gridCol w:w="954"/>
        <w:gridCol w:w="375"/>
        <w:gridCol w:w="787"/>
        <w:gridCol w:w="1076"/>
        <w:gridCol w:w="954"/>
        <w:gridCol w:w="991"/>
        <w:gridCol w:w="716"/>
        <w:gridCol w:w="146"/>
        <w:gridCol w:w="146"/>
        <w:gridCol w:w="1162"/>
        <w:gridCol w:w="146"/>
        <w:tblGridChange w:id="0">
          <w:tblGrid>
            <w:gridCol w:w="180"/>
            <w:gridCol w:w="146"/>
            <w:gridCol w:w="420"/>
            <w:gridCol w:w="1197"/>
            <w:gridCol w:w="954"/>
            <w:gridCol w:w="375"/>
            <w:gridCol w:w="787"/>
            <w:gridCol w:w="1076"/>
            <w:gridCol w:w="954"/>
            <w:gridCol w:w="991"/>
            <w:gridCol w:w="716"/>
            <w:gridCol w:w="146"/>
            <w:gridCol w:w="146"/>
            <w:gridCol w:w="1162"/>
            <w:gridCol w:w="146"/>
          </w:tblGrid>
        </w:tblGridChange>
      </w:tblGrid>
      <w:tr>
        <w:trPr>
          <w:trHeight w:val="200" w:hRule="atLeast"/>
        </w:trPr>
        <w:tc>
          <w:tcPr>
            <w:gridSpan w:val="11"/>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spacing w:after="0" w:line="240" w:lineRule="auto"/>
              <w:contextualSpacing w:val="0"/>
              <w:jc w:val="center"/>
            </w:pPr>
            <w:r w:rsidDel="00000000" w:rsidR="00000000" w:rsidRPr="00000000">
              <w:rPr>
                <w:rFonts w:ascii="Courier New" w:cs="Courier New" w:eastAsia="Courier New" w:hAnsi="Courier New"/>
                <w:b w:val="1"/>
                <w:color w:val="000080"/>
                <w:sz w:val="14"/>
                <w:szCs w:val="14"/>
                <w:rtl w:val="0"/>
              </w:rPr>
              <w:t xml:space="preserve">INSTITUTO TECNOLÓGICO DE COSTA RICA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200" w:hRule="atLeast"/>
        </w:trPr>
        <w:tc>
          <w:tcPr>
            <w:gridSpan w:val="11"/>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center"/>
            </w:pPr>
            <w:r w:rsidDel="00000000" w:rsidR="00000000" w:rsidRPr="00000000">
              <w:rPr>
                <w:rFonts w:ascii="Courier New" w:cs="Courier New" w:eastAsia="Courier New" w:hAnsi="Courier New"/>
                <w:b w:val="1"/>
                <w:color w:val="000080"/>
                <w:sz w:val="14"/>
                <w:szCs w:val="14"/>
                <w:rtl w:val="0"/>
              </w:rPr>
              <w:t xml:space="preserve">DEPARTAMENTO FINANCIERO CONTABLE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200" w:hRule="atLeast"/>
        </w:trPr>
        <w:tc>
          <w:tcPr>
            <w:gridSpan w:val="11"/>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spacing w:after="0" w:line="240" w:lineRule="auto"/>
              <w:contextualSpacing w:val="0"/>
              <w:jc w:val="center"/>
            </w:pPr>
            <w:r w:rsidDel="00000000" w:rsidR="00000000" w:rsidRPr="00000000">
              <w:rPr>
                <w:rFonts w:ascii="Courier New" w:cs="Courier New" w:eastAsia="Courier New" w:hAnsi="Courier New"/>
                <w:b w:val="1"/>
                <w:color w:val="000080"/>
                <w:sz w:val="14"/>
                <w:szCs w:val="14"/>
                <w:rtl w:val="0"/>
              </w:rPr>
              <w:t xml:space="preserve">UNIDAD DE ANÁLISIS FINANCIERO Y PRESUPUESTO</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200" w:hRule="atLeast"/>
        </w:trPr>
        <w:tc>
          <w:tcPr>
            <w:gridSpan w:val="11"/>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spacing w:after="0" w:line="240" w:lineRule="auto"/>
              <w:contextualSpacing w:val="0"/>
              <w:jc w:val="center"/>
            </w:pPr>
            <w:r w:rsidDel="00000000" w:rsidR="00000000" w:rsidRPr="00000000">
              <w:rPr>
                <w:rFonts w:ascii="Courier New" w:cs="Courier New" w:eastAsia="Courier New" w:hAnsi="Courier New"/>
                <w:b w:val="1"/>
                <w:color w:val="000080"/>
                <w:sz w:val="14"/>
                <w:szCs w:val="14"/>
                <w:rtl w:val="0"/>
              </w:rPr>
              <w:t xml:space="preserve">ESTADO DE PRESUPUESTO DE EJECUCIÓN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200" w:hRule="atLeast"/>
        </w:trPr>
        <w:tc>
          <w:tcPr>
            <w:gridSpan w:val="11"/>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center"/>
            </w:pPr>
            <w:r w:rsidDel="00000000" w:rsidR="00000000" w:rsidRPr="00000000">
              <w:rPr>
                <w:rFonts w:ascii="Courier New" w:cs="Courier New" w:eastAsia="Courier New" w:hAnsi="Courier New"/>
                <w:b w:val="1"/>
                <w:color w:val="000080"/>
                <w:sz w:val="14"/>
                <w:szCs w:val="14"/>
                <w:rtl w:val="0"/>
              </w:rPr>
              <w:t xml:space="preserve">AL 31/12/2011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1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420" w:hRule="atLeast"/>
        </w:trPr>
        <w:tc>
          <w:tcPr>
            <w:gridSpan w:val="3"/>
            <w:tcBorders>
              <w:top w:color="000080" w:space="0" w:sz="8" w:val="single"/>
              <w:left w:color="000000" w:space="0" w:sz="0" w:val="nil"/>
              <w:bottom w:color="000080" w:space="0" w:sz="8" w:val="single"/>
              <w:right w:color="000000" w:space="0" w:sz="0" w:val="nil"/>
            </w:tcBorders>
            <w:vAlign w:val="center"/>
          </w:tcPr>
          <w:p w:rsidR="00000000" w:rsidDel="00000000" w:rsidP="00000000" w:rsidRDefault="00000000" w:rsidRPr="00000000">
            <w:pPr>
              <w:spacing w:after="0" w:line="240" w:lineRule="auto"/>
              <w:contextualSpacing w:val="0"/>
            </w:pPr>
            <w:r w:rsidDel="00000000" w:rsidR="00000000" w:rsidRPr="00000000">
              <w:rPr>
                <w:rFonts w:ascii="Courier New" w:cs="Courier New" w:eastAsia="Courier New" w:hAnsi="Courier New"/>
                <w:b w:val="1"/>
                <w:color w:val="000080"/>
                <w:sz w:val="14"/>
                <w:szCs w:val="14"/>
                <w:rtl w:val="0"/>
              </w:rPr>
              <w:t xml:space="preserve">OBJETO DE GASTO</w:t>
            </w:r>
          </w:p>
        </w:tc>
        <w:tc>
          <w:tcPr>
            <w:tcBorders>
              <w:top w:color="000080" w:space="0" w:sz="8" w:val="single"/>
              <w:left w:color="000000" w:space="0" w:sz="0" w:val="nil"/>
              <w:bottom w:color="000080" w:space="0" w:sz="8" w:val="single"/>
              <w:right w:color="000000" w:space="0" w:sz="0" w:val="nil"/>
            </w:tcBorders>
            <w:vAlign w:val="center"/>
          </w:tcPr>
          <w:p w:rsidR="00000000" w:rsidDel="00000000" w:rsidP="00000000" w:rsidRDefault="00000000" w:rsidRPr="00000000">
            <w:pPr>
              <w:spacing w:after="0" w:line="240" w:lineRule="auto"/>
              <w:contextualSpacing w:val="0"/>
            </w:pPr>
            <w:r w:rsidDel="00000000" w:rsidR="00000000" w:rsidRPr="00000000">
              <w:rPr>
                <w:rFonts w:ascii="Courier New" w:cs="Courier New" w:eastAsia="Courier New" w:hAnsi="Courier New"/>
                <w:b w:val="1"/>
                <w:color w:val="000080"/>
                <w:sz w:val="14"/>
                <w:szCs w:val="14"/>
                <w:rtl w:val="0"/>
              </w:rPr>
              <w:t xml:space="preserve">CONCEPTO</w:t>
            </w:r>
          </w:p>
        </w:tc>
        <w:tc>
          <w:tcPr>
            <w:tcBorders>
              <w:top w:color="000080" w:space="0" w:sz="8" w:val="single"/>
              <w:left w:color="000000" w:space="0" w:sz="0" w:val="nil"/>
              <w:bottom w:color="000080" w:space="0" w:sz="8" w:val="single"/>
              <w:right w:color="000000" w:space="0" w:sz="0" w:val="nil"/>
            </w:tcBorders>
            <w:vAlign w:val="center"/>
          </w:tcPr>
          <w:p w:rsidR="00000000" w:rsidDel="00000000" w:rsidP="00000000" w:rsidRDefault="00000000" w:rsidRPr="00000000">
            <w:pPr>
              <w:spacing w:after="0" w:line="240" w:lineRule="auto"/>
              <w:contextualSpacing w:val="0"/>
              <w:jc w:val="right"/>
            </w:pPr>
            <w:r w:rsidDel="00000000" w:rsidR="00000000" w:rsidRPr="00000000">
              <w:rPr>
                <w:rFonts w:ascii="Courier New" w:cs="Courier New" w:eastAsia="Courier New" w:hAnsi="Courier New"/>
                <w:b w:val="1"/>
                <w:color w:val="000080"/>
                <w:sz w:val="14"/>
                <w:szCs w:val="14"/>
                <w:rtl w:val="0"/>
              </w:rPr>
              <w:t xml:space="preserve">PSTO</w:t>
            </w:r>
          </w:p>
        </w:tc>
        <w:tc>
          <w:tcPr>
            <w:gridSpan w:val="2"/>
            <w:tcBorders>
              <w:top w:color="000080" w:space="0" w:sz="8" w:val="single"/>
              <w:left w:color="000000" w:space="0" w:sz="0" w:val="nil"/>
              <w:bottom w:color="000080" w:space="0" w:sz="8" w:val="single"/>
              <w:right w:color="000000" w:space="0" w:sz="0" w:val="nil"/>
            </w:tcBorders>
            <w:vAlign w:val="center"/>
          </w:tcPr>
          <w:p w:rsidR="00000000" w:rsidDel="00000000" w:rsidP="00000000" w:rsidRDefault="00000000" w:rsidRPr="00000000">
            <w:pPr>
              <w:spacing w:after="0" w:line="240" w:lineRule="auto"/>
              <w:contextualSpacing w:val="0"/>
              <w:jc w:val="right"/>
            </w:pPr>
            <w:r w:rsidDel="00000000" w:rsidR="00000000" w:rsidRPr="00000000">
              <w:rPr>
                <w:rFonts w:ascii="Courier New" w:cs="Courier New" w:eastAsia="Courier New" w:hAnsi="Courier New"/>
                <w:b w:val="1"/>
                <w:color w:val="000080"/>
                <w:sz w:val="14"/>
                <w:szCs w:val="14"/>
                <w:rtl w:val="0"/>
              </w:rPr>
              <w:t xml:space="preserve">MODIFICACIÓN</w:t>
            </w:r>
          </w:p>
        </w:tc>
        <w:tc>
          <w:tcPr>
            <w:tcBorders>
              <w:top w:color="000080" w:space="0" w:sz="8" w:val="single"/>
              <w:left w:color="000000" w:space="0" w:sz="0" w:val="nil"/>
              <w:bottom w:color="000080" w:space="0" w:sz="8" w:val="single"/>
              <w:right w:color="000000" w:space="0" w:sz="0" w:val="nil"/>
            </w:tcBorders>
            <w:vAlign w:val="center"/>
          </w:tcPr>
          <w:p w:rsidR="00000000" w:rsidDel="00000000" w:rsidP="00000000" w:rsidRDefault="00000000" w:rsidRPr="00000000">
            <w:pPr>
              <w:spacing w:after="0" w:line="240" w:lineRule="auto"/>
              <w:contextualSpacing w:val="0"/>
              <w:jc w:val="right"/>
            </w:pPr>
            <w:r w:rsidDel="00000000" w:rsidR="00000000" w:rsidRPr="00000000">
              <w:rPr>
                <w:rFonts w:ascii="Courier New" w:cs="Courier New" w:eastAsia="Courier New" w:hAnsi="Courier New"/>
                <w:b w:val="1"/>
                <w:color w:val="000080"/>
                <w:sz w:val="14"/>
                <w:szCs w:val="14"/>
                <w:rtl w:val="0"/>
              </w:rPr>
              <w:t xml:space="preserve">TOTAL PRESUPUESTO</w:t>
            </w:r>
          </w:p>
        </w:tc>
        <w:tc>
          <w:tcPr>
            <w:tcBorders>
              <w:top w:color="000080" w:space="0" w:sz="8" w:val="single"/>
              <w:left w:color="000000" w:space="0" w:sz="0" w:val="nil"/>
              <w:bottom w:color="000080" w:space="0" w:sz="8" w:val="single"/>
              <w:right w:color="000000" w:space="0" w:sz="0" w:val="nil"/>
            </w:tcBorders>
            <w:vAlign w:val="center"/>
          </w:tcPr>
          <w:p w:rsidR="00000000" w:rsidDel="00000000" w:rsidP="00000000" w:rsidRDefault="00000000" w:rsidRPr="00000000">
            <w:pPr>
              <w:spacing w:after="0" w:line="240" w:lineRule="auto"/>
              <w:contextualSpacing w:val="0"/>
              <w:jc w:val="right"/>
            </w:pPr>
            <w:r w:rsidDel="00000000" w:rsidR="00000000" w:rsidRPr="00000000">
              <w:rPr>
                <w:rFonts w:ascii="Courier New" w:cs="Courier New" w:eastAsia="Courier New" w:hAnsi="Courier New"/>
                <w:b w:val="1"/>
                <w:color w:val="000080"/>
                <w:sz w:val="14"/>
                <w:szCs w:val="14"/>
                <w:rtl w:val="0"/>
              </w:rPr>
              <w:t xml:space="preserve">REAL EJECUTADO</w:t>
            </w:r>
          </w:p>
        </w:tc>
        <w:tc>
          <w:tcPr>
            <w:tcBorders>
              <w:top w:color="000080" w:space="0" w:sz="8" w:val="single"/>
              <w:left w:color="000000" w:space="0" w:sz="0" w:val="nil"/>
              <w:bottom w:color="000080" w:space="0" w:sz="8" w:val="single"/>
              <w:right w:color="000000" w:space="0" w:sz="0" w:val="nil"/>
            </w:tcBorders>
            <w:vAlign w:val="center"/>
          </w:tcPr>
          <w:p w:rsidR="00000000" w:rsidDel="00000000" w:rsidP="00000000" w:rsidRDefault="00000000" w:rsidRPr="00000000">
            <w:pPr>
              <w:spacing w:after="0" w:line="240" w:lineRule="auto"/>
              <w:contextualSpacing w:val="0"/>
              <w:jc w:val="right"/>
            </w:pPr>
            <w:r w:rsidDel="00000000" w:rsidR="00000000" w:rsidRPr="00000000">
              <w:rPr>
                <w:rFonts w:ascii="Courier New" w:cs="Courier New" w:eastAsia="Courier New" w:hAnsi="Courier New"/>
                <w:b w:val="1"/>
                <w:color w:val="000080"/>
                <w:sz w:val="14"/>
                <w:szCs w:val="14"/>
                <w:rtl w:val="0"/>
              </w:rPr>
              <w:t xml:space="preserve">COMPROMISO</w:t>
            </w:r>
          </w:p>
        </w:tc>
        <w:tc>
          <w:tcPr>
            <w:gridSpan w:val="3"/>
            <w:tcBorders>
              <w:top w:color="000080" w:space="0" w:sz="8" w:val="single"/>
              <w:left w:color="000000" w:space="0" w:sz="0" w:val="nil"/>
              <w:bottom w:color="000080" w:space="0" w:sz="8" w:val="single"/>
              <w:right w:color="000000" w:space="0" w:sz="0" w:val="nil"/>
            </w:tcBorders>
            <w:vAlign w:val="center"/>
          </w:tcPr>
          <w:p w:rsidR="00000000" w:rsidDel="00000000" w:rsidP="00000000" w:rsidRDefault="00000000" w:rsidRPr="00000000">
            <w:pPr>
              <w:spacing w:after="0" w:line="240" w:lineRule="auto"/>
              <w:contextualSpacing w:val="0"/>
              <w:jc w:val="right"/>
            </w:pPr>
            <w:r w:rsidDel="00000000" w:rsidR="00000000" w:rsidRPr="00000000">
              <w:rPr>
                <w:rFonts w:ascii="Courier New" w:cs="Courier New" w:eastAsia="Courier New" w:hAnsi="Courier New"/>
                <w:b w:val="1"/>
                <w:color w:val="000080"/>
                <w:sz w:val="14"/>
                <w:szCs w:val="14"/>
                <w:rtl w:val="0"/>
              </w:rPr>
              <w:t xml:space="preserve">SOBRANTE O (FALTANTE)</w:t>
            </w:r>
          </w:p>
        </w:tc>
        <w:tc>
          <w:tcPr>
            <w:tcBorders>
              <w:top w:color="000080" w:space="0" w:sz="8" w:val="single"/>
              <w:left w:color="000000" w:space="0" w:sz="0" w:val="nil"/>
              <w:bottom w:color="000080" w:space="0" w:sz="8" w:val="single"/>
              <w:right w:color="000000" w:space="0" w:sz="0" w:val="nil"/>
            </w:tcBorders>
            <w:vAlign w:val="center"/>
          </w:tcPr>
          <w:p w:rsidR="00000000" w:rsidDel="00000000" w:rsidP="00000000" w:rsidRDefault="00000000" w:rsidRPr="00000000">
            <w:pPr>
              <w:spacing w:after="0" w:line="240" w:lineRule="auto"/>
              <w:contextualSpacing w:val="0"/>
              <w:jc w:val="right"/>
            </w:pPr>
            <w:r w:rsidDel="00000000" w:rsidR="00000000" w:rsidRPr="00000000">
              <w:rPr>
                <w:rFonts w:ascii="Courier New" w:cs="Courier New" w:eastAsia="Courier New" w:hAnsi="Courier New"/>
                <w:b w:val="1"/>
                <w:color w:val="000080"/>
                <w:sz w:val="14"/>
                <w:szCs w:val="14"/>
                <w:rtl w:val="0"/>
              </w:rPr>
              <w:t xml:space="preserve">% EJECUTADO (incluye compromisos)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160" w:hRule="atLeast"/>
        </w:trPr>
        <w:tc>
          <w:tcPr>
            <w:gridSpan w:val="1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14"/>
                <w:szCs w:val="14"/>
                <w:rtl w:val="0"/>
              </w:rPr>
              <w:t xml:space="preserve">EGRESOS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1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gridSpan w:val="1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14"/>
                <w:szCs w:val="14"/>
                <w:rtl w:val="0"/>
              </w:rPr>
              <w:t xml:space="preserve">5201-1306-2001   CENTRO DE DESARROLLO ACAD. INSTITUCIONAL</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1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1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b w:val="1"/>
                <w:color w:val="000000"/>
                <w:sz w:val="14"/>
                <w:szCs w:val="14"/>
                <w:rtl w:val="0"/>
              </w:rPr>
              <w:t xml:space="preserve">1000</w:t>
            </w:r>
          </w:p>
        </w:tc>
        <w:tc>
          <w:tcPr>
            <w:gridSpan w:val="10"/>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b w:val="1"/>
                <w:color w:val="000000"/>
                <w:sz w:val="14"/>
                <w:szCs w:val="14"/>
                <w:rtl w:val="0"/>
              </w:rPr>
              <w:t xml:space="preserve">SERVICIOS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1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14"/>
                <w:szCs w:val="14"/>
                <w:rtl w:val="0"/>
              </w:rPr>
              <w:t xml:space="preserve">1510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14"/>
                <w:szCs w:val="14"/>
                <w:rtl w:val="0"/>
              </w:rPr>
              <w:t xml:space="preserve">TRANSPORTE DENTRO DEL PAÍS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0.00</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200,000.00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200,000.00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100,000.00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0.00</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100,000.00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50,00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1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14"/>
                <w:szCs w:val="14"/>
                <w:rtl w:val="0"/>
              </w:rPr>
              <w:t xml:space="preserve">1520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14"/>
                <w:szCs w:val="14"/>
                <w:rtl w:val="0"/>
              </w:rPr>
              <w:t xml:space="preserve">VIÁTICOS DENTRO DEL PAÍS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0.00</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488,000.00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488,000.00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455,400.00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0.00</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32,600.00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93,32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1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14"/>
                <w:szCs w:val="14"/>
                <w:rtl w:val="0"/>
              </w:rPr>
              <w:t xml:space="preserve">TOTAL GASTOS DE VIAJE Y DE TRANSPORTE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0.00</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688,000.00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688,000.00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555,400.00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0.00</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132,600.00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80,72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1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14"/>
                <w:szCs w:val="14"/>
                <w:rtl w:val="0"/>
              </w:rPr>
              <w:t xml:space="preserve">1713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14"/>
                <w:szCs w:val="14"/>
                <w:rtl w:val="0"/>
              </w:rPr>
              <w:t xml:space="preserve">CAPACITACIÓN INTERNA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16,000,000.00</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-4,138,000.00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11,862,000.00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11,741,027.13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107,556.80</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13,416.07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99,89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1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14"/>
                <w:szCs w:val="14"/>
                <w:rtl w:val="0"/>
              </w:rPr>
              <w:t xml:space="preserve">TOTAL CAPACITACION Y PROTOCOLO</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16,000,000.00</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-4,138,000.00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11,862,000.00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11,741,027.13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107,556.80</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13,416.07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99,88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160" w:hRule="atLeast"/>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b w:val="1"/>
                <w:color w:val="000000"/>
                <w:sz w:val="14"/>
                <w:szCs w:val="14"/>
                <w:rtl w:val="0"/>
              </w:rPr>
              <w:t xml:space="preserve"> </w:t>
            </w:r>
          </w:p>
        </w:tc>
        <w:tc>
          <w:tcPr>
            <w:gridSpan w:val="3"/>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b w:val="1"/>
                <w:color w:val="000000"/>
                <w:sz w:val="14"/>
                <w:szCs w:val="14"/>
                <w:rtl w:val="0"/>
              </w:rPr>
              <w:t xml:space="preserve">TOTAL SERVICIOS</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16,000,000.00</w:t>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-3,450,000.00</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12,550,000.00</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12,296,427.13</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107,556.80</w:t>
            </w:r>
          </w:p>
        </w:tc>
        <w:tc>
          <w:tcPr>
            <w:gridSpan w:val="3"/>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146,016.07</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98,83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1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1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b w:val="1"/>
                <w:color w:val="000000"/>
                <w:sz w:val="14"/>
                <w:szCs w:val="14"/>
                <w:rtl w:val="0"/>
              </w:rPr>
              <w:t xml:space="preserve">2000</w:t>
            </w:r>
          </w:p>
        </w:tc>
        <w:tc>
          <w:tcPr>
            <w:gridSpan w:val="10"/>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b w:val="1"/>
                <w:color w:val="000000"/>
                <w:sz w:val="14"/>
                <w:szCs w:val="14"/>
                <w:rtl w:val="0"/>
              </w:rPr>
              <w:t xml:space="preserve">MATERIALES Y SUMINISTROS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1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14"/>
                <w:szCs w:val="14"/>
                <w:rtl w:val="0"/>
              </w:rPr>
              <w:t xml:space="preserve">2421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14"/>
                <w:szCs w:val="14"/>
                <w:rtl w:val="0"/>
              </w:rPr>
              <w:t xml:space="preserve">REPUESTOS Y ACCESORIOS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0.00</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250,000.00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250,000.00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245,054.30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4,845.70</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100.00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99,96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1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14"/>
                <w:szCs w:val="14"/>
                <w:rtl w:val="0"/>
              </w:rPr>
              <w:t xml:space="preserve">TOTAL HERRAMIENTAS, RESPUESTOS Y ACCESORIOS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0.00</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250,000.00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250,000.00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245,054.30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4,845.70</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100.00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99,96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160" w:hRule="atLeast"/>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b w:val="1"/>
                <w:color w:val="000000"/>
                <w:sz w:val="14"/>
                <w:szCs w:val="14"/>
                <w:rtl w:val="0"/>
              </w:rPr>
              <w:t xml:space="preserve"> </w:t>
            </w:r>
          </w:p>
        </w:tc>
        <w:tc>
          <w:tcPr>
            <w:gridSpan w:val="3"/>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b w:val="1"/>
                <w:color w:val="000000"/>
                <w:sz w:val="14"/>
                <w:szCs w:val="14"/>
                <w:rtl w:val="0"/>
              </w:rPr>
              <w:t xml:space="preserve">TOTAL MATERIALES Y SUMINISTROS</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0.00</w:t>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250,000.00</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250,000.00</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245,054.30</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4,845.70</w:t>
            </w:r>
          </w:p>
        </w:tc>
        <w:tc>
          <w:tcPr>
            <w:gridSpan w:val="3"/>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100.00</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99,96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1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1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b w:val="1"/>
                <w:color w:val="000000"/>
                <w:sz w:val="14"/>
                <w:szCs w:val="14"/>
                <w:rtl w:val="0"/>
              </w:rPr>
              <w:t xml:space="preserve">5000</w:t>
            </w:r>
          </w:p>
        </w:tc>
        <w:tc>
          <w:tcPr>
            <w:gridSpan w:val="10"/>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b w:val="1"/>
                <w:color w:val="000000"/>
                <w:sz w:val="14"/>
                <w:szCs w:val="14"/>
                <w:rtl w:val="0"/>
              </w:rPr>
              <w:t xml:space="preserve">BIENES DURADEROS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1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14"/>
                <w:szCs w:val="14"/>
                <w:rtl w:val="0"/>
              </w:rPr>
              <w:t xml:space="preserve">5140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14"/>
                <w:szCs w:val="14"/>
                <w:rtl w:val="0"/>
              </w:rPr>
              <w:t xml:space="preserve">EQUIPO Y MOBILIARIO DE OFICINA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0.00</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1,000,000.00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1,000,000.00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967,750.00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0.00</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32,250.00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96,78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1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14"/>
                <w:szCs w:val="14"/>
                <w:rtl w:val="0"/>
              </w:rPr>
              <w:t xml:space="preserve">TOTAL MAQUINARIA, EQUIPO Y MOBILIARIO</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0.00</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1,000,000.00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1,000,000.00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967,750.00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0.00</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32,250.00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96,77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160" w:hRule="atLeast"/>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b w:val="1"/>
                <w:color w:val="000000"/>
                <w:sz w:val="14"/>
                <w:szCs w:val="14"/>
                <w:rtl w:val="0"/>
              </w:rPr>
              <w:t xml:space="preserve"> </w:t>
            </w:r>
          </w:p>
        </w:tc>
        <w:tc>
          <w:tcPr>
            <w:gridSpan w:val="3"/>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b w:val="1"/>
                <w:color w:val="000000"/>
                <w:sz w:val="14"/>
                <w:szCs w:val="14"/>
                <w:rtl w:val="0"/>
              </w:rPr>
              <w:t xml:space="preserve">TOTAL BIENES DURADEROS</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0.00</w:t>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1,000,000.00</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1,000,000.00</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967,750.00</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0.00</w:t>
            </w:r>
          </w:p>
        </w:tc>
        <w:tc>
          <w:tcPr>
            <w:gridSpan w:val="3"/>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32,250.00</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96,77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1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1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b w:val="1"/>
                <w:color w:val="000000"/>
                <w:sz w:val="14"/>
                <w:szCs w:val="14"/>
                <w:rtl w:val="0"/>
              </w:rPr>
              <w:t xml:space="preserve">9500</w:t>
            </w:r>
          </w:p>
        </w:tc>
        <w:tc>
          <w:tcPr>
            <w:gridSpan w:val="10"/>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b w:val="1"/>
                <w:color w:val="000000"/>
                <w:sz w:val="14"/>
                <w:szCs w:val="14"/>
                <w:rtl w:val="0"/>
              </w:rPr>
              <w:t xml:space="preserve">SERVICIOS INTERNOS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1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14"/>
                <w:szCs w:val="14"/>
                <w:rtl w:val="0"/>
              </w:rPr>
              <w:t xml:space="preserve">9510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14"/>
                <w:szCs w:val="14"/>
                <w:rtl w:val="0"/>
              </w:rPr>
              <w:t xml:space="preserve">SERVICIOS UNIDAD DE TRANSPORTE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0.00</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2,200,000.00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2,200,000.00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2,307,628.00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0.00</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-107,628.00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104,89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1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14"/>
                <w:szCs w:val="14"/>
                <w:rtl w:val="0"/>
              </w:rPr>
              <w:t xml:space="preserve">TOTAL SERVICIOS INTERNOS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0.00</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2,200,000.00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2,200,000.00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2,307,628.00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0.00</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-107,628.00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color w:val="000000"/>
                <w:sz w:val="14"/>
                <w:szCs w:val="14"/>
                <w:rtl w:val="0"/>
              </w:rPr>
              <w:t xml:space="preserve">104,89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160" w:hRule="atLeast"/>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b w:val="1"/>
                <w:color w:val="000000"/>
                <w:sz w:val="14"/>
                <w:szCs w:val="14"/>
                <w:rtl w:val="0"/>
              </w:rPr>
              <w:t xml:space="preserve"> </w:t>
            </w:r>
          </w:p>
        </w:tc>
        <w:tc>
          <w:tcPr>
            <w:gridSpan w:val="3"/>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b w:val="1"/>
                <w:color w:val="000000"/>
                <w:sz w:val="14"/>
                <w:szCs w:val="14"/>
                <w:rtl w:val="0"/>
              </w:rPr>
              <w:t xml:space="preserve">TOTAL SERVICIOS INTERNOS</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0.00</w:t>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2,200,000.00</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2,200,000.00</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2,307,628.00</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0.00</w:t>
            </w:r>
          </w:p>
        </w:tc>
        <w:tc>
          <w:tcPr>
            <w:gridSpan w:val="3"/>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-107,628.00</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104,89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1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160" w:hRule="atLeast"/>
        </w:trPr>
        <w:tc>
          <w:tcPr>
            <w:tcBorders>
              <w:top w:color="000000" w:space="0" w:sz="4" w:val="single"/>
              <w:left w:color="000000" w:space="0" w:sz="0" w:val="nil"/>
              <w:bottom w:color="000000" w:space="0" w:sz="6"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 </w:t>
            </w:r>
          </w:p>
        </w:tc>
        <w:tc>
          <w:tcPr>
            <w:gridSpan w:val="3"/>
            <w:tcBorders>
              <w:top w:color="000000" w:space="0" w:sz="4" w:val="single"/>
              <w:left w:color="000000" w:space="0" w:sz="0" w:val="nil"/>
              <w:bottom w:color="000000" w:space="0" w:sz="6" w:val="single"/>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b w:val="1"/>
                <w:color w:val="000000"/>
                <w:sz w:val="14"/>
                <w:szCs w:val="14"/>
                <w:rtl w:val="0"/>
              </w:rPr>
              <w:t xml:space="preserve">TOTAL CENTRO DE DESARROLLO ACAD. INSTITUCIONAL</w:t>
            </w:r>
          </w:p>
        </w:tc>
        <w:tc>
          <w:tcPr>
            <w:tcBorders>
              <w:top w:color="000000" w:space="0" w:sz="4" w:val="single"/>
              <w:left w:color="000000" w:space="0" w:sz="0" w:val="nil"/>
              <w:bottom w:color="000000" w:space="0" w:sz="6"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16,000,000.00</w:t>
            </w:r>
          </w:p>
        </w:tc>
        <w:tc>
          <w:tcPr>
            <w:gridSpan w:val="2"/>
            <w:tcBorders>
              <w:top w:color="000000" w:space="0" w:sz="4" w:val="single"/>
              <w:left w:color="000000" w:space="0" w:sz="0" w:val="nil"/>
              <w:bottom w:color="000000" w:space="0" w:sz="6"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0.00</w:t>
            </w:r>
          </w:p>
        </w:tc>
        <w:tc>
          <w:tcPr>
            <w:tcBorders>
              <w:top w:color="000000" w:space="0" w:sz="4" w:val="single"/>
              <w:left w:color="000000" w:space="0" w:sz="0" w:val="nil"/>
              <w:bottom w:color="000000" w:space="0" w:sz="6"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16,000,000.00</w:t>
            </w:r>
          </w:p>
        </w:tc>
        <w:tc>
          <w:tcPr>
            <w:tcBorders>
              <w:top w:color="000000" w:space="0" w:sz="4" w:val="single"/>
              <w:left w:color="000000" w:space="0" w:sz="0" w:val="nil"/>
              <w:bottom w:color="000000" w:space="0" w:sz="6"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15,816,859.43</w:t>
            </w:r>
          </w:p>
        </w:tc>
        <w:tc>
          <w:tcPr>
            <w:tcBorders>
              <w:top w:color="000000" w:space="0" w:sz="4" w:val="single"/>
              <w:left w:color="000000" w:space="0" w:sz="0" w:val="nil"/>
              <w:bottom w:color="000000" w:space="0" w:sz="6"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112,402.50</w:t>
            </w:r>
          </w:p>
        </w:tc>
        <w:tc>
          <w:tcPr>
            <w:gridSpan w:val="3"/>
            <w:tcBorders>
              <w:top w:color="000000" w:space="0" w:sz="4" w:val="single"/>
              <w:left w:color="000000" w:space="0" w:sz="0" w:val="nil"/>
              <w:bottom w:color="000000" w:space="0" w:sz="6"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70,738.07</w:t>
            </w:r>
          </w:p>
        </w:tc>
        <w:tc>
          <w:tcPr>
            <w:tcBorders>
              <w:top w:color="000000" w:space="0" w:sz="4" w:val="single"/>
              <w:left w:color="000000" w:space="0" w:sz="0" w:val="nil"/>
              <w:bottom w:color="000000" w:space="0" w:sz="6" w:val="single"/>
              <w:right w:color="000000" w:space="0" w:sz="0" w:val="nil"/>
            </w:tcBorders>
          </w:tcPr>
          <w:p w:rsidR="00000000" w:rsidDel="00000000" w:rsidP="00000000" w:rsidRDefault="00000000" w:rsidRPr="00000000">
            <w:pPr>
              <w:spacing w:after="0" w:line="240" w:lineRule="auto"/>
              <w:contextualSpacing w:val="0"/>
              <w:jc w:val="right"/>
            </w:pPr>
            <w:r w:rsidDel="00000000" w:rsidR="00000000" w:rsidRPr="00000000">
              <w:rPr>
                <w:rFonts w:ascii="Times New Roman" w:cs="Times New Roman" w:eastAsia="Times New Roman" w:hAnsi="Times New Roman"/>
                <w:b w:val="1"/>
                <w:color w:val="000000"/>
                <w:sz w:val="14"/>
                <w:szCs w:val="14"/>
                <w:rtl w:val="0"/>
              </w:rPr>
              <w:t xml:space="preserve">99,55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16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0" w:line="240" w:lineRule="auto"/>
              <w:contextualSpacing w:val="0"/>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Cambria" w:cs="Cambria" w:eastAsia="Cambria" w:hAnsi="Cambria"/>
          <w:rtl w:val="0"/>
        </w:rPr>
        <w:t xml:space="preserve">Fuente: Departamento de Financiero Contable. Presupuesto CEDA Institucional 2011. Área de Capacitación Docente.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pStyle w:val="Heading2"/>
        <w:tabs>
          <w:tab w:val="left" w:pos="5010"/>
        </w:tabs>
        <w:contextualSpacing w:val="0"/>
      </w:pPr>
      <w:r w:rsidDel="00000000" w:rsidR="00000000" w:rsidRPr="00000000">
        <w:rPr>
          <w:sz w:val="28"/>
          <w:szCs w:val="28"/>
          <w:rtl w:val="0"/>
        </w:rPr>
        <w:t xml:space="preserve">Limitaciones para el Programa de Idoneidad Docente.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El programa de Idoneidad Docente nació en el 2009 como un proyecto del CEDA para desarrollar las habilidades pedagógicas de los docentes y al día de hoy podemos observar algunas limitaciones que operan en contra del desarrollo del Programa y que deben ser subsanadas en los años venideros. </w:t>
      </w:r>
    </w:p>
    <w:p w:rsidR="00000000" w:rsidDel="00000000" w:rsidP="00000000" w:rsidRDefault="00000000" w:rsidRPr="00000000">
      <w:pPr>
        <w:numPr>
          <w:ilvl w:val="0"/>
          <w:numId w:val="15"/>
        </w:numPr>
        <w:spacing w:after="0" w:before="0" w:line="240" w:lineRule="auto"/>
        <w:ind w:left="720" w:hanging="360"/>
        <w:rPr/>
      </w:pPr>
      <w:r w:rsidDel="00000000" w:rsidR="00000000" w:rsidRPr="00000000">
        <w:rPr>
          <w:rFonts w:ascii="Times New Roman" w:cs="Times New Roman" w:eastAsia="Times New Roman" w:hAnsi="Times New Roman"/>
          <w:b w:val="0"/>
          <w:sz w:val="24"/>
          <w:szCs w:val="24"/>
          <w:rtl w:val="0"/>
        </w:rPr>
        <w:t xml:space="preserve">Presupuesto asignado es insuficiente para poder traer expertos internacionales que puedan facilitar herramientas innovadoras para ejercer una docencia efectiva</w:t>
      </w:r>
      <w:r w:rsidDel="00000000" w:rsidR="00000000" w:rsidRPr="00000000">
        <w:rPr>
          <w:rtl w:val="0"/>
        </w:rPr>
      </w:r>
    </w:p>
    <w:p w:rsidR="00000000" w:rsidDel="00000000" w:rsidP="00000000" w:rsidRDefault="00000000" w:rsidRPr="00000000">
      <w:pPr>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15"/>
        </w:numPr>
        <w:spacing w:after="0" w:before="0" w:line="240" w:lineRule="auto"/>
        <w:ind w:left="720" w:hanging="360"/>
        <w:rPr/>
      </w:pPr>
      <w:r w:rsidDel="00000000" w:rsidR="00000000" w:rsidRPr="00000000">
        <w:rPr>
          <w:rFonts w:ascii="Times New Roman" w:cs="Times New Roman" w:eastAsia="Times New Roman" w:hAnsi="Times New Roman"/>
          <w:b w:val="0"/>
          <w:sz w:val="24"/>
          <w:szCs w:val="24"/>
          <w:rtl w:val="0"/>
        </w:rPr>
        <w:t xml:space="preserve">Institucionalmente el CEDA esta vedado para realizar investigación pero además falta más talento humano en el CEDA para poder realizar investigación-acción en el aula y evaluar el programa en forma periódica</w:t>
      </w:r>
      <w:r w:rsidDel="00000000" w:rsidR="00000000" w:rsidRPr="00000000">
        <w:rPr>
          <w:rtl w:val="0"/>
        </w:rPr>
      </w:r>
    </w:p>
    <w:p w:rsidR="00000000" w:rsidDel="00000000" w:rsidP="00000000" w:rsidRDefault="00000000" w:rsidRPr="00000000">
      <w:pPr>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15"/>
        </w:numPr>
        <w:spacing w:after="0" w:before="0" w:line="240" w:lineRule="auto"/>
        <w:ind w:left="720" w:hanging="360"/>
        <w:rPr/>
      </w:pPr>
      <w:r w:rsidDel="00000000" w:rsidR="00000000" w:rsidRPr="00000000">
        <w:rPr>
          <w:rFonts w:ascii="Times New Roman" w:cs="Times New Roman" w:eastAsia="Times New Roman" w:hAnsi="Times New Roman"/>
          <w:b w:val="0"/>
          <w:sz w:val="24"/>
          <w:szCs w:val="24"/>
          <w:rtl w:val="0"/>
        </w:rPr>
        <w:t xml:space="preserve">Carencia de instrumentos o mecanismos institucionales que obliguen a los directores y docentes a participar obligatoriamente en el programa para cumplir con lo señalado en el Art.23, inciso e y f del Reglamento de Enseñanza Aprendizaje</w:t>
      </w:r>
      <w:r w:rsidDel="00000000" w:rsidR="00000000" w:rsidRPr="00000000">
        <w:rPr>
          <w:rtl w:val="0"/>
        </w:rPr>
      </w:r>
    </w:p>
    <w:p w:rsidR="00000000" w:rsidDel="00000000" w:rsidP="00000000" w:rsidRDefault="00000000" w:rsidRPr="00000000">
      <w:pPr>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15"/>
        </w:numPr>
        <w:spacing w:after="0" w:before="0" w:line="240" w:lineRule="auto"/>
        <w:ind w:left="720" w:hanging="360"/>
        <w:rPr/>
      </w:pPr>
      <w:r w:rsidDel="00000000" w:rsidR="00000000" w:rsidRPr="00000000">
        <w:rPr>
          <w:rFonts w:ascii="Times New Roman" w:cs="Times New Roman" w:eastAsia="Times New Roman" w:hAnsi="Times New Roman"/>
          <w:b w:val="0"/>
          <w:sz w:val="24"/>
          <w:szCs w:val="24"/>
          <w:rtl w:val="0"/>
        </w:rPr>
        <w:t xml:space="preserve">Falta de incentivos institucionales para que los docentes se comprometan con el programa de idoneidad docente</w:t>
      </w:r>
      <w:r w:rsidDel="00000000" w:rsidR="00000000" w:rsidRPr="00000000">
        <w:rPr>
          <w:rtl w:val="0"/>
        </w:rPr>
      </w:r>
    </w:p>
    <w:p w:rsidR="00000000" w:rsidDel="00000000" w:rsidP="00000000" w:rsidRDefault="00000000" w:rsidRPr="00000000">
      <w:pPr>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15"/>
        </w:numPr>
        <w:spacing w:after="0" w:before="0" w:line="240" w:lineRule="auto"/>
        <w:ind w:left="720" w:hanging="360"/>
        <w:rPr/>
      </w:pPr>
      <w:r w:rsidDel="00000000" w:rsidR="00000000" w:rsidRPr="00000000">
        <w:rPr>
          <w:rFonts w:ascii="Times New Roman" w:cs="Times New Roman" w:eastAsia="Times New Roman" w:hAnsi="Times New Roman"/>
          <w:b w:val="0"/>
          <w:sz w:val="24"/>
          <w:szCs w:val="24"/>
          <w:rtl w:val="0"/>
        </w:rPr>
        <w:t xml:space="preserve">Desgaste e inversión del recurso humano del CEDA, desmedido con muchas invitaciones a la comunidad de docentes, para atraerlos a participar en las diversas actividades de capacitación</w:t>
      </w:r>
      <w:r w:rsidDel="00000000" w:rsidR="00000000" w:rsidRPr="00000000">
        <w:rPr>
          <w:rtl w:val="0"/>
        </w:rPr>
      </w:r>
    </w:p>
    <w:p w:rsidR="00000000" w:rsidDel="00000000" w:rsidP="00000000" w:rsidRDefault="00000000" w:rsidRPr="00000000">
      <w:pPr>
        <w:spacing w:after="0" w:before="0" w:line="240" w:lineRule="auto"/>
        <w:ind w:left="708" w:firstLine="0"/>
        <w:contextualSpacing w:val="0"/>
      </w:pPr>
      <w:r w:rsidDel="00000000" w:rsidR="00000000" w:rsidRPr="00000000">
        <w:rPr>
          <w:rtl w:val="0"/>
        </w:rPr>
      </w:r>
    </w:p>
    <w:p w:rsidR="00000000" w:rsidDel="00000000" w:rsidP="00000000" w:rsidRDefault="00000000" w:rsidRPr="00000000">
      <w:pPr>
        <w:numPr>
          <w:ilvl w:val="0"/>
          <w:numId w:val="15"/>
        </w:numPr>
        <w:spacing w:after="0" w:before="0" w:line="240" w:lineRule="auto"/>
        <w:ind w:left="720" w:hanging="360"/>
        <w:rPr/>
      </w:pPr>
      <w:r w:rsidDel="00000000" w:rsidR="00000000" w:rsidRPr="00000000">
        <w:rPr>
          <w:rFonts w:ascii="Times New Roman" w:cs="Times New Roman" w:eastAsia="Times New Roman" w:hAnsi="Times New Roman"/>
          <w:b w:val="0"/>
          <w:sz w:val="24"/>
          <w:szCs w:val="24"/>
          <w:rtl w:val="0"/>
        </w:rPr>
        <w:t xml:space="preserve">Falta de compromiso de muchas Direcciones Académicas del ITCR con el Programa de Idoneidad Docente</w:t>
      </w:r>
      <w:r w:rsidDel="00000000" w:rsidR="00000000" w:rsidRPr="00000000">
        <w:rPr>
          <w:rtl w:val="0"/>
        </w:rPr>
      </w:r>
    </w:p>
    <w:p w:rsidR="00000000" w:rsidDel="00000000" w:rsidP="00000000" w:rsidRDefault="00000000" w:rsidRPr="00000000">
      <w:pPr>
        <w:spacing w:after="0" w:before="0" w:line="240" w:lineRule="auto"/>
        <w:ind w:left="708" w:firstLine="0"/>
        <w:contextualSpacing w:val="0"/>
      </w:pPr>
      <w:r w:rsidDel="00000000" w:rsidR="00000000" w:rsidRPr="00000000">
        <w:rPr>
          <w:rtl w:val="0"/>
        </w:rPr>
      </w:r>
    </w:p>
    <w:p w:rsidR="00000000" w:rsidDel="00000000" w:rsidP="00000000" w:rsidRDefault="00000000" w:rsidRPr="00000000">
      <w:pPr>
        <w:numPr>
          <w:ilvl w:val="0"/>
          <w:numId w:val="15"/>
        </w:numPr>
        <w:spacing w:after="0" w:before="0" w:line="240" w:lineRule="auto"/>
        <w:ind w:left="720" w:hanging="360"/>
        <w:rPr/>
      </w:pPr>
      <w:r w:rsidDel="00000000" w:rsidR="00000000" w:rsidRPr="00000000">
        <w:rPr>
          <w:rFonts w:ascii="Times New Roman" w:cs="Times New Roman" w:eastAsia="Times New Roman" w:hAnsi="Times New Roman"/>
          <w:b w:val="0"/>
          <w:sz w:val="24"/>
          <w:szCs w:val="24"/>
          <w:rtl w:val="0"/>
        </w:rPr>
        <w:t xml:space="preserve">Carencia de tiempos asignados para los docentes que participan en el programa.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tabs>
          <w:tab w:val="left" w:pos="5010"/>
        </w:tabs>
        <w:contextualSpacing w:val="0"/>
      </w:pPr>
      <w:r w:rsidDel="00000000" w:rsidR="00000000" w:rsidRPr="00000000">
        <w:rPr>
          <w:sz w:val="28"/>
          <w:szCs w:val="28"/>
          <w:rtl w:val="0"/>
        </w:rPr>
        <w:t xml:space="preserve">PROYECCIÓN DE LA FORMACION Y  CAPACITACIÓNL PEDAGOGICA DEL CEDA EN EL 2012</w:t>
        <w:tab/>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Cambria" w:cs="Cambria" w:eastAsia="Cambria" w:hAnsi="Cambria"/>
          <w:rtl w:val="0"/>
        </w:rPr>
        <w:t xml:space="preserve">Para el 2012 el  papel del CEDA debe ser protagónico en el ITCR y debe permitir que el desarrollo académico de la Institución se lleve a cabo, siempre, en el marco de la excelencia académica y en procura del bienestar de la mayoría.</w:t>
      </w:r>
    </w:p>
    <w:p w:rsidR="00000000" w:rsidDel="00000000" w:rsidP="00000000" w:rsidRDefault="00000000" w:rsidRPr="00000000">
      <w:pPr>
        <w:contextualSpacing w:val="0"/>
        <w:jc w:val="both"/>
      </w:pPr>
      <w:r w:rsidDel="00000000" w:rsidR="00000000" w:rsidRPr="00000000">
        <w:rPr>
          <w:rFonts w:ascii="Cambria" w:cs="Cambria" w:eastAsia="Cambria" w:hAnsi="Cambria"/>
          <w:rtl w:val="0"/>
        </w:rPr>
        <w:t xml:space="preserve">El fin de este plan es servir de complemento a las metas del PAO 2012 del CEDA, especificando los proyectos en los que trabajará la Dirección y el equipo del Centro en el período de enero a diciembre del 2012.</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bookmarkStart w:colFirst="0" w:colLast="0" w:name="_gjdgxs" w:id="0"/>
      <w:bookmarkEnd w:id="0"/>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erdana" w:cs="Verdana" w:eastAsia="Verdana" w:hAnsi="Verdana"/>
          <w:b w:val="1"/>
          <w:i w:val="1"/>
          <w:rtl w:val="0"/>
        </w:rPr>
        <w:t xml:space="preserve">MONTO ASIGNADO A IDONEIDAD DOCENTE EN EL 2012:</w:t>
      </w:r>
    </w:p>
    <w:p w:rsidR="00000000" w:rsidDel="00000000" w:rsidP="00000000" w:rsidRDefault="00000000" w:rsidRPr="00000000">
      <w:pPr>
        <w:contextualSpacing w:val="0"/>
        <w:jc w:val="center"/>
      </w:pPr>
      <w:r w:rsidDel="00000000" w:rsidR="00000000" w:rsidRPr="00000000">
        <w:rPr>
          <w:rFonts w:ascii="Verdana" w:cs="Verdana" w:eastAsia="Verdana" w:hAnsi="Verdana"/>
          <w:b w:val="1"/>
          <w:i w:val="1"/>
          <w:rtl w:val="0"/>
        </w:rPr>
        <w:t xml:space="preserve"> 20.000.000 MILLONES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Cambria" w:cs="Cambria" w:eastAsia="Cambria" w:hAnsi="Cambria"/>
          <w:b w:val="1"/>
          <w:sz w:val="22"/>
          <w:szCs w:val="22"/>
          <w:rtl w:val="0"/>
        </w:rPr>
        <w:t xml:space="preserve">OBJETIVO N° 1.</w:t>
      </w:r>
      <w:r w:rsidDel="00000000" w:rsidR="00000000" w:rsidRPr="00000000">
        <w:rPr>
          <w:rFonts w:ascii="Cambria" w:cs="Cambria" w:eastAsia="Cambria" w:hAnsi="Cambria"/>
          <w:rtl w:val="0"/>
        </w:rPr>
        <w:t xml:space="preserve"> Brindar las herramientas pedagógicas al profesorado del ITCR para que mejore sus competencias didácticas en el aula.</w:t>
      </w:r>
    </w:p>
    <w:p w:rsidR="00000000" w:rsidDel="00000000" w:rsidP="00000000" w:rsidRDefault="00000000" w:rsidRPr="00000000">
      <w:pPr>
        <w:pStyle w:val="Heading1"/>
        <w:numPr>
          <w:ilvl w:val="0"/>
          <w:numId w:val="11"/>
        </w:numPr>
        <w:ind w:left="482" w:hanging="340"/>
        <w:jc w:val="both"/>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ACTIVIDADES PARA EL CUMPLIMIENTO DEL OBJETIVO N°1.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Cambria" w:cs="Cambria" w:eastAsia="Cambria" w:hAnsi="Cambria"/>
          <w:rtl w:val="0"/>
        </w:rPr>
        <w:t xml:space="preserve">Jornadas de Capacitación en julio y noviembre; dos cursos por jornada:  </w:t>
      </w:r>
    </w:p>
    <w:p w:rsidR="00000000" w:rsidDel="00000000" w:rsidP="00000000" w:rsidRDefault="00000000" w:rsidRPr="00000000">
      <w:pPr>
        <w:contextualSpacing w:val="0"/>
        <w:jc w:val="both"/>
      </w:pPr>
      <w:r w:rsidDel="00000000" w:rsidR="00000000" w:rsidRPr="00000000">
        <w:rPr>
          <w:rFonts w:ascii="Cambria" w:cs="Cambria" w:eastAsia="Cambria" w:hAnsi="Cambria"/>
          <w:rtl w:val="0"/>
        </w:rPr>
        <w:t xml:space="preserve">Durante este período se establecer el perfil de los cursos que se impartirá a los docentes de acuerdo con la  evaluación docente del II semestre del 2011 y el I semestre del año 2012.</w:t>
      </w:r>
    </w:p>
    <w:p w:rsidR="00000000" w:rsidDel="00000000" w:rsidP="00000000" w:rsidRDefault="00000000" w:rsidRPr="00000000">
      <w:pPr>
        <w:contextualSpacing w:val="0"/>
        <w:jc w:val="both"/>
      </w:pPr>
      <w:r w:rsidDel="00000000" w:rsidR="00000000" w:rsidRPr="00000000">
        <w:rPr>
          <w:rFonts w:ascii="Cambria" w:cs="Cambria" w:eastAsia="Cambria" w:hAnsi="Cambria"/>
          <w:rtl w:val="0"/>
        </w:rPr>
        <w:t xml:space="preserve">Para este I semestre del 2012 se desarrollaran: </w:t>
      </w:r>
    </w:p>
    <w:p w:rsidR="00000000" w:rsidDel="00000000" w:rsidP="00000000" w:rsidRDefault="00000000" w:rsidRPr="00000000">
      <w:pPr>
        <w:numPr>
          <w:ilvl w:val="0"/>
          <w:numId w:val="9"/>
        </w:numPr>
        <w:spacing w:after="0" w:before="0" w:line="240" w:lineRule="auto"/>
        <w:ind w:left="360" w:hanging="360"/>
        <w:jc w:val="both"/>
        <w:rPr>
          <w:rFonts w:ascii="Cambria" w:cs="Cambria" w:eastAsia="Cambria" w:hAnsi="Cambria"/>
          <w:b w:val="1"/>
          <w:i w:val="1"/>
          <w:sz w:val="24"/>
          <w:szCs w:val="24"/>
        </w:rPr>
      </w:pPr>
      <w:r w:rsidDel="00000000" w:rsidR="00000000" w:rsidRPr="00000000">
        <w:rPr>
          <w:rFonts w:ascii="Cambria" w:cs="Cambria" w:eastAsia="Cambria" w:hAnsi="Cambria"/>
          <w:b w:val="1"/>
          <w:i w:val="1"/>
          <w:sz w:val="24"/>
          <w:szCs w:val="24"/>
          <w:rtl w:val="0"/>
        </w:rPr>
        <w:t xml:space="preserve">I JORNADA DE CAPACITACIÓN JUNIO -JULIO 2012. </w:t>
      </w:r>
    </w:p>
    <w:p w:rsidR="00000000" w:rsidDel="00000000" w:rsidP="00000000" w:rsidRDefault="00000000" w:rsidRPr="00000000">
      <w:pPr>
        <w:spacing w:after="0" w:before="0" w:line="240" w:lineRule="auto"/>
        <w:ind w:left="720" w:firstLine="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720" w:hanging="360"/>
        <w:jc w:val="both"/>
        <w:rPr>
          <w:b w:val="0"/>
          <w:sz w:val="24"/>
          <w:szCs w:val="24"/>
        </w:rPr>
      </w:pPr>
      <w:r w:rsidDel="00000000" w:rsidR="00000000" w:rsidRPr="00000000">
        <w:rPr>
          <w:rFonts w:ascii="Cambria" w:cs="Cambria" w:eastAsia="Cambria" w:hAnsi="Cambria"/>
          <w:b w:val="0"/>
          <w:sz w:val="24"/>
          <w:szCs w:val="24"/>
          <w:rtl w:val="0"/>
        </w:rPr>
        <w:t xml:space="preserve">Curso de Aprendizaje Colaborativo</w:t>
      </w:r>
    </w:p>
    <w:p w:rsidR="00000000" w:rsidDel="00000000" w:rsidP="00000000" w:rsidRDefault="00000000" w:rsidRPr="00000000">
      <w:pPr>
        <w:numPr>
          <w:ilvl w:val="0"/>
          <w:numId w:val="7"/>
        </w:numPr>
        <w:spacing w:after="0" w:before="0" w:line="240" w:lineRule="auto"/>
        <w:ind w:left="720" w:hanging="360"/>
        <w:jc w:val="both"/>
        <w:rPr>
          <w:b w:val="0"/>
          <w:sz w:val="24"/>
          <w:szCs w:val="24"/>
        </w:rPr>
      </w:pPr>
      <w:r w:rsidDel="00000000" w:rsidR="00000000" w:rsidRPr="00000000">
        <w:rPr>
          <w:rFonts w:ascii="Cambria" w:cs="Cambria" w:eastAsia="Cambria" w:hAnsi="Cambria"/>
          <w:b w:val="0"/>
          <w:sz w:val="24"/>
          <w:szCs w:val="24"/>
          <w:rtl w:val="0"/>
        </w:rPr>
        <w:t xml:space="preserve">Curso de Aprendizaje basado en Problemas</w:t>
      </w:r>
    </w:p>
    <w:p w:rsidR="00000000" w:rsidDel="00000000" w:rsidP="00000000" w:rsidRDefault="00000000" w:rsidRPr="00000000">
      <w:pPr>
        <w:numPr>
          <w:ilvl w:val="0"/>
          <w:numId w:val="7"/>
        </w:numPr>
        <w:spacing w:after="0" w:before="0" w:line="240" w:lineRule="auto"/>
        <w:ind w:left="720" w:hanging="360"/>
        <w:jc w:val="both"/>
        <w:rPr>
          <w:b w:val="0"/>
          <w:sz w:val="24"/>
          <w:szCs w:val="24"/>
        </w:rPr>
      </w:pPr>
      <w:r w:rsidDel="00000000" w:rsidR="00000000" w:rsidRPr="00000000">
        <w:rPr>
          <w:rFonts w:ascii="Cambria" w:cs="Cambria" w:eastAsia="Cambria" w:hAnsi="Cambria"/>
          <w:b w:val="0"/>
          <w:sz w:val="24"/>
          <w:szCs w:val="24"/>
          <w:rtl w:val="0"/>
        </w:rPr>
        <w:t xml:space="preserve">Curso de Estudio de Casos</w:t>
      </w:r>
    </w:p>
    <w:p w:rsidR="00000000" w:rsidDel="00000000" w:rsidP="00000000" w:rsidRDefault="00000000" w:rsidRPr="00000000">
      <w:pPr>
        <w:numPr>
          <w:ilvl w:val="0"/>
          <w:numId w:val="7"/>
        </w:numPr>
        <w:spacing w:after="0" w:before="0" w:line="240" w:lineRule="auto"/>
        <w:ind w:left="720" w:hanging="360"/>
        <w:jc w:val="both"/>
        <w:rPr>
          <w:b w:val="1"/>
          <w:sz w:val="22"/>
          <w:szCs w:val="22"/>
        </w:rPr>
      </w:pPr>
      <w:r w:rsidDel="00000000" w:rsidR="00000000" w:rsidRPr="00000000">
        <w:rPr>
          <w:rFonts w:ascii="Cambria" w:cs="Cambria" w:eastAsia="Cambria" w:hAnsi="Cambria"/>
          <w:b w:val="0"/>
          <w:sz w:val="24"/>
          <w:szCs w:val="24"/>
          <w:rtl w:val="0"/>
        </w:rPr>
        <w:t xml:space="preserve">El arte de la fotografía y su uso didáctico</w:t>
      </w:r>
      <w:r w:rsidDel="00000000" w:rsidR="00000000" w:rsidRPr="00000000">
        <w:rPr>
          <w:rtl w:val="0"/>
        </w:rPr>
      </w:r>
    </w:p>
    <w:p w:rsidR="00000000" w:rsidDel="00000000" w:rsidP="00000000" w:rsidRDefault="00000000" w:rsidRPr="00000000">
      <w:pPr>
        <w:spacing w:after="0" w:before="0" w:line="240" w:lineRule="auto"/>
        <w:ind w:left="720" w:firstLine="0"/>
        <w:contextualSpacing w:val="0"/>
        <w:jc w:val="both"/>
      </w:pPr>
      <w:r w:rsidDel="00000000" w:rsidR="00000000" w:rsidRPr="00000000">
        <w:rPr>
          <w:rtl w:val="0"/>
        </w:rPr>
      </w:r>
    </w:p>
    <w:p w:rsidR="00000000" w:rsidDel="00000000" w:rsidP="00000000" w:rsidRDefault="00000000" w:rsidRPr="00000000">
      <w:pPr>
        <w:numPr>
          <w:ilvl w:val="0"/>
          <w:numId w:val="9"/>
        </w:numPr>
        <w:spacing w:after="0" w:before="0" w:line="240" w:lineRule="auto"/>
        <w:ind w:left="360" w:hanging="360"/>
        <w:jc w:val="both"/>
        <w:rPr>
          <w:rFonts w:ascii="Cambria" w:cs="Cambria" w:eastAsia="Cambria" w:hAnsi="Cambria"/>
          <w:b w:val="0"/>
          <w:sz w:val="24"/>
          <w:szCs w:val="24"/>
        </w:rPr>
      </w:pPr>
      <w:r w:rsidDel="00000000" w:rsidR="00000000" w:rsidRPr="00000000">
        <w:rPr>
          <w:rFonts w:ascii="Cambria" w:cs="Cambria" w:eastAsia="Cambria" w:hAnsi="Cambria"/>
          <w:b w:val="1"/>
          <w:i w:val="1"/>
          <w:sz w:val="24"/>
          <w:szCs w:val="24"/>
          <w:rtl w:val="0"/>
        </w:rPr>
        <w:t xml:space="preserve">II JORNADA DE CAPACITACIÓN NOVIEMBRE – DICIEMBRE 2012.</w:t>
      </w:r>
      <w:r w:rsidDel="00000000" w:rsidR="00000000" w:rsidRPr="00000000">
        <w:rPr>
          <w:rFonts w:ascii="Cambria" w:cs="Cambria" w:eastAsia="Cambria" w:hAnsi="Cambria"/>
          <w:b w:val="0"/>
          <w:sz w:val="24"/>
          <w:szCs w:val="24"/>
          <w:rtl w:val="0"/>
        </w:rPr>
        <w:t xml:space="preserve">  </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mbria" w:cs="Cambria" w:eastAsia="Cambria" w:hAnsi="Cambria"/>
          <w:b w:val="0"/>
          <w:sz w:val="24"/>
          <w:szCs w:val="24"/>
          <w:rtl w:val="0"/>
        </w:rPr>
        <w:t xml:space="preserve">Los cursos están por definir de acuerdo con la evaluación docente del I semestre 2012.</w:t>
      </w:r>
    </w:p>
    <w:p w:rsidR="00000000" w:rsidDel="00000000" w:rsidP="00000000" w:rsidRDefault="00000000" w:rsidRPr="00000000">
      <w:pPr>
        <w:spacing w:after="0" w:before="0" w:line="240" w:lineRule="auto"/>
        <w:ind w:left="72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720" w:firstLine="0"/>
        <w:contextualSpacing w:val="0"/>
        <w:jc w:val="both"/>
      </w:pPr>
      <w:r w:rsidDel="00000000" w:rsidR="00000000" w:rsidRPr="00000000">
        <w:rPr>
          <w:rFonts w:ascii="Cambria" w:cs="Cambria" w:eastAsia="Cambria" w:hAnsi="Cambria"/>
          <w:b w:val="1"/>
          <w:sz w:val="22"/>
          <w:szCs w:val="22"/>
          <w:rtl w:val="0"/>
        </w:rPr>
        <w:t xml:space="preserve"> </w:t>
      </w:r>
    </w:p>
    <w:p w:rsidR="00000000" w:rsidDel="00000000" w:rsidP="00000000" w:rsidRDefault="00000000" w:rsidRPr="00000000">
      <w:pPr>
        <w:spacing w:after="0" w:before="0" w:line="240" w:lineRule="auto"/>
        <w:ind w:left="72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Cambria" w:cs="Cambria" w:eastAsia="Cambria" w:hAnsi="Cambria"/>
          <w:b w:val="1"/>
          <w:sz w:val="22"/>
          <w:szCs w:val="22"/>
          <w:rtl w:val="0"/>
        </w:rPr>
        <w:t xml:space="preserve">OBJETIVO N° 2.</w:t>
      </w:r>
      <w:r w:rsidDel="00000000" w:rsidR="00000000" w:rsidRPr="00000000">
        <w:rPr>
          <w:rFonts w:ascii="Cambria" w:cs="Cambria" w:eastAsia="Cambria" w:hAnsi="Cambria"/>
          <w:rtl w:val="0"/>
        </w:rPr>
        <w:t xml:space="preserve"> Incorporar las tecnologías de la información y la comunicación como una herramienta para fortalecer el proceso de enseñanza-aprendizaje y la cobertura institucional.</w:t>
      </w:r>
    </w:p>
    <w:p w:rsidR="00000000" w:rsidDel="00000000" w:rsidP="00000000" w:rsidRDefault="00000000" w:rsidRPr="00000000">
      <w:pPr>
        <w:pStyle w:val="Heading1"/>
        <w:ind w:left="482" w:firstLine="0"/>
        <w:contextualSpacing w:val="0"/>
        <w:jc w:val="both"/>
      </w:pPr>
      <w:r w:rsidDel="00000000" w:rsidR="00000000" w:rsidRPr="00000000">
        <w:rPr>
          <w:rtl w:val="0"/>
        </w:rPr>
      </w:r>
    </w:p>
    <w:p w:rsidR="00000000" w:rsidDel="00000000" w:rsidP="00000000" w:rsidRDefault="00000000" w:rsidRPr="00000000">
      <w:pPr>
        <w:pStyle w:val="Heading1"/>
        <w:numPr>
          <w:ilvl w:val="0"/>
          <w:numId w:val="11"/>
        </w:numPr>
        <w:ind w:left="482" w:hanging="340"/>
        <w:jc w:val="both"/>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ACTIVIDADES PARA EL CUMPLIMIENTO DEL OBJETIVO N°2.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Cambria" w:cs="Cambria" w:eastAsia="Cambria" w:hAnsi="Cambria"/>
          <w:rtl w:val="0"/>
        </w:rPr>
        <w:t xml:space="preserve">a. Impartición de 7 cursos, en el marco del programa de Idoneidad Docente y con formato bimodal. </w:t>
      </w:r>
    </w:p>
    <w:p w:rsidR="00000000" w:rsidDel="00000000" w:rsidP="00000000" w:rsidRDefault="00000000" w:rsidRPr="00000000">
      <w:pPr>
        <w:contextualSpacing w:val="0"/>
        <w:jc w:val="both"/>
      </w:pPr>
      <w:r w:rsidDel="00000000" w:rsidR="00000000" w:rsidRPr="00000000">
        <w:rPr>
          <w:rFonts w:ascii="Cambria" w:cs="Cambria" w:eastAsia="Cambria" w:hAnsi="Cambria"/>
          <w:rtl w:val="0"/>
        </w:rPr>
        <w:t xml:space="preserve">En total son 14 cursos a desarrollar, 7 por cada Sede (Cartago y San Carlos). Estos cursos son a saber: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Cambria" w:cs="Cambria" w:eastAsia="Cambria" w:hAnsi="Cambria"/>
          <w:rtl w:val="0"/>
        </w:rPr>
        <w:t xml:space="preserve">1</w:t>
      </w:r>
      <w:r w:rsidDel="00000000" w:rsidR="00000000" w:rsidRPr="00000000">
        <w:rPr>
          <w:rFonts w:ascii="Cambria" w:cs="Cambria" w:eastAsia="Cambria" w:hAnsi="Cambria"/>
          <w:i w:val="1"/>
          <w:rtl w:val="0"/>
        </w:rPr>
        <w:t xml:space="preserve">. Introducción a la Docencia Universitaria. </w:t>
      </w:r>
    </w:p>
    <w:p w:rsidR="00000000" w:rsidDel="00000000" w:rsidP="00000000" w:rsidRDefault="00000000" w:rsidRPr="00000000">
      <w:pPr>
        <w:contextualSpacing w:val="0"/>
        <w:jc w:val="both"/>
      </w:pPr>
      <w:r w:rsidDel="00000000" w:rsidR="00000000" w:rsidRPr="00000000">
        <w:rPr>
          <w:rFonts w:ascii="Cambria" w:cs="Cambria" w:eastAsia="Cambria" w:hAnsi="Cambria"/>
          <w:i w:val="1"/>
          <w:rtl w:val="0"/>
        </w:rPr>
        <w:t xml:space="preserve">2. Internet en la Investigación.</w:t>
      </w:r>
    </w:p>
    <w:p w:rsidR="00000000" w:rsidDel="00000000" w:rsidP="00000000" w:rsidRDefault="00000000" w:rsidRPr="00000000">
      <w:pPr>
        <w:contextualSpacing w:val="0"/>
        <w:jc w:val="both"/>
      </w:pPr>
      <w:r w:rsidDel="00000000" w:rsidR="00000000" w:rsidRPr="00000000">
        <w:rPr>
          <w:rFonts w:ascii="Cambria" w:cs="Cambria" w:eastAsia="Cambria" w:hAnsi="Cambria"/>
          <w:i w:val="1"/>
          <w:rtl w:val="0"/>
        </w:rPr>
        <w:t xml:space="preserve">3. Taller 1. Comunicación en el Aula. </w:t>
      </w:r>
    </w:p>
    <w:p w:rsidR="00000000" w:rsidDel="00000000" w:rsidP="00000000" w:rsidRDefault="00000000" w:rsidRPr="00000000">
      <w:pPr>
        <w:contextualSpacing w:val="0"/>
        <w:jc w:val="both"/>
      </w:pPr>
      <w:r w:rsidDel="00000000" w:rsidR="00000000" w:rsidRPr="00000000">
        <w:rPr>
          <w:rFonts w:ascii="Cambria" w:cs="Cambria" w:eastAsia="Cambria" w:hAnsi="Cambria"/>
          <w:i w:val="1"/>
          <w:rtl w:val="0"/>
        </w:rPr>
        <w:t xml:space="preserve">3. Taller 2. Estrategias, Métodos y Técnicas. </w:t>
      </w:r>
    </w:p>
    <w:p w:rsidR="00000000" w:rsidDel="00000000" w:rsidP="00000000" w:rsidRDefault="00000000" w:rsidRPr="00000000">
      <w:pPr>
        <w:contextualSpacing w:val="0"/>
        <w:jc w:val="both"/>
      </w:pPr>
      <w:r w:rsidDel="00000000" w:rsidR="00000000" w:rsidRPr="00000000">
        <w:rPr>
          <w:rFonts w:ascii="Cambria" w:cs="Cambria" w:eastAsia="Cambria" w:hAnsi="Cambria"/>
          <w:i w:val="1"/>
          <w:rtl w:val="0"/>
        </w:rPr>
        <w:t xml:space="preserve">4. Taller Evaluación de los Aprendizajes.</w:t>
      </w:r>
    </w:p>
    <w:p w:rsidR="00000000" w:rsidDel="00000000" w:rsidP="00000000" w:rsidRDefault="00000000" w:rsidRPr="00000000">
      <w:pPr>
        <w:contextualSpacing w:val="0"/>
        <w:jc w:val="both"/>
      </w:pPr>
      <w:r w:rsidDel="00000000" w:rsidR="00000000" w:rsidRPr="00000000">
        <w:rPr>
          <w:rFonts w:ascii="Cambria" w:cs="Cambria" w:eastAsia="Cambria" w:hAnsi="Cambria"/>
          <w:i w:val="1"/>
          <w:rtl w:val="0"/>
        </w:rPr>
        <w:t xml:space="preserve">5. Introducción al Planeamiento Didáctico.</w:t>
      </w:r>
    </w:p>
    <w:p w:rsidR="00000000" w:rsidDel="00000000" w:rsidP="00000000" w:rsidRDefault="00000000" w:rsidRPr="00000000">
      <w:pPr>
        <w:contextualSpacing w:val="0"/>
        <w:jc w:val="both"/>
      </w:pPr>
      <w:r w:rsidDel="00000000" w:rsidR="00000000" w:rsidRPr="00000000">
        <w:rPr>
          <w:rFonts w:ascii="Cambria" w:cs="Cambria" w:eastAsia="Cambria" w:hAnsi="Cambria"/>
          <w:i w:val="1"/>
          <w:rtl w:val="0"/>
        </w:rPr>
        <w:t xml:space="preserve">6. Herramientas Tecnológicas en la Didáctica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9"/>
        </w:numPr>
        <w:spacing w:after="0" w:before="0" w:line="240" w:lineRule="auto"/>
        <w:ind w:left="360" w:hanging="360"/>
        <w:jc w:val="both"/>
        <w:rPr>
          <w:rFonts w:ascii="Cambria" w:cs="Cambria" w:eastAsia="Cambria" w:hAnsi="Cambria"/>
          <w:b w:val="0"/>
          <w:sz w:val="24"/>
          <w:szCs w:val="24"/>
        </w:rPr>
      </w:pPr>
      <w:r w:rsidDel="00000000" w:rsidR="00000000" w:rsidRPr="00000000">
        <w:rPr>
          <w:rFonts w:ascii="Cambria" w:cs="Cambria" w:eastAsia="Cambria" w:hAnsi="Cambria"/>
          <w:b w:val="0"/>
          <w:sz w:val="24"/>
          <w:szCs w:val="24"/>
          <w:rtl w:val="0"/>
        </w:rPr>
        <w:t xml:space="preserve">Desarrollo de un programa de formación elearnig con componentes pedagógicos (trabajo coordinado entre CEDA y Tec –Digital) que implica desarrollar los siguientes cursos (ver tabla)</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6"/>
        </w:numPr>
        <w:spacing w:after="0" w:before="0" w:line="360" w:lineRule="auto"/>
        <w:ind w:left="360" w:hanging="360"/>
        <w:contextualSpacing w:val="1"/>
        <w:jc w:val="both"/>
        <w:rPr>
          <w:rFonts w:ascii="Cambria" w:cs="Cambria" w:eastAsia="Cambria" w:hAnsi="Cambria"/>
          <w:b w:val="0"/>
          <w:i w:val="1"/>
          <w:sz w:val="22"/>
          <w:szCs w:val="22"/>
        </w:rPr>
      </w:pPr>
      <w:r w:rsidDel="00000000" w:rsidR="00000000" w:rsidRPr="00000000">
        <w:rPr>
          <w:rFonts w:ascii="Cambria" w:cs="Cambria" w:eastAsia="Cambria" w:hAnsi="Cambria"/>
          <w:b w:val="0"/>
          <w:i w:val="1"/>
          <w:sz w:val="22"/>
          <w:szCs w:val="22"/>
          <w:rtl w:val="0"/>
        </w:rPr>
        <w:t xml:space="preserve">Estrategias de Evaluación (dos cursos)</w:t>
      </w:r>
    </w:p>
    <w:p w:rsidR="00000000" w:rsidDel="00000000" w:rsidP="00000000" w:rsidRDefault="00000000" w:rsidRPr="00000000">
      <w:pPr>
        <w:numPr>
          <w:ilvl w:val="0"/>
          <w:numId w:val="6"/>
        </w:numPr>
        <w:spacing w:after="0" w:before="0" w:line="360" w:lineRule="auto"/>
        <w:ind w:left="360" w:hanging="360"/>
        <w:contextualSpacing w:val="1"/>
        <w:jc w:val="both"/>
        <w:rPr>
          <w:rFonts w:ascii="Cambria" w:cs="Cambria" w:eastAsia="Cambria" w:hAnsi="Cambria"/>
          <w:b w:val="0"/>
          <w:i w:val="1"/>
          <w:sz w:val="22"/>
          <w:szCs w:val="22"/>
        </w:rPr>
      </w:pPr>
      <w:r w:rsidDel="00000000" w:rsidR="00000000" w:rsidRPr="00000000">
        <w:rPr>
          <w:rFonts w:ascii="Cambria" w:cs="Cambria" w:eastAsia="Cambria" w:hAnsi="Cambria"/>
          <w:b w:val="0"/>
          <w:i w:val="1"/>
          <w:sz w:val="22"/>
          <w:szCs w:val="22"/>
          <w:rtl w:val="0"/>
        </w:rPr>
        <w:t xml:space="preserve">Diseño Instruccional</w:t>
      </w:r>
    </w:p>
    <w:p w:rsidR="00000000" w:rsidDel="00000000" w:rsidP="00000000" w:rsidRDefault="00000000" w:rsidRPr="00000000">
      <w:pPr>
        <w:numPr>
          <w:ilvl w:val="0"/>
          <w:numId w:val="6"/>
        </w:numPr>
        <w:spacing w:after="0" w:before="0" w:line="360" w:lineRule="auto"/>
        <w:ind w:left="360" w:hanging="360"/>
        <w:contextualSpacing w:val="1"/>
        <w:jc w:val="both"/>
        <w:rPr>
          <w:rFonts w:ascii="Cambria" w:cs="Cambria" w:eastAsia="Cambria" w:hAnsi="Cambria"/>
          <w:b w:val="0"/>
          <w:i w:val="1"/>
          <w:sz w:val="22"/>
          <w:szCs w:val="22"/>
        </w:rPr>
      </w:pPr>
      <w:r w:rsidDel="00000000" w:rsidR="00000000" w:rsidRPr="00000000">
        <w:rPr>
          <w:rFonts w:ascii="Cambria" w:cs="Cambria" w:eastAsia="Cambria" w:hAnsi="Cambria"/>
          <w:b w:val="0"/>
          <w:i w:val="1"/>
          <w:sz w:val="22"/>
          <w:szCs w:val="22"/>
          <w:rtl w:val="0"/>
        </w:rPr>
        <w:t xml:space="preserve">Desarrollo de contenidos</w:t>
      </w:r>
    </w:p>
    <w:p w:rsidR="00000000" w:rsidDel="00000000" w:rsidP="00000000" w:rsidRDefault="00000000" w:rsidRPr="00000000">
      <w:pPr>
        <w:numPr>
          <w:ilvl w:val="0"/>
          <w:numId w:val="6"/>
        </w:numPr>
        <w:spacing w:after="0" w:before="0" w:line="360" w:lineRule="auto"/>
        <w:ind w:left="360" w:hanging="360"/>
        <w:contextualSpacing w:val="1"/>
        <w:jc w:val="both"/>
        <w:rPr>
          <w:rFonts w:ascii="Cambria" w:cs="Cambria" w:eastAsia="Cambria" w:hAnsi="Cambria"/>
          <w:b w:val="0"/>
          <w:i w:val="1"/>
          <w:sz w:val="22"/>
          <w:szCs w:val="22"/>
        </w:rPr>
      </w:pPr>
      <w:r w:rsidDel="00000000" w:rsidR="00000000" w:rsidRPr="00000000">
        <w:rPr>
          <w:rFonts w:ascii="Cambria" w:cs="Cambria" w:eastAsia="Cambria" w:hAnsi="Cambria"/>
          <w:b w:val="0"/>
          <w:i w:val="1"/>
          <w:sz w:val="22"/>
          <w:szCs w:val="22"/>
          <w:rtl w:val="0"/>
        </w:rPr>
        <w:t xml:space="preserve">Tecnologías </w:t>
      </w:r>
    </w:p>
    <w:p w:rsidR="00000000" w:rsidDel="00000000" w:rsidP="00000000" w:rsidRDefault="00000000" w:rsidRPr="00000000">
      <w:pPr>
        <w:numPr>
          <w:ilvl w:val="0"/>
          <w:numId w:val="6"/>
        </w:numPr>
        <w:spacing w:after="0" w:before="0" w:line="360" w:lineRule="auto"/>
        <w:ind w:left="360" w:hanging="360"/>
        <w:contextualSpacing w:val="1"/>
        <w:jc w:val="both"/>
        <w:rPr>
          <w:rFonts w:ascii="Cambria" w:cs="Cambria" w:eastAsia="Cambria" w:hAnsi="Cambria"/>
          <w:b w:val="0"/>
          <w:i w:val="1"/>
          <w:sz w:val="22"/>
          <w:szCs w:val="22"/>
        </w:rPr>
      </w:pPr>
      <w:r w:rsidDel="00000000" w:rsidR="00000000" w:rsidRPr="00000000">
        <w:rPr>
          <w:rFonts w:ascii="Cambria" w:cs="Cambria" w:eastAsia="Cambria" w:hAnsi="Cambria"/>
          <w:b w:val="0"/>
          <w:i w:val="1"/>
          <w:sz w:val="22"/>
          <w:szCs w:val="22"/>
          <w:rtl w:val="0"/>
        </w:rPr>
        <w:t xml:space="preserve">Estrategias de aprendizaje  en entornos virtuales</w:t>
      </w:r>
    </w:p>
    <w:p w:rsidR="00000000" w:rsidDel="00000000" w:rsidP="00000000" w:rsidRDefault="00000000" w:rsidRPr="00000000">
      <w:pPr>
        <w:numPr>
          <w:ilvl w:val="0"/>
          <w:numId w:val="6"/>
        </w:numPr>
        <w:spacing w:after="200" w:before="0" w:line="360" w:lineRule="auto"/>
        <w:ind w:left="360" w:hanging="360"/>
        <w:contextualSpacing w:val="1"/>
        <w:jc w:val="both"/>
        <w:rPr>
          <w:rFonts w:ascii="Cambria" w:cs="Cambria" w:eastAsia="Cambria" w:hAnsi="Cambria"/>
          <w:b w:val="0"/>
          <w:sz w:val="22"/>
          <w:szCs w:val="22"/>
        </w:rPr>
      </w:pPr>
      <w:r w:rsidDel="00000000" w:rsidR="00000000" w:rsidRPr="00000000">
        <w:rPr>
          <w:rFonts w:ascii="Cambria" w:cs="Cambria" w:eastAsia="Cambria" w:hAnsi="Cambria"/>
          <w:b w:val="0"/>
          <w:i w:val="1"/>
          <w:sz w:val="22"/>
          <w:szCs w:val="22"/>
          <w:rtl w:val="0"/>
        </w:rPr>
        <w:t xml:space="preserve">Aprendizaje Visual y mapas conceptuales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rtl w:val="0"/>
        </w:rPr>
        <w:t xml:space="preserve">CUADRO No. 1.Programa de capacitación del CEDA-TecDigital</w:t>
      </w:r>
    </w:p>
    <w:p w:rsidR="00000000" w:rsidDel="00000000" w:rsidP="00000000" w:rsidRDefault="00000000" w:rsidRPr="00000000">
      <w:pPr>
        <w:contextualSpacing w:val="0"/>
        <w:jc w:val="both"/>
      </w:pPr>
      <w:r w:rsidDel="00000000" w:rsidR="00000000" w:rsidRPr="00000000">
        <w:rPr>
          <w:b w:val="1"/>
          <w:rtl w:val="0"/>
        </w:rPr>
        <w:t xml:space="preserve">Proyecto capacitación docente universitaria en los Entornos Virtuales de Aprendizaje (EVA)</w:t>
      </w:r>
    </w:p>
    <w:tbl>
      <w:tblPr>
        <w:tblStyle w:val="Table10"/>
        <w:bidi w:val="0"/>
        <w:tblW w:w="9565.0" w:type="dxa"/>
        <w:jc w:val="left"/>
        <w:tblInd w:w="-7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9"/>
        <w:gridCol w:w="748"/>
        <w:gridCol w:w="682"/>
        <w:gridCol w:w="682"/>
        <w:gridCol w:w="1208"/>
        <w:gridCol w:w="682"/>
        <w:gridCol w:w="1375"/>
        <w:gridCol w:w="1160"/>
        <w:gridCol w:w="1429"/>
        <w:tblGridChange w:id="0">
          <w:tblGrid>
            <w:gridCol w:w="1599"/>
            <w:gridCol w:w="748"/>
            <w:gridCol w:w="682"/>
            <w:gridCol w:w="682"/>
            <w:gridCol w:w="1208"/>
            <w:gridCol w:w="682"/>
            <w:gridCol w:w="1375"/>
            <w:gridCol w:w="1160"/>
            <w:gridCol w:w="1429"/>
          </w:tblGrid>
        </w:tblGridChange>
      </w:tblGrid>
      <w:tr>
        <w:trPr>
          <w:trHeight w:val="1660" w:hRule="atLeast"/>
        </w:trPr>
        <w:tc>
          <w:tcPr>
            <w:shd w:fill="ccc1d9"/>
          </w:tcPr>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z w:val="18"/>
                <w:szCs w:val="18"/>
                <w:rtl w:val="0"/>
              </w:rPr>
              <w:t xml:space="preserve">Curso ofertado</w:t>
            </w:r>
          </w:p>
        </w:tc>
        <w:tc>
          <w:tcPr>
            <w:shd w:fill="ccc1d9"/>
          </w:tcPr>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z w:val="18"/>
                <w:szCs w:val="18"/>
                <w:rtl w:val="0"/>
              </w:rPr>
              <w:t xml:space="preserve">Horas </w:t>
            </w:r>
          </w:p>
        </w:tc>
        <w:tc>
          <w:tcPr>
            <w:shd w:fill="ccc1d9"/>
          </w:tcPr>
          <w:p w:rsidR="00000000" w:rsidDel="00000000" w:rsidP="00000000" w:rsidRDefault="00000000" w:rsidRPr="00000000">
            <w:pPr>
              <w:ind w:left="113" w:right="113" w:firstLine="0"/>
              <w:contextualSpacing w:val="0"/>
              <w:jc w:val="both"/>
            </w:pPr>
            <w:r w:rsidDel="00000000" w:rsidR="00000000" w:rsidRPr="00000000">
              <w:rPr>
                <w:b w:val="1"/>
                <w:sz w:val="18"/>
                <w:szCs w:val="18"/>
                <w:rtl w:val="0"/>
              </w:rPr>
              <w:t xml:space="preserve">Sesiones presenciales*</w:t>
            </w:r>
          </w:p>
        </w:tc>
        <w:tc>
          <w:tcPr>
            <w:shd w:fill="ccc1d9"/>
          </w:tcPr>
          <w:p w:rsidR="00000000" w:rsidDel="00000000" w:rsidP="00000000" w:rsidRDefault="00000000" w:rsidRPr="00000000">
            <w:pPr>
              <w:ind w:left="113" w:right="113" w:firstLine="0"/>
              <w:contextualSpacing w:val="0"/>
              <w:jc w:val="both"/>
            </w:pPr>
            <w:r w:rsidDel="00000000" w:rsidR="00000000" w:rsidRPr="00000000">
              <w:rPr>
                <w:b w:val="1"/>
                <w:sz w:val="18"/>
                <w:szCs w:val="18"/>
                <w:rtl w:val="0"/>
              </w:rPr>
              <w:t xml:space="preserve">Sesiones en línea</w:t>
            </w:r>
          </w:p>
        </w:tc>
        <w:tc>
          <w:tcPr>
            <w:shd w:fill="ccc1d9"/>
          </w:tcPr>
          <w:p w:rsidR="00000000" w:rsidDel="00000000" w:rsidP="00000000" w:rsidRDefault="00000000" w:rsidRPr="00000000">
            <w:pPr>
              <w:ind w:left="113" w:right="113" w:firstLine="0"/>
              <w:contextualSpacing w:val="0"/>
              <w:jc w:val="both"/>
            </w:pPr>
            <w:r w:rsidDel="00000000" w:rsidR="00000000" w:rsidRPr="00000000">
              <w:rPr>
                <w:b w:val="1"/>
                <w:sz w:val="18"/>
                <w:szCs w:val="18"/>
                <w:rtl w:val="0"/>
              </w:rPr>
              <w:t xml:space="preserve">Fecha </w:t>
            </w:r>
          </w:p>
        </w:tc>
        <w:tc>
          <w:tcPr>
            <w:shd w:fill="ccc1d9"/>
          </w:tcPr>
          <w:p w:rsidR="00000000" w:rsidDel="00000000" w:rsidP="00000000" w:rsidRDefault="00000000" w:rsidRPr="00000000">
            <w:pPr>
              <w:ind w:left="113" w:right="113" w:firstLine="0"/>
              <w:contextualSpacing w:val="0"/>
              <w:jc w:val="both"/>
            </w:pPr>
            <w:r w:rsidDel="00000000" w:rsidR="00000000" w:rsidRPr="00000000">
              <w:rPr>
                <w:b w:val="1"/>
                <w:sz w:val="18"/>
                <w:szCs w:val="18"/>
                <w:rtl w:val="0"/>
              </w:rPr>
              <w:t xml:space="preserve">Lugar</w:t>
            </w:r>
          </w:p>
        </w:tc>
        <w:tc>
          <w:tcPr>
            <w:shd w:fill="ccc1d9"/>
          </w:tcPr>
          <w:p w:rsidR="00000000" w:rsidDel="00000000" w:rsidP="00000000" w:rsidRDefault="00000000" w:rsidRPr="00000000">
            <w:pPr>
              <w:contextualSpacing w:val="0"/>
              <w:jc w:val="both"/>
            </w:pPr>
            <w:r w:rsidDel="00000000" w:rsidR="00000000" w:rsidRPr="00000000">
              <w:rPr>
                <w:b w:val="1"/>
                <w:sz w:val="18"/>
                <w:szCs w:val="18"/>
                <w:rtl w:val="0"/>
              </w:rPr>
              <w:t xml:space="preserve">Responsable</w:t>
            </w:r>
          </w:p>
        </w:tc>
        <w:tc>
          <w:tcPr>
            <w:shd w:fill="ccc1d9"/>
          </w:tcPr>
          <w:p w:rsidR="00000000" w:rsidDel="00000000" w:rsidP="00000000" w:rsidRDefault="00000000" w:rsidRPr="00000000">
            <w:pPr>
              <w:contextualSpacing w:val="0"/>
              <w:jc w:val="both"/>
            </w:pPr>
            <w:r w:rsidDel="00000000" w:rsidR="00000000" w:rsidRPr="00000000">
              <w:rPr>
                <w:b w:val="1"/>
                <w:sz w:val="18"/>
                <w:szCs w:val="18"/>
                <w:rtl w:val="0"/>
              </w:rPr>
              <w:t xml:space="preserve">Asesor designado por el CEDA</w:t>
            </w:r>
          </w:p>
        </w:tc>
        <w:tc>
          <w:tcPr>
            <w:shd w:fill="ccc1d9"/>
          </w:tcPr>
          <w:p w:rsidR="00000000" w:rsidDel="00000000" w:rsidP="00000000" w:rsidRDefault="00000000" w:rsidRPr="00000000">
            <w:pPr>
              <w:contextualSpacing w:val="0"/>
              <w:jc w:val="both"/>
            </w:pPr>
            <w:r w:rsidDel="00000000" w:rsidR="00000000" w:rsidRPr="00000000">
              <w:rPr>
                <w:b w:val="1"/>
                <w:sz w:val="18"/>
                <w:szCs w:val="18"/>
                <w:rtl w:val="0"/>
              </w:rPr>
              <w:t xml:space="preserve">Coordinación de capacitación tecDigital</w:t>
            </w:r>
          </w:p>
        </w:tc>
      </w:tr>
      <w:tr>
        <w:tc>
          <w:tcPr/>
          <w:p w:rsidR="00000000" w:rsidDel="00000000" w:rsidP="00000000" w:rsidRDefault="00000000" w:rsidRPr="00000000">
            <w:pPr>
              <w:contextualSpacing w:val="0"/>
              <w:jc w:val="both"/>
            </w:pPr>
            <w:r w:rsidDel="00000000" w:rsidR="00000000" w:rsidRPr="00000000">
              <w:rPr>
                <w:b w:val="1"/>
                <w:i w:val="1"/>
                <w:sz w:val="18"/>
                <w:szCs w:val="18"/>
                <w:rtl w:val="0"/>
              </w:rPr>
              <w:t xml:space="preserve">Estrategias de evaluación de aprendizaje en EVA.</w:t>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sz w:val="18"/>
                <w:szCs w:val="18"/>
                <w:rtl w:val="0"/>
              </w:rPr>
              <w:t xml:space="preserve">40</w:t>
            </w:r>
          </w:p>
        </w:tc>
        <w:tc>
          <w:tcPr/>
          <w:p w:rsidR="00000000" w:rsidDel="00000000" w:rsidP="00000000" w:rsidRDefault="00000000" w:rsidRPr="00000000">
            <w:pPr>
              <w:contextualSpacing w:val="0"/>
              <w:jc w:val="center"/>
            </w:pPr>
            <w:r w:rsidDel="00000000" w:rsidR="00000000" w:rsidRPr="00000000">
              <w:rPr>
                <w:sz w:val="18"/>
                <w:szCs w:val="18"/>
                <w:rtl w:val="0"/>
              </w:rPr>
              <w:t xml:space="preserve">2</w:t>
            </w:r>
          </w:p>
        </w:tc>
        <w:tc>
          <w:tcPr/>
          <w:p w:rsidR="00000000" w:rsidDel="00000000" w:rsidP="00000000" w:rsidRDefault="00000000" w:rsidRPr="00000000">
            <w:pPr>
              <w:contextualSpacing w:val="0"/>
              <w:jc w:val="both"/>
            </w:pPr>
            <w:r w:rsidDel="00000000" w:rsidR="00000000" w:rsidRPr="00000000">
              <w:rPr>
                <w:sz w:val="18"/>
                <w:szCs w:val="18"/>
                <w:rtl w:val="0"/>
              </w:rPr>
              <w:t xml:space="preserve">6</w:t>
            </w:r>
          </w:p>
        </w:tc>
        <w:tc>
          <w:tcPr/>
          <w:p w:rsidR="00000000" w:rsidDel="00000000" w:rsidP="00000000" w:rsidRDefault="00000000" w:rsidRPr="00000000">
            <w:pPr>
              <w:contextualSpacing w:val="0"/>
              <w:jc w:val="both"/>
            </w:pPr>
            <w:r w:rsidDel="00000000" w:rsidR="00000000" w:rsidRPr="00000000">
              <w:rPr>
                <w:b w:val="1"/>
                <w:sz w:val="18"/>
                <w:szCs w:val="18"/>
                <w:rtl w:val="0"/>
              </w:rPr>
              <w:t xml:space="preserve">27 de febrero al  23 de abril</w:t>
            </w:r>
          </w:p>
        </w:tc>
        <w:tc>
          <w:tcPr>
            <w:vMerge w:val="restart"/>
          </w:tcPr>
          <w:p w:rsidR="00000000" w:rsidDel="00000000" w:rsidP="00000000" w:rsidRDefault="00000000" w:rsidRPr="00000000">
            <w:pPr>
              <w:ind w:left="113" w:right="113" w:firstLine="0"/>
              <w:contextualSpacing w:val="0"/>
              <w:jc w:val="center"/>
            </w:pPr>
            <w:r w:rsidDel="00000000" w:rsidR="00000000" w:rsidRPr="00000000">
              <w:rPr>
                <w:sz w:val="18"/>
                <w:szCs w:val="18"/>
                <w:rtl w:val="0"/>
              </w:rPr>
              <w:t xml:space="preserve">Auditorio del TEC Digital</w:t>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sz w:val="18"/>
                <w:szCs w:val="18"/>
                <w:rtl w:val="0"/>
              </w:rPr>
              <w:t xml:space="preserve">WDM</w:t>
            </w:r>
          </w:p>
        </w:tc>
        <w:tc>
          <w:tcPr/>
          <w:p w:rsidR="00000000" w:rsidDel="00000000" w:rsidP="00000000" w:rsidRDefault="00000000" w:rsidRPr="00000000">
            <w:pPr>
              <w:contextualSpacing w:val="0"/>
              <w:jc w:val="both"/>
            </w:pPr>
            <w:r w:rsidDel="00000000" w:rsidR="00000000" w:rsidRPr="00000000">
              <w:rPr>
                <w:sz w:val="18"/>
                <w:szCs w:val="18"/>
                <w:rtl w:val="0"/>
              </w:rPr>
              <w:t xml:space="preserve">JEG</w:t>
            </w:r>
          </w:p>
        </w:tc>
      </w:tr>
      <w:tr>
        <w:tc>
          <w:tcPr/>
          <w:p w:rsidR="00000000" w:rsidDel="00000000" w:rsidP="00000000" w:rsidRDefault="00000000" w:rsidRPr="00000000">
            <w:pPr>
              <w:contextualSpacing w:val="0"/>
              <w:jc w:val="both"/>
            </w:pPr>
            <w:r w:rsidDel="00000000" w:rsidR="00000000" w:rsidRPr="00000000">
              <w:rPr>
                <w:b w:val="1"/>
                <w:i w:val="1"/>
                <w:sz w:val="18"/>
                <w:szCs w:val="18"/>
                <w:rtl w:val="0"/>
              </w:rPr>
              <w:t xml:space="preserve">Diseño Instruccional en EVA</w:t>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sz w:val="18"/>
                <w:szCs w:val="18"/>
                <w:rtl w:val="0"/>
              </w:rPr>
              <w:t xml:space="preserve">30</w:t>
            </w:r>
          </w:p>
        </w:tc>
        <w:tc>
          <w:tcPr/>
          <w:p w:rsidR="00000000" w:rsidDel="00000000" w:rsidP="00000000" w:rsidRDefault="00000000" w:rsidRPr="00000000">
            <w:pPr>
              <w:contextualSpacing w:val="0"/>
              <w:jc w:val="center"/>
            </w:pPr>
            <w:r w:rsidDel="00000000" w:rsidR="00000000" w:rsidRPr="00000000">
              <w:rPr>
                <w:sz w:val="18"/>
                <w:szCs w:val="18"/>
                <w:rtl w:val="0"/>
              </w:rPr>
              <w:t xml:space="preserve">2</w:t>
            </w:r>
          </w:p>
        </w:tc>
        <w:tc>
          <w:tcPr/>
          <w:p w:rsidR="00000000" w:rsidDel="00000000" w:rsidP="00000000" w:rsidRDefault="00000000" w:rsidRPr="00000000">
            <w:pPr>
              <w:contextualSpacing w:val="0"/>
              <w:jc w:val="both"/>
            </w:pPr>
            <w:r w:rsidDel="00000000" w:rsidR="00000000" w:rsidRPr="00000000">
              <w:rPr>
                <w:sz w:val="18"/>
                <w:szCs w:val="18"/>
                <w:rtl w:val="0"/>
              </w:rPr>
              <w:t xml:space="preserve">4</w:t>
            </w:r>
          </w:p>
        </w:tc>
        <w:tc>
          <w:tcPr/>
          <w:p w:rsidR="00000000" w:rsidDel="00000000" w:rsidP="00000000" w:rsidRDefault="00000000" w:rsidRPr="00000000">
            <w:pPr>
              <w:contextualSpacing w:val="0"/>
              <w:jc w:val="both"/>
            </w:pPr>
            <w:r w:rsidDel="00000000" w:rsidR="00000000" w:rsidRPr="00000000">
              <w:rPr>
                <w:b w:val="1"/>
                <w:sz w:val="18"/>
                <w:szCs w:val="18"/>
                <w:rtl w:val="0"/>
              </w:rPr>
              <w:t xml:space="preserve">5 de marzo al 16 de abril</w:t>
            </w:r>
          </w:p>
        </w:tc>
        <w:tc>
          <w:tcPr>
            <w:vMerge w:val="continue"/>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sz w:val="18"/>
                <w:szCs w:val="18"/>
                <w:rtl w:val="0"/>
              </w:rPr>
              <w:t xml:space="preserve">Contratación Leda</w:t>
            </w:r>
          </w:p>
        </w:tc>
        <w:tc>
          <w:tcPr/>
          <w:p w:rsidR="00000000" w:rsidDel="00000000" w:rsidP="00000000" w:rsidRDefault="00000000" w:rsidRPr="00000000">
            <w:pPr>
              <w:contextualSpacing w:val="0"/>
              <w:jc w:val="both"/>
            </w:pPr>
            <w:r w:rsidDel="00000000" w:rsidR="00000000" w:rsidRPr="00000000">
              <w:rPr>
                <w:sz w:val="18"/>
                <w:szCs w:val="18"/>
                <w:rtl w:val="0"/>
              </w:rPr>
              <w:t xml:space="preserve">WDM</w:t>
            </w:r>
          </w:p>
        </w:tc>
        <w:tc>
          <w:tcPr/>
          <w:p w:rsidR="00000000" w:rsidDel="00000000" w:rsidP="00000000" w:rsidRDefault="00000000" w:rsidRPr="00000000">
            <w:pPr>
              <w:contextualSpacing w:val="0"/>
              <w:jc w:val="both"/>
            </w:pPr>
            <w:r w:rsidDel="00000000" w:rsidR="00000000" w:rsidRPr="00000000">
              <w:rPr>
                <w:sz w:val="18"/>
                <w:szCs w:val="18"/>
                <w:rtl w:val="0"/>
              </w:rPr>
              <w:t xml:space="preserve">JEG</w:t>
            </w:r>
          </w:p>
        </w:tc>
      </w:tr>
      <w:tr>
        <w:tc>
          <w:tcPr/>
          <w:p w:rsidR="00000000" w:rsidDel="00000000" w:rsidP="00000000" w:rsidRDefault="00000000" w:rsidRPr="00000000">
            <w:pPr>
              <w:contextualSpacing w:val="0"/>
              <w:jc w:val="both"/>
            </w:pPr>
            <w:r w:rsidDel="00000000" w:rsidR="00000000" w:rsidRPr="00000000">
              <w:rPr>
                <w:b w:val="1"/>
                <w:i w:val="1"/>
                <w:sz w:val="18"/>
                <w:szCs w:val="18"/>
                <w:rtl w:val="0"/>
              </w:rPr>
              <w:t xml:space="preserve">Estrategias de Aprendizaje en EVA</w:t>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sz w:val="18"/>
                <w:szCs w:val="18"/>
                <w:rtl w:val="0"/>
              </w:rPr>
              <w:t xml:space="preserve">30</w:t>
            </w:r>
          </w:p>
        </w:tc>
        <w:tc>
          <w:tcPr/>
          <w:p w:rsidR="00000000" w:rsidDel="00000000" w:rsidP="00000000" w:rsidRDefault="00000000" w:rsidRPr="00000000">
            <w:pPr>
              <w:contextualSpacing w:val="0"/>
              <w:jc w:val="center"/>
            </w:pPr>
            <w:r w:rsidDel="00000000" w:rsidR="00000000" w:rsidRPr="00000000">
              <w:rPr>
                <w:sz w:val="18"/>
                <w:szCs w:val="18"/>
                <w:rtl w:val="0"/>
              </w:rPr>
              <w:t xml:space="preserve">2</w:t>
            </w:r>
          </w:p>
        </w:tc>
        <w:tc>
          <w:tcPr/>
          <w:p w:rsidR="00000000" w:rsidDel="00000000" w:rsidP="00000000" w:rsidRDefault="00000000" w:rsidRPr="00000000">
            <w:pPr>
              <w:contextualSpacing w:val="0"/>
              <w:jc w:val="both"/>
            </w:pPr>
            <w:r w:rsidDel="00000000" w:rsidR="00000000" w:rsidRPr="00000000">
              <w:rPr>
                <w:sz w:val="18"/>
                <w:szCs w:val="18"/>
                <w:rtl w:val="0"/>
              </w:rPr>
              <w:t xml:space="preserve">4</w:t>
            </w:r>
          </w:p>
        </w:tc>
        <w:tc>
          <w:tcPr/>
          <w:p w:rsidR="00000000" w:rsidDel="00000000" w:rsidP="00000000" w:rsidRDefault="00000000" w:rsidRPr="00000000">
            <w:pPr>
              <w:contextualSpacing w:val="0"/>
              <w:jc w:val="both"/>
            </w:pPr>
            <w:r w:rsidDel="00000000" w:rsidR="00000000" w:rsidRPr="00000000">
              <w:rPr>
                <w:b w:val="1"/>
                <w:sz w:val="18"/>
                <w:szCs w:val="18"/>
                <w:rtl w:val="0"/>
              </w:rPr>
              <w:t xml:space="preserve"> 30 de abril al 4 de junio</w:t>
            </w:r>
          </w:p>
        </w:tc>
        <w:tc>
          <w:tcPr>
            <w:vMerge w:val="continue"/>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sz w:val="18"/>
                <w:szCs w:val="18"/>
                <w:rtl w:val="0"/>
              </w:rPr>
              <w:t xml:space="preserve">Contratación Leda</w:t>
            </w:r>
          </w:p>
        </w:tc>
        <w:tc>
          <w:tcPr/>
          <w:p w:rsidR="00000000" w:rsidDel="00000000" w:rsidP="00000000" w:rsidRDefault="00000000" w:rsidRPr="00000000">
            <w:pPr>
              <w:contextualSpacing w:val="0"/>
              <w:jc w:val="both"/>
            </w:pPr>
            <w:r w:rsidDel="00000000" w:rsidR="00000000" w:rsidRPr="00000000">
              <w:rPr>
                <w:sz w:val="18"/>
                <w:szCs w:val="18"/>
                <w:rtl w:val="0"/>
              </w:rPr>
              <w:t xml:space="preserve">WDM</w:t>
            </w:r>
          </w:p>
        </w:tc>
        <w:tc>
          <w:tcPr/>
          <w:p w:rsidR="00000000" w:rsidDel="00000000" w:rsidP="00000000" w:rsidRDefault="00000000" w:rsidRPr="00000000">
            <w:pPr>
              <w:contextualSpacing w:val="0"/>
              <w:jc w:val="both"/>
            </w:pPr>
            <w:r w:rsidDel="00000000" w:rsidR="00000000" w:rsidRPr="00000000">
              <w:rPr>
                <w:sz w:val="18"/>
                <w:szCs w:val="18"/>
                <w:rtl w:val="0"/>
              </w:rPr>
              <w:t xml:space="preserve">JEG</w:t>
            </w:r>
          </w:p>
        </w:tc>
      </w:tr>
      <w:tr>
        <w:tc>
          <w:tcPr/>
          <w:p w:rsidR="00000000" w:rsidDel="00000000" w:rsidP="00000000" w:rsidRDefault="00000000" w:rsidRPr="00000000">
            <w:pPr>
              <w:contextualSpacing w:val="0"/>
              <w:jc w:val="both"/>
            </w:pPr>
            <w:r w:rsidDel="00000000" w:rsidR="00000000" w:rsidRPr="00000000">
              <w:rPr>
                <w:b w:val="1"/>
                <w:i w:val="1"/>
                <w:sz w:val="18"/>
                <w:szCs w:val="18"/>
                <w:rtl w:val="0"/>
              </w:rPr>
              <w:t xml:space="preserve">Aprendizaje Visual y mapas conceptuales</w:t>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sz w:val="18"/>
                <w:szCs w:val="18"/>
                <w:rtl w:val="0"/>
              </w:rPr>
              <w:t xml:space="preserve">30</w:t>
            </w:r>
          </w:p>
        </w:tc>
        <w:tc>
          <w:tcPr/>
          <w:p w:rsidR="00000000" w:rsidDel="00000000" w:rsidP="00000000" w:rsidRDefault="00000000" w:rsidRPr="00000000">
            <w:pPr>
              <w:contextualSpacing w:val="0"/>
              <w:jc w:val="center"/>
            </w:pPr>
            <w:r w:rsidDel="00000000" w:rsidR="00000000" w:rsidRPr="00000000">
              <w:rPr>
                <w:sz w:val="18"/>
                <w:szCs w:val="18"/>
                <w:rtl w:val="0"/>
              </w:rPr>
              <w:t xml:space="preserve">2</w:t>
            </w:r>
          </w:p>
        </w:tc>
        <w:tc>
          <w:tcPr/>
          <w:p w:rsidR="00000000" w:rsidDel="00000000" w:rsidP="00000000" w:rsidRDefault="00000000" w:rsidRPr="00000000">
            <w:pPr>
              <w:contextualSpacing w:val="0"/>
              <w:jc w:val="both"/>
            </w:pPr>
            <w:r w:rsidDel="00000000" w:rsidR="00000000" w:rsidRPr="00000000">
              <w:rPr>
                <w:sz w:val="18"/>
                <w:szCs w:val="18"/>
                <w:rtl w:val="0"/>
              </w:rPr>
              <w:t xml:space="preserve">4</w:t>
            </w:r>
          </w:p>
        </w:tc>
        <w:tc>
          <w:tcPr/>
          <w:p w:rsidR="00000000" w:rsidDel="00000000" w:rsidP="00000000" w:rsidRDefault="00000000" w:rsidRPr="00000000">
            <w:pPr>
              <w:contextualSpacing w:val="0"/>
              <w:jc w:val="both"/>
            </w:pPr>
            <w:r w:rsidDel="00000000" w:rsidR="00000000" w:rsidRPr="00000000">
              <w:rPr>
                <w:b w:val="1"/>
                <w:sz w:val="18"/>
                <w:szCs w:val="18"/>
                <w:rtl w:val="0"/>
              </w:rPr>
              <w:t xml:space="preserve">04 al 30 de junio</w:t>
            </w:r>
          </w:p>
        </w:tc>
        <w:tc>
          <w:tcPr>
            <w:vMerge w:val="continue"/>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sz w:val="18"/>
                <w:szCs w:val="18"/>
                <w:rtl w:val="0"/>
              </w:rPr>
              <w:t xml:space="preserve">WDM</w:t>
            </w:r>
          </w:p>
        </w:tc>
        <w:tc>
          <w:tcPr/>
          <w:p w:rsidR="00000000" w:rsidDel="00000000" w:rsidP="00000000" w:rsidRDefault="00000000" w:rsidRPr="00000000">
            <w:pPr>
              <w:contextualSpacing w:val="0"/>
              <w:jc w:val="both"/>
            </w:pPr>
            <w:r w:rsidDel="00000000" w:rsidR="00000000" w:rsidRPr="00000000">
              <w:rPr>
                <w:sz w:val="18"/>
                <w:szCs w:val="18"/>
                <w:rtl w:val="0"/>
              </w:rPr>
              <w:t xml:space="preserve">JEG</w:t>
            </w:r>
          </w:p>
        </w:tc>
      </w:tr>
      <w:tr>
        <w:tc>
          <w:tcPr/>
          <w:p w:rsidR="00000000" w:rsidDel="00000000" w:rsidP="00000000" w:rsidRDefault="00000000" w:rsidRPr="00000000">
            <w:pPr>
              <w:contextualSpacing w:val="0"/>
              <w:jc w:val="both"/>
            </w:pPr>
            <w:r w:rsidDel="00000000" w:rsidR="00000000" w:rsidRPr="00000000">
              <w:rPr>
                <w:b w:val="1"/>
                <w:i w:val="1"/>
                <w:sz w:val="18"/>
                <w:szCs w:val="18"/>
                <w:rtl w:val="0"/>
              </w:rPr>
              <w:t xml:space="preserve">Desarrollo de contenidos </w:t>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sz w:val="18"/>
                <w:szCs w:val="18"/>
                <w:rtl w:val="0"/>
              </w:rPr>
              <w:t xml:space="preserve">40</w:t>
            </w:r>
          </w:p>
        </w:tc>
        <w:tc>
          <w:tcPr/>
          <w:p w:rsidR="00000000" w:rsidDel="00000000" w:rsidP="00000000" w:rsidRDefault="00000000" w:rsidRPr="00000000">
            <w:pPr>
              <w:contextualSpacing w:val="0"/>
              <w:jc w:val="center"/>
            </w:pPr>
            <w:r w:rsidDel="00000000" w:rsidR="00000000" w:rsidRPr="00000000">
              <w:rPr>
                <w:sz w:val="18"/>
                <w:szCs w:val="18"/>
                <w:rtl w:val="0"/>
              </w:rPr>
              <w:t xml:space="preserve">2</w:t>
            </w:r>
          </w:p>
        </w:tc>
        <w:tc>
          <w:tcPr/>
          <w:p w:rsidR="00000000" w:rsidDel="00000000" w:rsidP="00000000" w:rsidRDefault="00000000" w:rsidRPr="00000000">
            <w:pPr>
              <w:contextualSpacing w:val="0"/>
              <w:jc w:val="both"/>
            </w:pPr>
            <w:r w:rsidDel="00000000" w:rsidR="00000000" w:rsidRPr="00000000">
              <w:rPr>
                <w:sz w:val="18"/>
                <w:szCs w:val="18"/>
                <w:rtl w:val="0"/>
              </w:rPr>
              <w:t xml:space="preserve">6</w:t>
            </w:r>
          </w:p>
        </w:tc>
        <w:tc>
          <w:tcPr/>
          <w:p w:rsidR="00000000" w:rsidDel="00000000" w:rsidP="00000000" w:rsidRDefault="00000000" w:rsidRPr="00000000">
            <w:pPr>
              <w:contextualSpacing w:val="0"/>
              <w:jc w:val="both"/>
            </w:pPr>
            <w:r w:rsidDel="00000000" w:rsidR="00000000" w:rsidRPr="00000000">
              <w:rPr>
                <w:b w:val="1"/>
                <w:sz w:val="18"/>
                <w:szCs w:val="18"/>
                <w:rtl w:val="0"/>
              </w:rPr>
              <w:t xml:space="preserve">30 de julio al 17 de setiembre</w:t>
            </w:r>
          </w:p>
        </w:tc>
        <w:tc>
          <w:tcPr>
            <w:vMerge w:val="continue"/>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sz w:val="18"/>
                <w:szCs w:val="18"/>
                <w:rtl w:val="0"/>
              </w:rPr>
              <w:t xml:space="preserve">Contratación Paula y Joselyn</w:t>
            </w:r>
          </w:p>
        </w:tc>
        <w:tc>
          <w:tcPr/>
          <w:p w:rsidR="00000000" w:rsidDel="00000000" w:rsidP="00000000" w:rsidRDefault="00000000" w:rsidRPr="00000000">
            <w:pPr>
              <w:contextualSpacing w:val="0"/>
              <w:jc w:val="both"/>
            </w:pPr>
            <w:r w:rsidDel="00000000" w:rsidR="00000000" w:rsidRPr="00000000">
              <w:rPr>
                <w:sz w:val="18"/>
                <w:szCs w:val="18"/>
                <w:rtl w:val="0"/>
              </w:rPr>
              <w:t xml:space="preserve">WDM</w:t>
            </w:r>
          </w:p>
        </w:tc>
        <w:tc>
          <w:tcPr/>
          <w:p w:rsidR="00000000" w:rsidDel="00000000" w:rsidP="00000000" w:rsidRDefault="00000000" w:rsidRPr="00000000">
            <w:pPr>
              <w:contextualSpacing w:val="0"/>
              <w:jc w:val="both"/>
            </w:pPr>
            <w:r w:rsidDel="00000000" w:rsidR="00000000" w:rsidRPr="00000000">
              <w:rPr>
                <w:sz w:val="18"/>
                <w:szCs w:val="18"/>
                <w:rtl w:val="0"/>
              </w:rPr>
              <w:t xml:space="preserve">JEG</w:t>
            </w:r>
          </w:p>
        </w:tc>
      </w:tr>
      <w:tr>
        <w:tc>
          <w:tcPr/>
          <w:p w:rsidR="00000000" w:rsidDel="00000000" w:rsidP="00000000" w:rsidRDefault="00000000" w:rsidRPr="00000000">
            <w:pPr>
              <w:contextualSpacing w:val="0"/>
              <w:jc w:val="both"/>
            </w:pPr>
            <w:r w:rsidDel="00000000" w:rsidR="00000000" w:rsidRPr="00000000">
              <w:rPr>
                <w:b w:val="1"/>
                <w:i w:val="1"/>
                <w:sz w:val="18"/>
                <w:szCs w:val="18"/>
                <w:rtl w:val="0"/>
              </w:rPr>
              <w:t xml:space="preserve">Tecnologías de e-learning</w:t>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sz w:val="18"/>
                <w:szCs w:val="18"/>
                <w:rtl w:val="0"/>
              </w:rPr>
              <w:t xml:space="preserve">40</w:t>
            </w:r>
          </w:p>
        </w:tc>
        <w:tc>
          <w:tcPr/>
          <w:p w:rsidR="00000000" w:rsidDel="00000000" w:rsidP="00000000" w:rsidRDefault="00000000" w:rsidRPr="00000000">
            <w:pPr>
              <w:contextualSpacing w:val="0"/>
              <w:jc w:val="center"/>
            </w:pPr>
            <w:r w:rsidDel="00000000" w:rsidR="00000000" w:rsidRPr="00000000">
              <w:rPr>
                <w:sz w:val="18"/>
                <w:szCs w:val="18"/>
                <w:rtl w:val="0"/>
              </w:rPr>
              <w:t xml:space="preserve">2</w:t>
            </w:r>
          </w:p>
        </w:tc>
        <w:tc>
          <w:tcPr/>
          <w:p w:rsidR="00000000" w:rsidDel="00000000" w:rsidP="00000000" w:rsidRDefault="00000000" w:rsidRPr="00000000">
            <w:pPr>
              <w:contextualSpacing w:val="0"/>
              <w:jc w:val="both"/>
            </w:pPr>
            <w:r w:rsidDel="00000000" w:rsidR="00000000" w:rsidRPr="00000000">
              <w:rPr>
                <w:sz w:val="18"/>
                <w:szCs w:val="18"/>
                <w:rtl w:val="0"/>
              </w:rPr>
              <w:t xml:space="preserve">6</w:t>
            </w:r>
          </w:p>
        </w:tc>
        <w:tc>
          <w:tcPr/>
          <w:p w:rsidR="00000000" w:rsidDel="00000000" w:rsidP="00000000" w:rsidRDefault="00000000" w:rsidRPr="00000000">
            <w:pPr>
              <w:contextualSpacing w:val="0"/>
              <w:jc w:val="both"/>
            </w:pPr>
            <w:r w:rsidDel="00000000" w:rsidR="00000000" w:rsidRPr="00000000">
              <w:rPr>
                <w:b w:val="1"/>
                <w:sz w:val="18"/>
                <w:szCs w:val="18"/>
                <w:rtl w:val="0"/>
              </w:rPr>
              <w:t xml:space="preserve">1 de octubre al 19 de noviembre</w:t>
            </w:r>
          </w:p>
        </w:tc>
        <w:tc>
          <w:tcPr>
            <w:vMerge w:val="continue"/>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sz w:val="18"/>
                <w:szCs w:val="18"/>
                <w:rtl w:val="0"/>
              </w:rPr>
              <w:t xml:space="preserve">Contratación Paula y Joselyn</w:t>
            </w:r>
          </w:p>
        </w:tc>
        <w:tc>
          <w:tcPr/>
          <w:p w:rsidR="00000000" w:rsidDel="00000000" w:rsidP="00000000" w:rsidRDefault="00000000" w:rsidRPr="00000000">
            <w:pPr>
              <w:contextualSpacing w:val="0"/>
              <w:jc w:val="both"/>
            </w:pPr>
            <w:r w:rsidDel="00000000" w:rsidR="00000000" w:rsidRPr="00000000">
              <w:rPr>
                <w:sz w:val="18"/>
                <w:szCs w:val="18"/>
                <w:rtl w:val="0"/>
              </w:rPr>
              <w:t xml:space="preserve">WDM</w:t>
            </w:r>
          </w:p>
        </w:tc>
        <w:tc>
          <w:tcPr/>
          <w:p w:rsidR="00000000" w:rsidDel="00000000" w:rsidP="00000000" w:rsidRDefault="00000000" w:rsidRPr="00000000">
            <w:pPr>
              <w:contextualSpacing w:val="0"/>
              <w:jc w:val="both"/>
            </w:pPr>
            <w:r w:rsidDel="00000000" w:rsidR="00000000" w:rsidRPr="00000000">
              <w:rPr>
                <w:sz w:val="18"/>
                <w:szCs w:val="18"/>
                <w:rtl w:val="0"/>
              </w:rPr>
              <w:t xml:space="preserve">JEG</w:t>
            </w:r>
          </w:p>
        </w:tc>
      </w:tr>
      <w:tr>
        <w:tc>
          <w:tcPr/>
          <w:p w:rsidR="00000000" w:rsidDel="00000000" w:rsidP="00000000" w:rsidRDefault="00000000" w:rsidRPr="00000000">
            <w:pPr>
              <w:contextualSpacing w:val="0"/>
              <w:jc w:val="both"/>
            </w:pPr>
            <w:r w:rsidDel="00000000" w:rsidR="00000000" w:rsidRPr="00000000">
              <w:rPr>
                <w:b w:val="1"/>
                <w:i w:val="1"/>
                <w:sz w:val="18"/>
                <w:szCs w:val="18"/>
                <w:rtl w:val="0"/>
              </w:rPr>
              <w:t xml:space="preserve">Evaluación de los aprendizajes en EVA.</w:t>
            </w:r>
          </w:p>
        </w:tc>
        <w:tc>
          <w:tcPr/>
          <w:p w:rsidR="00000000" w:rsidDel="00000000" w:rsidP="00000000" w:rsidRDefault="00000000" w:rsidRPr="00000000">
            <w:pPr>
              <w:contextualSpacing w:val="0"/>
              <w:jc w:val="center"/>
            </w:pPr>
            <w:r w:rsidDel="00000000" w:rsidR="00000000" w:rsidRPr="00000000">
              <w:rPr>
                <w:sz w:val="18"/>
                <w:szCs w:val="18"/>
                <w:rtl w:val="0"/>
              </w:rPr>
              <w:t xml:space="preserve">40</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sz w:val="18"/>
                <w:szCs w:val="18"/>
                <w:rtl w:val="0"/>
              </w:rPr>
              <w:t xml:space="preserve">2</w:t>
            </w:r>
          </w:p>
        </w:tc>
        <w:tc>
          <w:tcPr/>
          <w:p w:rsidR="00000000" w:rsidDel="00000000" w:rsidP="00000000" w:rsidRDefault="00000000" w:rsidRPr="00000000">
            <w:pPr>
              <w:contextualSpacing w:val="0"/>
              <w:jc w:val="both"/>
            </w:pPr>
            <w:r w:rsidDel="00000000" w:rsidR="00000000" w:rsidRPr="00000000">
              <w:rPr>
                <w:sz w:val="18"/>
                <w:szCs w:val="18"/>
                <w:rtl w:val="0"/>
              </w:rPr>
              <w:t xml:space="preserve">6</w:t>
            </w:r>
          </w:p>
        </w:tc>
        <w:tc>
          <w:tcPr/>
          <w:p w:rsidR="00000000" w:rsidDel="00000000" w:rsidP="00000000" w:rsidRDefault="00000000" w:rsidRPr="00000000">
            <w:pPr>
              <w:contextualSpacing w:val="0"/>
              <w:jc w:val="both"/>
            </w:pPr>
            <w:r w:rsidDel="00000000" w:rsidR="00000000" w:rsidRPr="00000000">
              <w:rPr>
                <w:b w:val="1"/>
                <w:sz w:val="18"/>
                <w:szCs w:val="18"/>
                <w:rtl w:val="0"/>
              </w:rPr>
              <w:t xml:space="preserve">Fecha a definir según la población capturada.</w:t>
            </w:r>
          </w:p>
        </w:tc>
        <w:tc>
          <w:tcPr>
            <w:vMerge w:val="continue"/>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sz w:val="18"/>
                <w:szCs w:val="18"/>
                <w:rtl w:val="0"/>
              </w:rPr>
              <w:t xml:space="preserve">WDM</w:t>
            </w:r>
          </w:p>
        </w:tc>
        <w:tc>
          <w:tcPr/>
          <w:p w:rsidR="00000000" w:rsidDel="00000000" w:rsidP="00000000" w:rsidRDefault="00000000" w:rsidRPr="00000000">
            <w:pPr>
              <w:contextualSpacing w:val="0"/>
              <w:jc w:val="both"/>
            </w:pPr>
            <w:r w:rsidDel="00000000" w:rsidR="00000000" w:rsidRPr="00000000">
              <w:rPr>
                <w:sz w:val="18"/>
                <w:szCs w:val="18"/>
                <w:rtl w:val="0"/>
              </w:rPr>
              <w:t xml:space="preserve">JEG</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Times New Roman" w:cs="Times New Roman" w:eastAsia="Times New Roman" w:hAnsi="Times New Roman"/>
          <w:b w:val="1"/>
          <w:sz w:val="18"/>
          <w:szCs w:val="18"/>
          <w:rtl w:val="0"/>
        </w:rPr>
        <w:t xml:space="preserve">*Clase presencial inicial y final de cada curso.</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pStyle w:val="Heading2"/>
        <w:contextualSpacing w:val="0"/>
        <w:jc w:val="center"/>
      </w:pPr>
      <w:r w:rsidDel="00000000" w:rsidR="00000000" w:rsidRPr="00000000">
        <w:rPr>
          <w:rtl w:val="0"/>
        </w:rPr>
      </w:r>
    </w:p>
    <w:p w:rsidR="00000000" w:rsidDel="00000000" w:rsidP="00000000" w:rsidRDefault="00000000" w:rsidRPr="00000000">
      <w:pPr>
        <w:pStyle w:val="Heading2"/>
        <w:contextualSpacing w:val="0"/>
        <w:jc w:val="center"/>
      </w:pPr>
      <w:r w:rsidDel="00000000" w:rsidR="00000000" w:rsidRPr="00000000">
        <w:rPr>
          <w:rFonts w:ascii="Cambria" w:cs="Cambria" w:eastAsia="Cambria" w:hAnsi="Cambria"/>
          <w:b w:val="1"/>
          <w:sz w:val="28"/>
          <w:szCs w:val="28"/>
          <w:rtl w:val="0"/>
        </w:rPr>
        <w:t xml:space="preserve">ACTIVIDADES ACADEMICAS PENDIENTES PARA EL PERIODO</w:t>
      </w:r>
      <w:r w:rsidDel="00000000" w:rsidR="00000000" w:rsidRPr="00000000">
        <w:rPr>
          <w:b w:val="0"/>
          <w:sz w:val="28"/>
          <w:szCs w:val="28"/>
          <w:rtl w:val="0"/>
        </w:rPr>
        <w:t xml:space="preserve">:</w:t>
      </w:r>
      <w:r w:rsidDel="00000000" w:rsidR="00000000" w:rsidRPr="00000000">
        <w:rPr>
          <w:rtl w:val="0"/>
        </w:rPr>
      </w:r>
    </w:p>
    <w:p w:rsidR="00000000" w:rsidDel="00000000" w:rsidP="00000000" w:rsidRDefault="00000000" w:rsidRPr="00000000">
      <w:pPr>
        <w:spacing w:after="0" w:line="240" w:lineRule="auto"/>
        <w:ind w:left="708" w:firstLine="0"/>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mbria" w:cs="Cambria" w:eastAsia="Cambria" w:hAnsi="Cambria"/>
          <w:rtl w:val="0"/>
        </w:rPr>
        <w:t xml:space="preserve">Con relación a este tema es importante indicar a la Vicerrectoría de Docencia que con el recurso actual del CEDA se está dando respuesta a las necesidades inmediatas de las Escuelas y carreras, no obstante el CEDA no incursiona en tres grandes temáticas que son vitales para el ITCR en los años venideros, a sabiendas que se debe invertir en Innovación y desarrollo didáctico, en investigación educativa para mejorar los procesos de enseñanza y aprendizaje y la posibilidad de creación de un Estudio de Producción de material educativo para el desarrollo de programas académicos elearning. Estos tres temas son visionarios y vitales para que un Centro de Desarrollo Académico plantee mejoras sustanciales en el quehacer del ITCR; la inversión en ellos significa apostar por ser un Instituto cada vez más comprometido con la calidad y el desarrollo docente y por ende mejora el profesional que requiere el pueblo costarricense.</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tabs>
          <w:tab w:val="center" w:pos="4419"/>
          <w:tab w:val="right" w:pos="8838"/>
        </w:tabs>
        <w:spacing w:after="0" w:line="240" w:lineRule="auto"/>
        <w:contextualSpacing w:val="0"/>
      </w:pPr>
      <w:r w:rsidDel="00000000" w:rsidR="00000000" w:rsidRPr="00000000">
        <w:rPr>
          <w:rFonts w:ascii="Cambria" w:cs="Cambria" w:eastAsia="Cambria" w:hAnsi="Cambria"/>
          <w:rtl w:val="0"/>
        </w:rPr>
        <w:t xml:space="preserve">Con este esbozo se plantea a la Vicerrectoría de Docencia lo señalado en el oficio CEDA-274 -2011, del 24  agosto 2011 sobre los </w:t>
      </w:r>
      <w:r w:rsidDel="00000000" w:rsidR="00000000" w:rsidRPr="00000000">
        <w:rPr>
          <w:rFonts w:ascii="Cambria" w:cs="Cambria" w:eastAsia="Cambria" w:hAnsi="Cambria"/>
          <w:b w:val="1"/>
          <w:rtl w:val="0"/>
        </w:rPr>
        <w:t xml:space="preserve">Proyectos y necesidades del CEDA para el período 2012-2016, </w:t>
      </w:r>
      <w:r w:rsidDel="00000000" w:rsidR="00000000" w:rsidRPr="00000000">
        <w:rPr>
          <w:rFonts w:ascii="Cambria" w:cs="Cambria" w:eastAsia="Cambria" w:hAnsi="Cambria"/>
          <w:rtl w:val="0"/>
        </w:rPr>
        <w:t xml:space="preserve">donde indicamos en su momento  lo siguiente: </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Cambria" w:cs="Cambria" w:eastAsia="Cambria" w:hAnsi="Cambria"/>
          <w:rtl w:val="0"/>
        </w:rPr>
        <w:t xml:space="preserve">… proponemos a la Vicerrectoría de Docencia la creación del "</w:t>
      </w:r>
      <w:r w:rsidDel="00000000" w:rsidR="00000000" w:rsidRPr="00000000">
        <w:rPr>
          <w:rFonts w:ascii="Cambria" w:cs="Cambria" w:eastAsia="Cambria" w:hAnsi="Cambria"/>
          <w:b w:val="1"/>
          <w:rtl w:val="0"/>
        </w:rPr>
        <w:t xml:space="preserve">Centro de Producción de Materiales</w:t>
      </w:r>
      <w:r w:rsidDel="00000000" w:rsidR="00000000" w:rsidRPr="00000000">
        <w:rPr>
          <w:rFonts w:ascii="Cambria" w:cs="Cambria" w:eastAsia="Cambria" w:hAnsi="Cambria"/>
          <w:rtl w:val="0"/>
        </w:rPr>
        <w:t xml:space="preserve">"  2011-2016 el cual pretende ofrecer nuevamente, a la institución un espacio y recurso didáctico en la  producción de  materiales educativos para la docencia, la investigación, la extensión y la divulgación del quehacer del Tecnológico de Costa Rica, con la utilización  de los entornos virtuales y medios digitales. El fin es que este proyecto nazca en el 2012 y a partir de   momento se fortalezca en los años venideros. Este proyecto tiene implicaciones para el 2012 con lo siguiente:</w:t>
      </w:r>
    </w:p>
    <w:p w:rsidR="00000000" w:rsidDel="00000000" w:rsidP="00000000" w:rsidRDefault="00000000" w:rsidRPr="00000000">
      <w:pPr>
        <w:numPr>
          <w:ilvl w:val="0"/>
          <w:numId w:val="8"/>
        </w:numPr>
        <w:spacing w:after="0" w:before="0" w:lineRule="auto"/>
        <w:ind w:left="360" w:hanging="360"/>
        <w:contextualSpacing w:val="1"/>
        <w:jc w:val="both"/>
        <w:rPr/>
      </w:pPr>
      <w:r w:rsidDel="00000000" w:rsidR="00000000" w:rsidRPr="00000000">
        <w:rPr>
          <w:rFonts w:ascii="Cambria" w:cs="Cambria" w:eastAsia="Cambria" w:hAnsi="Cambria"/>
          <w:rtl w:val="0"/>
        </w:rPr>
        <w:t xml:space="preserve">Plaza profesional indefinida, </w:t>
      </w:r>
      <w:r w:rsidDel="00000000" w:rsidR="00000000" w:rsidRPr="00000000">
        <w:rPr>
          <w:rFonts w:ascii="Cambria" w:cs="Cambria" w:eastAsia="Cambria" w:hAnsi="Cambria"/>
          <w:i w:val="1"/>
          <w:rtl w:val="0"/>
        </w:rPr>
        <w:t xml:space="preserve">categoría 23</w:t>
      </w:r>
      <w:r w:rsidDel="00000000" w:rsidR="00000000" w:rsidRPr="00000000">
        <w:rPr>
          <w:rFonts w:ascii="Cambria" w:cs="Cambria" w:eastAsia="Cambria" w:hAnsi="Cambria"/>
          <w:rtl w:val="0"/>
        </w:rPr>
        <w:t xml:space="preserve"> </w:t>
      </w:r>
    </w:p>
    <w:p w:rsidR="00000000" w:rsidDel="00000000" w:rsidP="00000000" w:rsidRDefault="00000000" w:rsidRPr="00000000">
      <w:pPr>
        <w:numPr>
          <w:ilvl w:val="0"/>
          <w:numId w:val="8"/>
        </w:numPr>
        <w:spacing w:after="0" w:before="0" w:lineRule="auto"/>
        <w:ind w:left="360" w:hanging="360"/>
        <w:contextualSpacing w:val="1"/>
        <w:jc w:val="both"/>
        <w:rPr/>
      </w:pPr>
      <w:r w:rsidDel="00000000" w:rsidR="00000000" w:rsidRPr="00000000">
        <w:rPr>
          <w:rFonts w:ascii="Cambria" w:cs="Cambria" w:eastAsia="Cambria" w:hAnsi="Cambria"/>
          <w:rtl w:val="0"/>
        </w:rPr>
        <w:t xml:space="preserve">Plaza administrativa indefinida, </w:t>
      </w:r>
      <w:r w:rsidDel="00000000" w:rsidR="00000000" w:rsidRPr="00000000">
        <w:rPr>
          <w:rFonts w:ascii="Cambria" w:cs="Cambria" w:eastAsia="Cambria" w:hAnsi="Cambria"/>
          <w:i w:val="1"/>
          <w:rtl w:val="0"/>
        </w:rPr>
        <w:t xml:space="preserve">categoría 14</w:t>
      </w:r>
      <w:r w:rsidDel="00000000" w:rsidR="00000000" w:rsidRPr="00000000">
        <w:rPr>
          <w:rtl w:val="0"/>
        </w:rPr>
      </w:r>
    </w:p>
    <w:p w:rsidR="00000000" w:rsidDel="00000000" w:rsidP="00000000" w:rsidRDefault="00000000" w:rsidRPr="00000000">
      <w:pPr>
        <w:numPr>
          <w:ilvl w:val="0"/>
          <w:numId w:val="8"/>
        </w:numPr>
        <w:spacing w:after="0" w:before="0" w:lineRule="auto"/>
        <w:ind w:left="360" w:hanging="360"/>
        <w:contextualSpacing w:val="1"/>
        <w:jc w:val="both"/>
        <w:rPr>
          <w:b w:val="1"/>
          <w:i w:val="1"/>
        </w:rPr>
      </w:pPr>
      <w:r w:rsidDel="00000000" w:rsidR="00000000" w:rsidRPr="00000000">
        <w:rPr>
          <w:rFonts w:ascii="Cambria" w:cs="Cambria" w:eastAsia="Cambria" w:hAnsi="Cambria"/>
          <w:rtl w:val="0"/>
        </w:rPr>
        <w:t xml:space="preserve">Compra de herramientas computacionales y equipos por un monto de ¢6. 000. 000 millones anuales durante el periodo 2012-2016 para un total de 30 millones </w:t>
      </w:r>
      <w:r w:rsidDel="00000000" w:rsidR="00000000" w:rsidRPr="00000000">
        <w:rPr>
          <w:rFonts w:ascii="Cambria" w:cs="Cambria" w:eastAsia="Cambria" w:hAnsi="Cambria"/>
          <w:b w:val="1"/>
          <w:i w:val="1"/>
          <w:rtl w:val="0"/>
        </w:rPr>
        <w:t xml:space="preserve">(dado que los equipos y software se actualizan constantemente, no se anotan la lista de estos pues rápidamente perderían vigencia, se espera que la Vicerrectoría de docencia dote de este recurso económico  al CEDA para que proceda a la compra de los mismos en el 2012)</w:t>
      </w:r>
    </w:p>
    <w:p w:rsidR="00000000" w:rsidDel="00000000" w:rsidP="00000000" w:rsidRDefault="00000000" w:rsidRPr="00000000">
      <w:pPr>
        <w:numPr>
          <w:ilvl w:val="0"/>
          <w:numId w:val="8"/>
        </w:numPr>
        <w:spacing w:after="0" w:before="0" w:lineRule="auto"/>
        <w:ind w:left="360" w:hanging="360"/>
        <w:contextualSpacing w:val="1"/>
        <w:jc w:val="both"/>
        <w:rPr/>
      </w:pPr>
      <w:r w:rsidDel="00000000" w:rsidR="00000000" w:rsidRPr="00000000">
        <w:rPr>
          <w:rFonts w:ascii="Cambria" w:cs="Cambria" w:eastAsia="Cambria" w:hAnsi="Cambria"/>
          <w:rtl w:val="0"/>
        </w:rPr>
        <w:t xml:space="preserve">El aula C1- 04, C1-10 y C1-09 como Laboratorio y aulas experimentales para la producción de materiales modernos para la Institución.</w:t>
      </w:r>
    </w:p>
    <w:p w:rsidR="00000000" w:rsidDel="00000000" w:rsidP="00000000" w:rsidRDefault="00000000" w:rsidRPr="00000000">
      <w:pPr>
        <w:numPr>
          <w:ilvl w:val="0"/>
          <w:numId w:val="8"/>
        </w:numPr>
        <w:spacing w:after="0" w:before="0" w:lineRule="auto"/>
        <w:ind w:left="360" w:hanging="360"/>
        <w:contextualSpacing w:val="1"/>
        <w:jc w:val="both"/>
        <w:rPr/>
      </w:pPr>
      <w:r w:rsidDel="00000000" w:rsidR="00000000" w:rsidRPr="00000000">
        <w:rPr>
          <w:rFonts w:ascii="Cambria" w:cs="Cambria" w:eastAsia="Cambria" w:hAnsi="Cambria"/>
          <w:rtl w:val="0"/>
        </w:rPr>
        <w:t xml:space="preserve">Recuperar y remodelar el espacio físico adjunto al CEDA, utilizado actualmente por el archivo del Departamento de Admisión y Registro. El Centro de Desarrollo Académico cedería las aulas C1-08, C1-07, C1-06 y el espacio de la Biblioteca que ocupa actualmente el funcionario Ciro García para que la Vicerrectoría de Docencia disponga de ellos para ejercer más docencia. La inversión en remodelación de este espacio es de aproximadamente de 8. 000. 000 millones de colones.</w:t>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Cambria" w:cs="Cambria" w:eastAsia="Cambria" w:hAnsi="Cambria"/>
          <w:rtl w:val="0"/>
        </w:rPr>
        <w:t xml:space="preserve">Con esta solicitud el CEDA pretende alcanzar un momento de equilibrio en cuanto al recurso humano para poder atender en el futuro la producción de materiales en entornos virtuales y  la investigación educativa,  sin embargo para los próximos años (2012-2016), se necesita crecer con al menos media plaza anual profesional indefinida y bianualmente con media plaza indefinida categoría 14, para un total de 2 plazas de asesores y 1 plaza de productor de materiales.</w:t>
      </w:r>
    </w:p>
    <w:p w:rsidR="00000000" w:rsidDel="00000000" w:rsidP="00000000" w:rsidRDefault="00000000" w:rsidRPr="00000000">
      <w:pPr>
        <w:pStyle w:val="Heading2"/>
        <w:contextualSpacing w:val="0"/>
      </w:pPr>
      <w:r w:rsidDel="00000000" w:rsidR="00000000" w:rsidRPr="00000000">
        <w:rPr>
          <w:rtl w:val="0"/>
        </w:rPr>
      </w:r>
    </w:p>
    <w:p w:rsidR="00000000" w:rsidDel="00000000" w:rsidP="00000000" w:rsidRDefault="00000000" w:rsidRPr="00000000">
      <w:pPr>
        <w:pStyle w:val="Heading2"/>
        <w:contextualSpacing w:val="0"/>
        <w:jc w:val="center"/>
      </w:pPr>
      <w:r w:rsidDel="00000000" w:rsidR="00000000" w:rsidRPr="00000000">
        <w:rPr>
          <w:sz w:val="28"/>
          <w:szCs w:val="28"/>
          <w:rtl w:val="0"/>
        </w:rPr>
        <w:t xml:space="preserve">RECURSOS HUMANOS DISPONIBLES EN EL CEDA</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r>
    </w:p>
    <w:p w:rsidR="00000000" w:rsidDel="00000000" w:rsidP="00000000" w:rsidRDefault="00000000" w:rsidRPr="00000000">
      <w:pPr>
        <w:tabs>
          <w:tab w:val="left" w:pos="3200"/>
        </w:tabs>
        <w:spacing w:after="0" w:line="240" w:lineRule="auto"/>
        <w:contextualSpacing w:val="0"/>
        <w:jc w:val="both"/>
      </w:pPr>
      <w:r w:rsidDel="00000000" w:rsidR="00000000" w:rsidRPr="00000000">
        <w:rPr>
          <w:rFonts w:ascii="Cambria" w:cs="Cambria" w:eastAsia="Cambria" w:hAnsi="Cambria"/>
          <w:rtl w:val="0"/>
        </w:rPr>
        <w:t xml:space="preserve">En este momento el CEDA cuenta con trece funcionarios. La distribución de ellos es de la siguiente manera:</w:t>
      </w:r>
    </w:p>
    <w:p w:rsidR="00000000" w:rsidDel="00000000" w:rsidP="00000000" w:rsidRDefault="00000000" w:rsidRPr="00000000">
      <w:pPr>
        <w:tabs>
          <w:tab w:val="left" w:pos="3200"/>
        </w:tabs>
        <w:spacing w:after="0" w:line="240" w:lineRule="auto"/>
        <w:contextualSpacing w:val="0"/>
        <w:jc w:val="both"/>
      </w:pPr>
      <w:r w:rsidDel="00000000" w:rsidR="00000000" w:rsidRPr="00000000">
        <w:rPr>
          <w:rtl w:val="0"/>
        </w:rPr>
      </w:r>
    </w:p>
    <w:p w:rsidR="00000000" w:rsidDel="00000000" w:rsidP="00000000" w:rsidRDefault="00000000" w:rsidRPr="00000000">
      <w:pPr>
        <w:numPr>
          <w:ilvl w:val="0"/>
          <w:numId w:val="1"/>
        </w:numPr>
        <w:tabs>
          <w:tab w:val="left" w:pos="3200"/>
        </w:tabs>
        <w:spacing w:after="0" w:line="360" w:lineRule="auto"/>
        <w:ind w:left="360" w:hanging="360"/>
        <w:jc w:val="both"/>
        <w:rPr/>
      </w:pPr>
      <w:r w:rsidDel="00000000" w:rsidR="00000000" w:rsidRPr="00000000">
        <w:rPr>
          <w:rFonts w:ascii="Cambria" w:cs="Cambria" w:eastAsia="Cambria" w:hAnsi="Cambria"/>
          <w:rtl w:val="0"/>
        </w:rPr>
        <w:t xml:space="preserve">M.A. Ulises Rodríguez Guerrero. Director</w:t>
      </w:r>
    </w:p>
    <w:p w:rsidR="00000000" w:rsidDel="00000000" w:rsidP="00000000" w:rsidRDefault="00000000" w:rsidRPr="00000000">
      <w:pPr>
        <w:numPr>
          <w:ilvl w:val="0"/>
          <w:numId w:val="1"/>
        </w:numPr>
        <w:tabs>
          <w:tab w:val="left" w:pos="3200"/>
        </w:tabs>
        <w:spacing w:after="0" w:line="360" w:lineRule="auto"/>
        <w:ind w:left="360" w:hanging="360"/>
        <w:jc w:val="both"/>
        <w:rPr/>
      </w:pPr>
      <w:r w:rsidDel="00000000" w:rsidR="00000000" w:rsidRPr="00000000">
        <w:rPr>
          <w:rFonts w:ascii="Cambria" w:cs="Cambria" w:eastAsia="Cambria" w:hAnsi="Cambria"/>
          <w:rtl w:val="0"/>
        </w:rPr>
        <w:t xml:space="preserve">Sra.  Maribel Rodríguez. Secretaria</w:t>
      </w:r>
    </w:p>
    <w:p w:rsidR="00000000" w:rsidDel="00000000" w:rsidP="00000000" w:rsidRDefault="00000000" w:rsidRPr="00000000">
      <w:pPr>
        <w:tabs>
          <w:tab w:val="left" w:pos="3200"/>
        </w:tabs>
        <w:spacing w:after="0" w:line="240" w:lineRule="auto"/>
        <w:contextualSpacing w:val="0"/>
        <w:jc w:val="both"/>
      </w:pPr>
      <w:r w:rsidDel="00000000" w:rsidR="00000000" w:rsidRPr="00000000">
        <w:rPr>
          <w:rtl w:val="0"/>
        </w:rPr>
      </w:r>
    </w:p>
    <w:p w:rsidR="00000000" w:rsidDel="00000000" w:rsidP="00000000" w:rsidRDefault="00000000" w:rsidRPr="00000000">
      <w:pPr>
        <w:tabs>
          <w:tab w:val="left" w:pos="3200"/>
        </w:tabs>
        <w:spacing w:after="0" w:line="240" w:lineRule="auto"/>
        <w:contextualSpacing w:val="0"/>
        <w:jc w:val="both"/>
      </w:pPr>
      <w:r w:rsidDel="00000000" w:rsidR="00000000" w:rsidRPr="00000000">
        <w:rPr>
          <w:rFonts w:ascii="Cambria" w:cs="Cambria" w:eastAsia="Cambria" w:hAnsi="Cambria"/>
          <w:b w:val="1"/>
          <w:i w:val="1"/>
          <w:rtl w:val="0"/>
        </w:rPr>
        <w:t xml:space="preserve">Asesores Académicos:</w:t>
      </w:r>
    </w:p>
    <w:p w:rsidR="00000000" w:rsidDel="00000000" w:rsidP="00000000" w:rsidRDefault="00000000" w:rsidRPr="00000000">
      <w:pPr>
        <w:tabs>
          <w:tab w:val="left" w:pos="3200"/>
        </w:tabs>
        <w:spacing w:after="0" w:line="240" w:lineRule="auto"/>
        <w:contextualSpacing w:val="0"/>
        <w:jc w:val="both"/>
      </w:pPr>
      <w:r w:rsidDel="00000000" w:rsidR="00000000" w:rsidRPr="00000000">
        <w:rPr>
          <w:rtl w:val="0"/>
        </w:rPr>
      </w:r>
    </w:p>
    <w:p w:rsidR="00000000" w:rsidDel="00000000" w:rsidP="00000000" w:rsidRDefault="00000000" w:rsidRPr="00000000">
      <w:pPr>
        <w:numPr>
          <w:ilvl w:val="0"/>
          <w:numId w:val="2"/>
        </w:numPr>
        <w:tabs>
          <w:tab w:val="left" w:pos="3200"/>
        </w:tabs>
        <w:spacing w:after="0" w:line="360" w:lineRule="auto"/>
        <w:ind w:left="360" w:hanging="360"/>
        <w:jc w:val="both"/>
        <w:rPr/>
      </w:pPr>
      <w:r w:rsidDel="00000000" w:rsidR="00000000" w:rsidRPr="00000000">
        <w:rPr>
          <w:rFonts w:ascii="Cambria" w:cs="Cambria" w:eastAsia="Cambria" w:hAnsi="Cambria"/>
          <w:rtl w:val="0"/>
        </w:rPr>
        <w:t xml:space="preserve">Lic. Rodolfo Sánchez</w:t>
      </w:r>
    </w:p>
    <w:p w:rsidR="00000000" w:rsidDel="00000000" w:rsidP="00000000" w:rsidRDefault="00000000" w:rsidRPr="00000000">
      <w:pPr>
        <w:numPr>
          <w:ilvl w:val="0"/>
          <w:numId w:val="2"/>
        </w:numPr>
        <w:tabs>
          <w:tab w:val="left" w:pos="3200"/>
        </w:tabs>
        <w:spacing w:after="0" w:line="360" w:lineRule="auto"/>
        <w:ind w:left="360" w:hanging="360"/>
        <w:jc w:val="both"/>
        <w:rPr/>
      </w:pPr>
      <w:r w:rsidDel="00000000" w:rsidR="00000000" w:rsidRPr="00000000">
        <w:rPr>
          <w:rFonts w:ascii="Cambria" w:cs="Cambria" w:eastAsia="Cambria" w:hAnsi="Cambria"/>
          <w:rtl w:val="0"/>
        </w:rPr>
        <w:t xml:space="preserve">MSc. Rosa Inés Lira</w:t>
      </w:r>
    </w:p>
    <w:p w:rsidR="00000000" w:rsidDel="00000000" w:rsidP="00000000" w:rsidRDefault="00000000" w:rsidRPr="00000000">
      <w:pPr>
        <w:numPr>
          <w:ilvl w:val="0"/>
          <w:numId w:val="2"/>
        </w:numPr>
        <w:tabs>
          <w:tab w:val="left" w:pos="3200"/>
        </w:tabs>
        <w:spacing w:after="0" w:line="360" w:lineRule="auto"/>
        <w:ind w:left="360" w:hanging="360"/>
        <w:jc w:val="both"/>
        <w:rPr/>
      </w:pPr>
      <w:r w:rsidDel="00000000" w:rsidR="00000000" w:rsidRPr="00000000">
        <w:rPr>
          <w:rFonts w:ascii="Cambria" w:cs="Cambria" w:eastAsia="Cambria" w:hAnsi="Cambria"/>
          <w:rtl w:val="0"/>
        </w:rPr>
        <w:t xml:space="preserve">MSc. Andrei Fedorov</w:t>
      </w:r>
    </w:p>
    <w:p w:rsidR="00000000" w:rsidDel="00000000" w:rsidP="00000000" w:rsidRDefault="00000000" w:rsidRPr="00000000">
      <w:pPr>
        <w:numPr>
          <w:ilvl w:val="0"/>
          <w:numId w:val="2"/>
        </w:numPr>
        <w:tabs>
          <w:tab w:val="left" w:pos="3200"/>
        </w:tabs>
        <w:spacing w:after="0" w:line="360" w:lineRule="auto"/>
        <w:ind w:left="360" w:hanging="360"/>
        <w:jc w:val="both"/>
        <w:rPr/>
      </w:pPr>
      <w:r w:rsidDel="00000000" w:rsidR="00000000" w:rsidRPr="00000000">
        <w:rPr>
          <w:rFonts w:ascii="Cambria" w:cs="Cambria" w:eastAsia="Cambria" w:hAnsi="Cambria"/>
          <w:rtl w:val="0"/>
        </w:rPr>
        <w:t xml:space="preserve">MEd. Eva Meza</w:t>
      </w:r>
    </w:p>
    <w:p w:rsidR="00000000" w:rsidDel="00000000" w:rsidP="00000000" w:rsidRDefault="00000000" w:rsidRPr="00000000">
      <w:pPr>
        <w:numPr>
          <w:ilvl w:val="0"/>
          <w:numId w:val="2"/>
        </w:numPr>
        <w:tabs>
          <w:tab w:val="left" w:pos="3200"/>
        </w:tabs>
        <w:spacing w:after="0" w:line="360" w:lineRule="auto"/>
        <w:ind w:left="360" w:hanging="360"/>
        <w:jc w:val="both"/>
        <w:rPr/>
      </w:pPr>
      <w:r w:rsidDel="00000000" w:rsidR="00000000" w:rsidRPr="00000000">
        <w:rPr>
          <w:rFonts w:ascii="Cambria" w:cs="Cambria" w:eastAsia="Cambria" w:hAnsi="Cambria"/>
          <w:rtl w:val="0"/>
        </w:rPr>
        <w:t xml:space="preserve">M.A. Martha Quesada. </w:t>
      </w:r>
    </w:p>
    <w:p w:rsidR="00000000" w:rsidDel="00000000" w:rsidP="00000000" w:rsidRDefault="00000000" w:rsidRPr="00000000">
      <w:pPr>
        <w:numPr>
          <w:ilvl w:val="0"/>
          <w:numId w:val="2"/>
        </w:numPr>
        <w:tabs>
          <w:tab w:val="left" w:pos="3200"/>
        </w:tabs>
        <w:spacing w:after="0" w:line="360" w:lineRule="auto"/>
        <w:ind w:left="360" w:hanging="360"/>
        <w:jc w:val="both"/>
        <w:rPr/>
      </w:pPr>
      <w:r w:rsidDel="00000000" w:rsidR="00000000" w:rsidRPr="00000000">
        <w:rPr>
          <w:rFonts w:ascii="Cambria" w:cs="Cambria" w:eastAsia="Cambria" w:hAnsi="Cambria"/>
          <w:rtl w:val="0"/>
        </w:rPr>
        <w:t xml:space="preserve">MSc. William Delgado.</w:t>
      </w:r>
    </w:p>
    <w:p w:rsidR="00000000" w:rsidDel="00000000" w:rsidP="00000000" w:rsidRDefault="00000000" w:rsidRPr="00000000">
      <w:pPr>
        <w:numPr>
          <w:ilvl w:val="0"/>
          <w:numId w:val="2"/>
        </w:numPr>
        <w:tabs>
          <w:tab w:val="left" w:pos="3200"/>
        </w:tabs>
        <w:spacing w:after="0" w:line="360" w:lineRule="auto"/>
        <w:ind w:left="360" w:hanging="360"/>
        <w:jc w:val="both"/>
        <w:rPr/>
      </w:pPr>
      <w:r w:rsidDel="00000000" w:rsidR="00000000" w:rsidRPr="00000000">
        <w:rPr>
          <w:rFonts w:ascii="Cambria" w:cs="Cambria" w:eastAsia="Cambria" w:hAnsi="Cambria"/>
          <w:rtl w:val="0"/>
        </w:rPr>
        <w:t xml:space="preserve">Lic. José Fabián Aguilar</w:t>
      </w:r>
    </w:p>
    <w:p w:rsidR="00000000" w:rsidDel="00000000" w:rsidP="00000000" w:rsidRDefault="00000000" w:rsidRPr="00000000">
      <w:pPr>
        <w:tabs>
          <w:tab w:val="left" w:pos="3200"/>
        </w:tabs>
        <w:spacing w:after="0" w:line="240" w:lineRule="auto"/>
        <w:contextualSpacing w:val="0"/>
        <w:jc w:val="both"/>
      </w:pPr>
      <w:r w:rsidDel="00000000" w:rsidR="00000000" w:rsidRPr="00000000">
        <w:rPr>
          <w:rtl w:val="0"/>
        </w:rPr>
      </w:r>
    </w:p>
    <w:p w:rsidR="00000000" w:rsidDel="00000000" w:rsidP="00000000" w:rsidRDefault="00000000" w:rsidRPr="00000000">
      <w:pPr>
        <w:tabs>
          <w:tab w:val="left" w:pos="3200"/>
        </w:tabs>
        <w:spacing w:after="0" w:line="240" w:lineRule="auto"/>
        <w:contextualSpacing w:val="0"/>
        <w:jc w:val="both"/>
      </w:pPr>
      <w:r w:rsidDel="00000000" w:rsidR="00000000" w:rsidRPr="00000000">
        <w:rPr>
          <w:rFonts w:ascii="Cambria" w:cs="Cambria" w:eastAsia="Cambria" w:hAnsi="Cambria"/>
          <w:b w:val="1"/>
          <w:i w:val="1"/>
          <w:rtl w:val="0"/>
        </w:rPr>
        <w:t xml:space="preserve">Área de Tecnologías y Servicios:</w:t>
      </w:r>
    </w:p>
    <w:p w:rsidR="00000000" w:rsidDel="00000000" w:rsidP="00000000" w:rsidRDefault="00000000" w:rsidRPr="00000000">
      <w:pPr>
        <w:tabs>
          <w:tab w:val="left" w:pos="3200"/>
        </w:tabs>
        <w:spacing w:after="0" w:line="240" w:lineRule="auto"/>
        <w:contextualSpacing w:val="0"/>
        <w:jc w:val="both"/>
      </w:pPr>
      <w:r w:rsidDel="00000000" w:rsidR="00000000" w:rsidRPr="00000000">
        <w:rPr>
          <w:rtl w:val="0"/>
        </w:rPr>
      </w:r>
    </w:p>
    <w:p w:rsidR="00000000" w:rsidDel="00000000" w:rsidP="00000000" w:rsidRDefault="00000000" w:rsidRPr="00000000">
      <w:pPr>
        <w:numPr>
          <w:ilvl w:val="0"/>
          <w:numId w:val="3"/>
        </w:numPr>
        <w:tabs>
          <w:tab w:val="left" w:pos="3200"/>
        </w:tabs>
        <w:spacing w:after="0" w:line="360" w:lineRule="auto"/>
        <w:ind w:left="360" w:hanging="360"/>
        <w:jc w:val="both"/>
        <w:rPr/>
      </w:pPr>
      <w:r w:rsidDel="00000000" w:rsidR="00000000" w:rsidRPr="00000000">
        <w:rPr>
          <w:rFonts w:ascii="Cambria" w:cs="Cambria" w:eastAsia="Cambria" w:hAnsi="Cambria"/>
          <w:rtl w:val="0"/>
        </w:rPr>
        <w:t xml:space="preserve">Dg. Mario Villalobos. Diseñador Gráfico</w:t>
      </w:r>
    </w:p>
    <w:p w:rsidR="00000000" w:rsidDel="00000000" w:rsidP="00000000" w:rsidRDefault="00000000" w:rsidRPr="00000000">
      <w:pPr>
        <w:numPr>
          <w:ilvl w:val="0"/>
          <w:numId w:val="3"/>
        </w:numPr>
        <w:tabs>
          <w:tab w:val="left" w:pos="3200"/>
        </w:tabs>
        <w:spacing w:after="0" w:line="360" w:lineRule="auto"/>
        <w:ind w:left="360" w:hanging="360"/>
        <w:jc w:val="both"/>
        <w:rPr/>
      </w:pPr>
      <w:r w:rsidDel="00000000" w:rsidR="00000000" w:rsidRPr="00000000">
        <w:rPr>
          <w:rFonts w:ascii="Cambria" w:cs="Cambria" w:eastAsia="Cambria" w:hAnsi="Cambria"/>
          <w:rtl w:val="0"/>
        </w:rPr>
        <w:t xml:space="preserve">Sr. Ciro Garcia. Realizador Técnico</w:t>
      </w:r>
    </w:p>
    <w:p w:rsidR="00000000" w:rsidDel="00000000" w:rsidP="00000000" w:rsidRDefault="00000000" w:rsidRPr="00000000">
      <w:pPr>
        <w:numPr>
          <w:ilvl w:val="0"/>
          <w:numId w:val="3"/>
        </w:numPr>
        <w:tabs>
          <w:tab w:val="left" w:pos="3200"/>
        </w:tabs>
        <w:spacing w:after="0" w:line="360" w:lineRule="auto"/>
        <w:ind w:left="360" w:hanging="360"/>
        <w:jc w:val="both"/>
        <w:rPr/>
      </w:pPr>
      <w:r w:rsidDel="00000000" w:rsidR="00000000" w:rsidRPr="00000000">
        <w:rPr>
          <w:rFonts w:ascii="Cambria" w:cs="Cambria" w:eastAsia="Cambria" w:hAnsi="Cambria"/>
          <w:rtl w:val="0"/>
        </w:rPr>
        <w:t xml:space="preserve">Dipl. Pablo Quesada. Aulas Especializadas y Laboratorio </w:t>
      </w:r>
    </w:p>
    <w:p w:rsidR="00000000" w:rsidDel="00000000" w:rsidP="00000000" w:rsidRDefault="00000000" w:rsidRPr="00000000">
      <w:pPr>
        <w:numPr>
          <w:ilvl w:val="0"/>
          <w:numId w:val="3"/>
        </w:numPr>
        <w:tabs>
          <w:tab w:val="left" w:pos="3200"/>
        </w:tabs>
        <w:spacing w:after="0" w:line="360" w:lineRule="auto"/>
        <w:ind w:left="360" w:hanging="360"/>
        <w:jc w:val="both"/>
        <w:rPr/>
      </w:pPr>
      <w:r w:rsidDel="00000000" w:rsidR="00000000" w:rsidRPr="00000000">
        <w:rPr>
          <w:rFonts w:ascii="Cambria" w:cs="Cambria" w:eastAsia="Cambria" w:hAnsi="Cambria"/>
          <w:rtl w:val="0"/>
        </w:rPr>
        <w:t xml:space="preserve">Sr. Victor Sanabria. Soporte Técnico</w:t>
      </w:r>
    </w:p>
    <w:p w:rsidR="00000000" w:rsidDel="00000000" w:rsidP="00000000" w:rsidRDefault="00000000" w:rsidRPr="00000000">
      <w:pPr>
        <w:tabs>
          <w:tab w:val="left" w:pos="3200"/>
        </w:tabs>
        <w:spacing w:after="0" w:line="360" w:lineRule="auto"/>
        <w:ind w:left="360" w:firstLine="0"/>
        <w:contextualSpacing w:val="0"/>
        <w:jc w:val="both"/>
      </w:pPr>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rFonts w:ascii="Cambria" w:cs="Cambria" w:eastAsia="Cambria" w:hAnsi="Cambria"/>
          <w:rtl w:val="0"/>
        </w:rPr>
        <w:t xml:space="preserve">RECURSOS  FINANCIEROS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mbria" w:cs="Cambria" w:eastAsia="Cambria" w:hAnsi="Cambria"/>
          <w:rtl w:val="0"/>
        </w:rPr>
        <w:t xml:space="preserve">Para desarrollar las diferentes actividades del CEDA se utilizarán los recursos derivados del PAO 2012. Para el cumplimiento de los objetivos 1 y 2 se cuentan con recursos en la cuenta 5201-1306-2001 por un monto de 20. 000. 000, 00 de colones. Es importante señalar que aunque los recursos no son suficientes, los mismos se utilizan en forma eficiente para maximizar los resultados en forma positiva.</w:t>
      </w:r>
      <w:r w:rsidDel="00000000" w:rsidR="00000000" w:rsidRPr="00000000">
        <w:rPr>
          <w:rtl w:val="0"/>
        </w:rPr>
      </w:r>
    </w:p>
    <w:p w:rsidR="00000000" w:rsidDel="00000000" w:rsidP="00000000" w:rsidRDefault="00000000" w:rsidRPr="00000000">
      <w:pPr>
        <w:keepNext w:val="1"/>
        <w:keepLines w:val="1"/>
        <w:spacing w:after="0" w:before="0" w:line="276" w:lineRule="auto"/>
        <w:contextualSpacing w:val="0"/>
        <w:jc w:val="both"/>
      </w:pPr>
      <w:r w:rsidDel="00000000" w:rsidR="00000000" w:rsidRPr="00000000">
        <w:rPr>
          <w:rtl w:val="0"/>
        </w:rPr>
      </w:r>
    </w:p>
    <w:p w:rsidR="00000000" w:rsidDel="00000000" w:rsidP="00000000" w:rsidRDefault="00000000" w:rsidRPr="00000000">
      <w:pPr>
        <w:keepNext w:val="1"/>
        <w:keepLines w:val="1"/>
        <w:spacing w:after="0" w:before="0" w:line="276" w:lineRule="auto"/>
        <w:contextualSpacing w:val="0"/>
        <w:jc w:val="both"/>
      </w:pPr>
      <w:r w:rsidDel="00000000" w:rsidR="00000000" w:rsidRPr="00000000">
        <w:rPr>
          <w:rtl w:val="0"/>
        </w:rPr>
      </w:r>
    </w:p>
    <w:p w:rsidR="00000000" w:rsidDel="00000000" w:rsidP="00000000" w:rsidRDefault="00000000" w:rsidRPr="00000000">
      <w:pPr>
        <w:keepNext w:val="1"/>
        <w:keepLines w:val="1"/>
        <w:spacing w:after="0" w:before="0" w:line="276" w:lineRule="auto"/>
        <w:contextualSpacing w:val="0"/>
        <w:jc w:val="both"/>
      </w:pPr>
      <w:r w:rsidDel="00000000" w:rsidR="00000000" w:rsidRPr="00000000">
        <w:rPr>
          <w:rtl w:val="0"/>
        </w:rPr>
      </w:r>
    </w:p>
    <w:p w:rsidR="00000000" w:rsidDel="00000000" w:rsidP="00000000" w:rsidRDefault="00000000" w:rsidRPr="00000000">
      <w:pPr>
        <w:keepNext w:val="1"/>
        <w:keepLines w:val="1"/>
        <w:spacing w:after="0" w:before="0" w:line="276" w:lineRule="auto"/>
        <w:contextualSpacing w:val="0"/>
        <w:jc w:val="both"/>
      </w:pPr>
      <w:r w:rsidDel="00000000" w:rsidR="00000000" w:rsidRPr="00000000">
        <w:rPr>
          <w:rtl w:val="0"/>
        </w:rPr>
      </w:r>
    </w:p>
    <w:p w:rsidR="00000000" w:rsidDel="00000000" w:rsidP="00000000" w:rsidRDefault="00000000" w:rsidRPr="00000000">
      <w:pPr>
        <w:keepNext w:val="1"/>
        <w:keepLines w:val="1"/>
        <w:spacing w:after="0" w:before="0" w:line="276" w:lineRule="auto"/>
        <w:contextualSpacing w:val="0"/>
        <w:jc w:val="both"/>
      </w:pPr>
      <w:r w:rsidDel="00000000" w:rsidR="00000000" w:rsidRPr="00000000">
        <w:rPr>
          <w:rtl w:val="0"/>
        </w:rPr>
      </w:r>
    </w:p>
    <w:p w:rsidR="00000000" w:rsidDel="00000000" w:rsidP="00000000" w:rsidRDefault="00000000" w:rsidRPr="00000000">
      <w:pPr>
        <w:keepNext w:val="1"/>
        <w:keepLines w:val="1"/>
        <w:spacing w:after="0" w:before="0" w:line="276" w:lineRule="auto"/>
        <w:contextualSpacing w:val="0"/>
        <w:jc w:val="both"/>
      </w:pPr>
      <w:r w:rsidDel="00000000" w:rsidR="00000000" w:rsidRPr="00000000">
        <w:rPr>
          <w:rtl w:val="0"/>
        </w:rPr>
      </w:r>
    </w:p>
    <w:p w:rsidR="00000000" w:rsidDel="00000000" w:rsidP="00000000" w:rsidRDefault="00000000" w:rsidRPr="00000000">
      <w:pPr>
        <w:keepNext w:val="1"/>
        <w:keepLines w:val="1"/>
        <w:spacing w:after="0" w:before="0" w:line="276" w:lineRule="auto"/>
        <w:contextualSpacing w:val="0"/>
        <w:jc w:val="center"/>
      </w:pPr>
      <w:r w:rsidDel="00000000" w:rsidR="00000000" w:rsidRPr="00000000">
        <w:rPr>
          <w:rtl w:val="0"/>
        </w:rPr>
      </w:r>
    </w:p>
    <w:p w:rsidR="00000000" w:rsidDel="00000000" w:rsidP="00000000" w:rsidRDefault="00000000" w:rsidRPr="00000000">
      <w:pPr>
        <w:keepNext w:val="1"/>
        <w:keepLines w:val="1"/>
        <w:spacing w:after="0" w:before="0" w:line="276" w:lineRule="auto"/>
        <w:contextualSpacing w:val="0"/>
        <w:jc w:val="center"/>
      </w:pPr>
      <w:r w:rsidDel="00000000" w:rsidR="00000000" w:rsidRPr="00000000">
        <w:rPr>
          <w:rFonts w:ascii="Cambria" w:cs="Cambria" w:eastAsia="Cambria" w:hAnsi="Cambria"/>
          <w:b w:val="1"/>
          <w:i w:val="1"/>
          <w:sz w:val="52"/>
          <w:szCs w:val="52"/>
          <w:rtl w:val="0"/>
        </w:rPr>
        <w:t xml:space="preserve">ANEXOS.</w:t>
      </w:r>
    </w:p>
    <w:sectPr>
      <w:headerReference r:id="rId14" w:type="default"/>
      <w:footerReference r:id="rId15" w:type="default"/>
      <w:pgSz w:h="15840" w:w="12240"/>
      <w:pgMar w:bottom="1134" w:top="1103" w:left="1701" w:right="1043"/>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Times New Roman"/>
  <w:font w:name="Cambria"/>
  <w:font w:name="Georgia"/>
  <w:font w:name="Courier New"/>
  <w:font w:name="Arial"/>
  <w:font w:name="Verdana"/>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252"/>
        <w:tab w:val="right" w:pos="8504"/>
      </w:tabs>
      <w:spacing w:after="431" w:before="0" w:line="240" w:lineRule="auto"/>
      <w:contextualSpacing w:val="0"/>
      <w:jc w:val="right"/>
    </w:pPr>
    <w:r w:rsidDel="00000000" w:rsidR="00000000" w:rsidRPr="00000000">
      <w:rPr>
        <w:rFonts w:ascii="Calibri" w:cs="Calibri" w:eastAsia="Calibri" w:hAnsi="Calibri"/>
        <w:b w:val="0"/>
        <w:color w:val="365f91"/>
        <w:sz w:val="20"/>
        <w:szCs w:val="20"/>
        <w:rtl w:val="0"/>
      </w:rPr>
      <w:t xml:space="preserve">Página | </w:t>
    </w:r>
    <w:fldSimple w:instr="PAGE" w:fldLock="0" w:dirty="0">
      <w:r w:rsidDel="00000000" w:rsidR="00000000" w:rsidRPr="00000000">
        <w:rPr>
          <w:rFonts w:ascii="Calibri" w:cs="Calibri" w:eastAsia="Calibri" w:hAnsi="Calibri"/>
          <w:b w:val="0"/>
          <w:color w:val="365f91"/>
          <w:sz w:val="20"/>
          <w:szCs w:val="20"/>
        </w:rPr>
      </w:r>
    </w:fldSimple>
    <w:r w:rsidDel="00000000" w:rsidR="00000000" w:rsidRPr="00000000">
      <w:rPr>
        <w:rFonts w:ascii="Calibri" w:cs="Calibri" w:eastAsia="Calibri" w:hAnsi="Calibri"/>
        <w:b w:val="0"/>
        <w:color w:val="365f91"/>
        <w:sz w:val="20"/>
        <w:szCs w:val="20"/>
        <w:rtl w:val="0"/>
      </w:rPr>
      <w:t xml:space="preserve"> / 1</w:t>
    </w:r>
    <w:r w:rsidDel="00000000" w:rsidR="00000000" w:rsidRPr="00000000">
      <w:rPr>
        <w:rtl w:val="0"/>
      </w:rPr>
    </w:r>
    <w:r w:rsidDel="00000000" w:rsidR="00000000" w:rsidRPr="00000000">
      <w:drawing>
        <wp:anchor allowOverlap="1" behindDoc="0" distB="0" distT="0" distL="0" distR="0" hidden="0" layoutInCell="0" locked="0" relativeHeight="0" simplePos="0">
          <wp:simplePos x="0" y="0"/>
          <wp:positionH relativeFrom="margin">
            <wp:posOffset>-13330</wp:posOffset>
          </wp:positionH>
          <wp:positionV relativeFrom="paragraph">
            <wp:posOffset>20958</wp:posOffset>
          </wp:positionV>
          <wp:extent cx="4059551" cy="132716"/>
          <wp:effectExtent b="0" l="0" r="0" t="0"/>
          <wp:wrapSquare wrapText="bothSides" distB="0" distT="0" distL="0" distR="0"/>
          <wp:docPr id="1" name="image01.png"/>
          <a:graphic>
            <a:graphicData uri="http://schemas.openxmlformats.org/drawingml/2006/picture">
              <pic:pic>
                <pic:nvPicPr>
                  <pic:cNvPr id="0" name="image01.png"/>
                  <pic:cNvPicPr preferRelativeResize="0"/>
                </pic:nvPicPr>
                <pic:blipFill>
                  <a:blip r:embed="rId1"/>
                  <a:srcRect b="0" l="0" r="0" t="0"/>
                  <a:stretch>
                    <a:fillRect/>
                  </a:stretch>
                </pic:blipFill>
                <pic:spPr>
                  <a:xfrm>
                    <a:off x="0" y="0"/>
                    <a:ext cx="4059551" cy="132716"/>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-825499</wp:posOffset>
              </wp:positionH>
              <wp:positionV relativeFrom="paragraph">
                <wp:posOffset>-114299</wp:posOffset>
              </wp:positionV>
              <wp:extent cx="7531100" cy="12700"/>
              <wp:effectExtent b="0" l="0" r="0" t="0"/>
              <wp:wrapNone/>
              <wp:docPr id="9" name=""/>
              <a:graphic>
                <a:graphicData uri="http://schemas.microsoft.com/office/word/2010/wordprocessingShape">
                  <wps:wsp>
                    <wps:cNvCnPr/>
                    <wps:spPr>
                      <a:xfrm>
                        <a:off x="1575370" y="3780000"/>
                        <a:ext cx="7541260" cy="0"/>
                      </a:xfrm>
                      <a:prstGeom prst="straightConnector1">
                        <a:avLst/>
                      </a:prstGeom>
                      <a:noFill/>
                      <a:ln cap="flat" cmpd="sng" w="9525">
                        <a:solidFill>
                          <a:srgbClr val="548DD4"/>
                        </a:solidFill>
                        <a:prstDash val="solid"/>
                        <a:round/>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-825499</wp:posOffset>
              </wp:positionH>
              <wp:positionV relativeFrom="paragraph">
                <wp:posOffset>-114299</wp:posOffset>
              </wp:positionV>
              <wp:extent cx="7531100" cy="12700"/>
              <wp:effectExtent b="0" l="0" r="0" t="0"/>
              <wp:wrapNone/>
              <wp:docPr id="9" name="image17.png"/>
              <a:graphic>
                <a:graphicData uri="http://schemas.openxmlformats.org/drawingml/2006/picture">
                  <pic:pic>
                    <pic:nvPicPr>
                      <pic:cNvPr id="0" name="image17.png"/>
                      <pic:cNvPicPr preferRelativeResize="0"/>
                    </pic:nvPicPr>
                    <pic:blipFill>
                      <a:blip r:embed="rId2"/>
                      <a:srcRect/>
                      <a:stretch>
                        <a:fillRect/>
                      </a:stretch>
                    </pic:blipFill>
                    <pic:spPr>
                      <a:xfrm>
                        <a:off x="0" y="0"/>
                        <a:ext cx="7531100" cy="127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left" w:pos="5222"/>
      </w:tabs>
      <w:spacing w:after="0" w:before="397" w:line="240" w:lineRule="auto"/>
      <w:contextualSpacing w:val="0"/>
    </w:pPr>
    <w:r w:rsidDel="00000000" w:rsidR="00000000" w:rsidRPr="00000000">
      <w:rPr>
        <w:rFonts w:ascii="Calibri" w:cs="Calibri" w:eastAsia="Calibri" w:hAnsi="Calibri"/>
        <w:b w:val="0"/>
        <w:sz w:val="22"/>
        <w:szCs w:val="22"/>
        <w:rtl w:val="0"/>
      </w:rPr>
      <w:tab/>
    </w:r>
    <w:r w:rsidDel="00000000" w:rsidR="00000000" w:rsidRPr="00000000">
      <w:rPr>
        <w:rtl w:val="0"/>
      </w:rPr>
    </w:r>
    <w:r w:rsidDel="00000000" w:rsidR="00000000" w:rsidRPr="00000000">
      <w:drawing>
        <wp:anchor allowOverlap="1" behindDoc="0" distB="0" distT="0" distL="0" distR="0" hidden="0" layoutInCell="0" locked="0" relativeHeight="0" simplePos="0">
          <wp:simplePos x="0" y="0"/>
          <wp:positionH relativeFrom="margin">
            <wp:posOffset>-11512</wp:posOffset>
          </wp:positionH>
          <wp:positionV relativeFrom="paragraph">
            <wp:posOffset>-108970</wp:posOffset>
          </wp:positionV>
          <wp:extent cx="2679314" cy="437322"/>
          <wp:effectExtent b="0" l="0" r="0" t="0"/>
          <wp:wrapSquare wrapText="bothSides" distB="0" distT="0" distL="0" distR="0"/>
          <wp:docPr id="6"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2679314" cy="437322"/>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-850899</wp:posOffset>
              </wp:positionH>
              <wp:positionV relativeFrom="paragraph">
                <wp:posOffset>381000</wp:posOffset>
              </wp:positionV>
              <wp:extent cx="7531100" cy="12700"/>
              <wp:effectExtent b="0" l="0" r="0" t="0"/>
              <wp:wrapNone/>
              <wp:docPr id="8" name=""/>
              <a:graphic>
                <a:graphicData uri="http://schemas.microsoft.com/office/word/2010/wordprocessingShape">
                  <wps:wsp>
                    <wps:cNvCnPr/>
                    <wps:spPr>
                      <a:xfrm>
                        <a:off x="1575687" y="3780000"/>
                        <a:ext cx="7540625" cy="0"/>
                      </a:xfrm>
                      <a:prstGeom prst="straightConnector1">
                        <a:avLst/>
                      </a:prstGeom>
                      <a:noFill/>
                      <a:ln cap="flat" cmpd="sng" w="9525">
                        <a:solidFill>
                          <a:srgbClr val="548DD4"/>
                        </a:solidFill>
                        <a:prstDash val="solid"/>
                        <a:round/>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-850899</wp:posOffset>
              </wp:positionH>
              <wp:positionV relativeFrom="paragraph">
                <wp:posOffset>381000</wp:posOffset>
              </wp:positionV>
              <wp:extent cx="7531100" cy="12700"/>
              <wp:effectExtent b="0" l="0" r="0" t="0"/>
              <wp:wrapNone/>
              <wp:docPr id="8" name="image15.png"/>
              <a:graphic>
                <a:graphicData uri="http://schemas.openxmlformats.org/drawingml/2006/picture">
                  <pic:pic>
                    <pic:nvPicPr>
                      <pic:cNvPr id="0" name="image15.png"/>
                      <pic:cNvPicPr preferRelativeResize="0"/>
                    </pic:nvPicPr>
                    <pic:blipFill>
                      <a:blip r:embed="rId2"/>
                      <a:srcRect/>
                      <a:stretch>
                        <a:fillRect/>
                      </a:stretch>
                    </pic:blipFill>
                    <pic:spPr>
                      <a:xfrm>
                        <a:off x="0" y="0"/>
                        <a:ext cx="7531100" cy="127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360" w:firstLine="0"/>
      </w:pPr>
      <w:rPr>
        <w:rFonts w:ascii="Arial" w:cs="Arial" w:eastAsia="Arial" w:hAnsi="Arial"/>
      </w:rPr>
    </w:lvl>
    <w:lvl w:ilvl="1">
      <w:start w:val="1"/>
      <w:numFmt w:val="bullet"/>
      <w:lvlText w:val="o"/>
      <w:lvlJc w:val="left"/>
      <w:pPr>
        <w:ind w:left="1080" w:firstLine="720"/>
      </w:pPr>
      <w:rPr>
        <w:rFonts w:ascii="Arial" w:cs="Arial" w:eastAsia="Arial" w:hAnsi="Arial"/>
      </w:rPr>
    </w:lvl>
    <w:lvl w:ilvl="2">
      <w:start w:val="1"/>
      <w:numFmt w:val="bullet"/>
      <w:lvlText w:val="▪"/>
      <w:lvlJc w:val="left"/>
      <w:pPr>
        <w:ind w:left="1800" w:firstLine="1440"/>
      </w:pPr>
      <w:rPr>
        <w:rFonts w:ascii="Arial" w:cs="Arial" w:eastAsia="Arial" w:hAnsi="Arial"/>
      </w:rPr>
    </w:lvl>
    <w:lvl w:ilvl="3">
      <w:start w:val="1"/>
      <w:numFmt w:val="bullet"/>
      <w:lvlText w:val="●"/>
      <w:lvlJc w:val="left"/>
      <w:pPr>
        <w:ind w:left="2520" w:firstLine="2160"/>
      </w:pPr>
      <w:rPr>
        <w:rFonts w:ascii="Arial" w:cs="Arial" w:eastAsia="Arial" w:hAnsi="Arial"/>
      </w:rPr>
    </w:lvl>
    <w:lvl w:ilvl="4">
      <w:start w:val="1"/>
      <w:numFmt w:val="bullet"/>
      <w:lvlText w:val="o"/>
      <w:lvlJc w:val="left"/>
      <w:pPr>
        <w:ind w:left="3240" w:firstLine="2880"/>
      </w:pPr>
      <w:rPr>
        <w:rFonts w:ascii="Arial" w:cs="Arial" w:eastAsia="Arial" w:hAnsi="Arial"/>
      </w:rPr>
    </w:lvl>
    <w:lvl w:ilvl="5">
      <w:start w:val="1"/>
      <w:numFmt w:val="bullet"/>
      <w:lvlText w:val="▪"/>
      <w:lvlJc w:val="left"/>
      <w:pPr>
        <w:ind w:left="3960" w:firstLine="3600"/>
      </w:pPr>
      <w:rPr>
        <w:rFonts w:ascii="Arial" w:cs="Arial" w:eastAsia="Arial" w:hAnsi="Arial"/>
      </w:rPr>
    </w:lvl>
    <w:lvl w:ilvl="6">
      <w:start w:val="1"/>
      <w:numFmt w:val="bullet"/>
      <w:lvlText w:val="●"/>
      <w:lvlJc w:val="left"/>
      <w:pPr>
        <w:ind w:left="4680" w:firstLine="4320"/>
      </w:pPr>
      <w:rPr>
        <w:rFonts w:ascii="Arial" w:cs="Arial" w:eastAsia="Arial" w:hAnsi="Arial"/>
      </w:rPr>
    </w:lvl>
    <w:lvl w:ilvl="7">
      <w:start w:val="1"/>
      <w:numFmt w:val="bullet"/>
      <w:lvlText w:val="o"/>
      <w:lvlJc w:val="left"/>
      <w:pPr>
        <w:ind w:left="5400" w:firstLine="5040"/>
      </w:pPr>
      <w:rPr>
        <w:rFonts w:ascii="Arial" w:cs="Arial" w:eastAsia="Arial" w:hAnsi="Arial"/>
      </w:rPr>
    </w:lvl>
    <w:lvl w:ilvl="8">
      <w:start w:val="1"/>
      <w:numFmt w:val="bullet"/>
      <w:lvlText w:val="▪"/>
      <w:lvlJc w:val="left"/>
      <w:pPr>
        <w:ind w:left="6120" w:firstLine="5760"/>
      </w:pPr>
      <w:rPr>
        <w:rFonts w:ascii="Arial" w:cs="Arial" w:eastAsia="Arial" w:hAnsi="Arial"/>
      </w:rPr>
    </w:lvl>
  </w:abstractNum>
  <w:abstractNum w:abstractNumId="2">
    <w:lvl w:ilvl="0">
      <w:start w:val="1"/>
      <w:numFmt w:val="bullet"/>
      <w:lvlText w:val="▪"/>
      <w:lvlJc w:val="left"/>
      <w:pPr>
        <w:ind w:left="360" w:firstLine="0"/>
      </w:pPr>
      <w:rPr>
        <w:rFonts w:ascii="Arial" w:cs="Arial" w:eastAsia="Arial" w:hAnsi="Arial"/>
      </w:rPr>
    </w:lvl>
    <w:lvl w:ilvl="1">
      <w:start w:val="1"/>
      <w:numFmt w:val="bullet"/>
      <w:lvlText w:val="o"/>
      <w:lvlJc w:val="left"/>
      <w:pPr>
        <w:ind w:left="1080" w:firstLine="720"/>
      </w:pPr>
      <w:rPr>
        <w:rFonts w:ascii="Arial" w:cs="Arial" w:eastAsia="Arial" w:hAnsi="Arial"/>
      </w:rPr>
    </w:lvl>
    <w:lvl w:ilvl="2">
      <w:start w:val="1"/>
      <w:numFmt w:val="bullet"/>
      <w:lvlText w:val="▪"/>
      <w:lvlJc w:val="left"/>
      <w:pPr>
        <w:ind w:left="1800" w:firstLine="1440"/>
      </w:pPr>
      <w:rPr>
        <w:rFonts w:ascii="Arial" w:cs="Arial" w:eastAsia="Arial" w:hAnsi="Arial"/>
      </w:rPr>
    </w:lvl>
    <w:lvl w:ilvl="3">
      <w:start w:val="1"/>
      <w:numFmt w:val="bullet"/>
      <w:lvlText w:val="●"/>
      <w:lvlJc w:val="left"/>
      <w:pPr>
        <w:ind w:left="2520" w:firstLine="2160"/>
      </w:pPr>
      <w:rPr>
        <w:rFonts w:ascii="Arial" w:cs="Arial" w:eastAsia="Arial" w:hAnsi="Arial"/>
      </w:rPr>
    </w:lvl>
    <w:lvl w:ilvl="4">
      <w:start w:val="1"/>
      <w:numFmt w:val="bullet"/>
      <w:lvlText w:val="o"/>
      <w:lvlJc w:val="left"/>
      <w:pPr>
        <w:ind w:left="3240" w:firstLine="2880"/>
      </w:pPr>
      <w:rPr>
        <w:rFonts w:ascii="Arial" w:cs="Arial" w:eastAsia="Arial" w:hAnsi="Arial"/>
      </w:rPr>
    </w:lvl>
    <w:lvl w:ilvl="5">
      <w:start w:val="1"/>
      <w:numFmt w:val="bullet"/>
      <w:lvlText w:val="▪"/>
      <w:lvlJc w:val="left"/>
      <w:pPr>
        <w:ind w:left="3960" w:firstLine="3600"/>
      </w:pPr>
      <w:rPr>
        <w:rFonts w:ascii="Arial" w:cs="Arial" w:eastAsia="Arial" w:hAnsi="Arial"/>
      </w:rPr>
    </w:lvl>
    <w:lvl w:ilvl="6">
      <w:start w:val="1"/>
      <w:numFmt w:val="bullet"/>
      <w:lvlText w:val="●"/>
      <w:lvlJc w:val="left"/>
      <w:pPr>
        <w:ind w:left="4680" w:firstLine="4320"/>
      </w:pPr>
      <w:rPr>
        <w:rFonts w:ascii="Arial" w:cs="Arial" w:eastAsia="Arial" w:hAnsi="Arial"/>
      </w:rPr>
    </w:lvl>
    <w:lvl w:ilvl="7">
      <w:start w:val="1"/>
      <w:numFmt w:val="bullet"/>
      <w:lvlText w:val="o"/>
      <w:lvlJc w:val="left"/>
      <w:pPr>
        <w:ind w:left="5400" w:firstLine="5040"/>
      </w:pPr>
      <w:rPr>
        <w:rFonts w:ascii="Arial" w:cs="Arial" w:eastAsia="Arial" w:hAnsi="Arial"/>
      </w:rPr>
    </w:lvl>
    <w:lvl w:ilvl="8">
      <w:start w:val="1"/>
      <w:numFmt w:val="bullet"/>
      <w:lvlText w:val="▪"/>
      <w:lvlJc w:val="left"/>
      <w:pPr>
        <w:ind w:left="6120" w:firstLine="5760"/>
      </w:pPr>
      <w:rPr>
        <w:rFonts w:ascii="Arial" w:cs="Arial" w:eastAsia="Arial" w:hAnsi="Arial"/>
      </w:rPr>
    </w:lvl>
  </w:abstractNum>
  <w:abstractNum w:abstractNumId="3">
    <w:lvl w:ilvl="0">
      <w:start w:val="1"/>
      <w:numFmt w:val="bullet"/>
      <w:lvlText w:val="▪"/>
      <w:lvlJc w:val="left"/>
      <w:pPr>
        <w:ind w:left="360" w:firstLine="0"/>
      </w:pPr>
      <w:rPr>
        <w:rFonts w:ascii="Arial" w:cs="Arial" w:eastAsia="Arial" w:hAnsi="Arial"/>
      </w:rPr>
    </w:lvl>
    <w:lvl w:ilvl="1">
      <w:start w:val="1"/>
      <w:numFmt w:val="bullet"/>
      <w:lvlText w:val="o"/>
      <w:lvlJc w:val="left"/>
      <w:pPr>
        <w:ind w:left="1080" w:firstLine="720"/>
      </w:pPr>
      <w:rPr>
        <w:rFonts w:ascii="Arial" w:cs="Arial" w:eastAsia="Arial" w:hAnsi="Arial"/>
      </w:rPr>
    </w:lvl>
    <w:lvl w:ilvl="2">
      <w:start w:val="1"/>
      <w:numFmt w:val="bullet"/>
      <w:lvlText w:val="▪"/>
      <w:lvlJc w:val="left"/>
      <w:pPr>
        <w:ind w:left="1800" w:firstLine="1440"/>
      </w:pPr>
      <w:rPr>
        <w:rFonts w:ascii="Arial" w:cs="Arial" w:eastAsia="Arial" w:hAnsi="Arial"/>
      </w:rPr>
    </w:lvl>
    <w:lvl w:ilvl="3">
      <w:start w:val="1"/>
      <w:numFmt w:val="bullet"/>
      <w:lvlText w:val="●"/>
      <w:lvlJc w:val="left"/>
      <w:pPr>
        <w:ind w:left="2520" w:firstLine="2160"/>
      </w:pPr>
      <w:rPr>
        <w:rFonts w:ascii="Arial" w:cs="Arial" w:eastAsia="Arial" w:hAnsi="Arial"/>
      </w:rPr>
    </w:lvl>
    <w:lvl w:ilvl="4">
      <w:start w:val="1"/>
      <w:numFmt w:val="bullet"/>
      <w:lvlText w:val="o"/>
      <w:lvlJc w:val="left"/>
      <w:pPr>
        <w:ind w:left="3240" w:firstLine="2880"/>
      </w:pPr>
      <w:rPr>
        <w:rFonts w:ascii="Arial" w:cs="Arial" w:eastAsia="Arial" w:hAnsi="Arial"/>
      </w:rPr>
    </w:lvl>
    <w:lvl w:ilvl="5">
      <w:start w:val="1"/>
      <w:numFmt w:val="bullet"/>
      <w:lvlText w:val="▪"/>
      <w:lvlJc w:val="left"/>
      <w:pPr>
        <w:ind w:left="3960" w:firstLine="3600"/>
      </w:pPr>
      <w:rPr>
        <w:rFonts w:ascii="Arial" w:cs="Arial" w:eastAsia="Arial" w:hAnsi="Arial"/>
      </w:rPr>
    </w:lvl>
    <w:lvl w:ilvl="6">
      <w:start w:val="1"/>
      <w:numFmt w:val="bullet"/>
      <w:lvlText w:val="●"/>
      <w:lvlJc w:val="left"/>
      <w:pPr>
        <w:ind w:left="4680" w:firstLine="4320"/>
      </w:pPr>
      <w:rPr>
        <w:rFonts w:ascii="Arial" w:cs="Arial" w:eastAsia="Arial" w:hAnsi="Arial"/>
      </w:rPr>
    </w:lvl>
    <w:lvl w:ilvl="7">
      <w:start w:val="1"/>
      <w:numFmt w:val="bullet"/>
      <w:lvlText w:val="o"/>
      <w:lvlJc w:val="left"/>
      <w:pPr>
        <w:ind w:left="5400" w:firstLine="5040"/>
      </w:pPr>
      <w:rPr>
        <w:rFonts w:ascii="Arial" w:cs="Arial" w:eastAsia="Arial" w:hAnsi="Arial"/>
      </w:rPr>
    </w:lvl>
    <w:lvl w:ilvl="8">
      <w:start w:val="1"/>
      <w:numFmt w:val="bullet"/>
      <w:lvlText w:val="▪"/>
      <w:lvlJc w:val="left"/>
      <w:pPr>
        <w:ind w:left="6120" w:firstLine="5760"/>
      </w:pPr>
      <w:rPr>
        <w:rFonts w:ascii="Arial" w:cs="Arial" w:eastAsia="Arial" w:hAnsi="Arial"/>
      </w:rPr>
    </w:lvl>
  </w:abstractNum>
  <w:abstractNum w:abstractNumId="4">
    <w:lvl w:ilvl="0">
      <w:start w:val="1"/>
      <w:numFmt w:val="bullet"/>
      <w:lvlText w:val="●"/>
      <w:lvlJc w:val="left"/>
      <w:pPr>
        <w:ind w:left="720" w:firstLine="360"/>
      </w:pPr>
      <w:rPr>
        <w:rFonts w:ascii="Arial" w:cs="Arial" w:eastAsia="Arial" w:hAnsi="Arial"/>
        <w:sz w:val="16"/>
        <w:szCs w:val="16"/>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5">
    <w:lvl w:ilvl="0">
      <w:start w:val="1"/>
      <w:numFmt w:val="upp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6">
    <w:lvl w:ilvl="0">
      <w:start w:val="1"/>
      <w:numFmt w:val="decimal"/>
      <w:lvlText w:val="%1."/>
      <w:lvlJc w:val="left"/>
      <w:pPr>
        <w:ind w:left="360" w:firstLine="0"/>
      </w:pPr>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7">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8">
    <w:lvl w:ilvl="0">
      <w:start w:val="1"/>
      <w:numFmt w:val="bullet"/>
      <w:lvlText w:val="●"/>
      <w:lvlJc w:val="left"/>
      <w:pPr>
        <w:ind w:left="360" w:firstLine="0"/>
      </w:pPr>
      <w:rPr>
        <w:rFonts w:ascii="Arial" w:cs="Arial" w:eastAsia="Arial" w:hAnsi="Arial"/>
        <w:sz w:val="16"/>
        <w:szCs w:val="16"/>
      </w:rPr>
    </w:lvl>
    <w:lvl w:ilvl="1">
      <w:start w:val="1"/>
      <w:numFmt w:val="bullet"/>
      <w:lvlText w:val="o"/>
      <w:lvlJc w:val="left"/>
      <w:pPr>
        <w:ind w:left="1080" w:firstLine="720"/>
      </w:pPr>
      <w:rPr>
        <w:rFonts w:ascii="Arial" w:cs="Arial" w:eastAsia="Arial" w:hAnsi="Arial"/>
      </w:rPr>
    </w:lvl>
    <w:lvl w:ilvl="2">
      <w:start w:val="1"/>
      <w:numFmt w:val="bullet"/>
      <w:lvlText w:val="▪"/>
      <w:lvlJc w:val="left"/>
      <w:pPr>
        <w:ind w:left="1800" w:firstLine="1440"/>
      </w:pPr>
      <w:rPr>
        <w:rFonts w:ascii="Arial" w:cs="Arial" w:eastAsia="Arial" w:hAnsi="Arial"/>
      </w:rPr>
    </w:lvl>
    <w:lvl w:ilvl="3">
      <w:start w:val="1"/>
      <w:numFmt w:val="bullet"/>
      <w:lvlText w:val="●"/>
      <w:lvlJc w:val="left"/>
      <w:pPr>
        <w:ind w:left="2520" w:firstLine="2160"/>
      </w:pPr>
      <w:rPr>
        <w:rFonts w:ascii="Arial" w:cs="Arial" w:eastAsia="Arial" w:hAnsi="Arial"/>
      </w:rPr>
    </w:lvl>
    <w:lvl w:ilvl="4">
      <w:start w:val="1"/>
      <w:numFmt w:val="bullet"/>
      <w:lvlText w:val="o"/>
      <w:lvlJc w:val="left"/>
      <w:pPr>
        <w:ind w:left="3240" w:firstLine="2880"/>
      </w:pPr>
      <w:rPr>
        <w:rFonts w:ascii="Arial" w:cs="Arial" w:eastAsia="Arial" w:hAnsi="Arial"/>
      </w:rPr>
    </w:lvl>
    <w:lvl w:ilvl="5">
      <w:start w:val="1"/>
      <w:numFmt w:val="bullet"/>
      <w:lvlText w:val="▪"/>
      <w:lvlJc w:val="left"/>
      <w:pPr>
        <w:ind w:left="3960" w:firstLine="3600"/>
      </w:pPr>
      <w:rPr>
        <w:rFonts w:ascii="Arial" w:cs="Arial" w:eastAsia="Arial" w:hAnsi="Arial"/>
      </w:rPr>
    </w:lvl>
    <w:lvl w:ilvl="6">
      <w:start w:val="1"/>
      <w:numFmt w:val="bullet"/>
      <w:lvlText w:val="●"/>
      <w:lvlJc w:val="left"/>
      <w:pPr>
        <w:ind w:left="4680" w:firstLine="4320"/>
      </w:pPr>
      <w:rPr>
        <w:rFonts w:ascii="Arial" w:cs="Arial" w:eastAsia="Arial" w:hAnsi="Arial"/>
      </w:rPr>
    </w:lvl>
    <w:lvl w:ilvl="7">
      <w:start w:val="1"/>
      <w:numFmt w:val="bullet"/>
      <w:lvlText w:val="o"/>
      <w:lvlJc w:val="left"/>
      <w:pPr>
        <w:ind w:left="5400" w:firstLine="5040"/>
      </w:pPr>
      <w:rPr>
        <w:rFonts w:ascii="Arial" w:cs="Arial" w:eastAsia="Arial" w:hAnsi="Arial"/>
      </w:rPr>
    </w:lvl>
    <w:lvl w:ilvl="8">
      <w:start w:val="1"/>
      <w:numFmt w:val="bullet"/>
      <w:lvlText w:val="▪"/>
      <w:lvlJc w:val="left"/>
      <w:pPr>
        <w:ind w:left="6120" w:firstLine="5760"/>
      </w:pPr>
      <w:rPr>
        <w:rFonts w:ascii="Arial" w:cs="Arial" w:eastAsia="Arial" w:hAnsi="Arial"/>
      </w:rPr>
    </w:lvl>
  </w:abstractNum>
  <w:abstractNum w:abstractNumId="9">
    <w:lvl w:ilvl="0">
      <w:start w:val="1"/>
      <w:numFmt w:val="lowerLetter"/>
      <w:lvlText w:val="%1."/>
      <w:lvlJc w:val="left"/>
      <w:pPr>
        <w:ind w:left="360" w:firstLine="0"/>
      </w:pPr>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10">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1">
    <w:lvl w:ilvl="0">
      <w:start w:val="1"/>
      <w:numFmt w:val="upperRoman"/>
      <w:lvlText w:val="%1."/>
      <w:lvlJc w:val="left"/>
      <w:pPr>
        <w:ind w:left="482" w:firstLine="142.00000000000003"/>
      </w:pPr>
      <w:rPr/>
    </w:lvl>
    <w:lvl w:ilvl="1">
      <w:start w:val="1"/>
      <w:numFmt w:val="bullet"/>
      <w:lvlText w:val="❑"/>
      <w:lvlJc w:val="left"/>
      <w:pPr>
        <w:ind w:left="1440" w:firstLine="1080"/>
      </w:pPr>
      <w:rPr>
        <w:rFonts w:ascii="Arial" w:cs="Arial" w:eastAsia="Arial" w:hAnsi="Arial"/>
        <w:sz w:val="16"/>
        <w:szCs w:val="16"/>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2">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3">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4">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5">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0" w:line="240" w:lineRule="auto"/>
      <w:ind w:left="482" w:hanging="340"/>
    </w:pPr>
    <w:rPr>
      <w:rFonts w:ascii="Times New Roman" w:cs="Times New Roman" w:eastAsia="Times New Roman" w:hAnsi="Times New Roman"/>
      <w:b w:val="1"/>
      <w:sz w:val="28"/>
      <w:szCs w:val="28"/>
    </w:rPr>
  </w:style>
  <w:style w:type="paragraph" w:styleId="Heading2">
    <w:name w:val="heading 2"/>
    <w:basedOn w:val="Normal"/>
    <w:next w:val="Normal"/>
    <w:pPr>
      <w:keepNext w:val="1"/>
      <w:keepLines w:val="1"/>
      <w:spacing w:after="0" w:before="200" w:line="276"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55.0" w:type="dxa"/>
        <w:left w:w="55.0" w:type="dxa"/>
        <w:bottom w:w="55.0" w:type="dxa"/>
        <w:right w:w="5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23.png"/><Relationship Id="rId10" Type="http://schemas.openxmlformats.org/officeDocument/2006/relationships/image" Target="media/image19.png"/><Relationship Id="rId13" Type="http://schemas.openxmlformats.org/officeDocument/2006/relationships/image" Target="media/image07.png"/><Relationship Id="rId12" Type="http://schemas.openxmlformats.org/officeDocument/2006/relationships/image" Target="media/image05.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3.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image" Target="media/image03.png"/><Relationship Id="rId6" Type="http://schemas.openxmlformats.org/officeDocument/2006/relationships/image" Target="media/image09.png"/><Relationship Id="rId7" Type="http://schemas.openxmlformats.org/officeDocument/2006/relationships/image" Target="media/image21.png"/><Relationship Id="rId8" Type="http://schemas.openxmlformats.org/officeDocument/2006/relationships/image" Target="media/image25.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01.png"/><Relationship Id="rId2"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5.png"/></Relationships>
</file>